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DA38C2" w14:textId="0293D56D" w:rsidR="00212460" w:rsidRPr="001D2E82" w:rsidRDefault="00212460" w:rsidP="004F3AB9">
      <w:pPr>
        <w:jc w:val="center"/>
        <w:rPr>
          <w:rFonts w:ascii="Arial" w:hAnsi="Arial" w:cs="Arial"/>
        </w:rPr>
      </w:pPr>
    </w:p>
    <w:p w14:paraId="7C6F5757" w14:textId="56768CE8" w:rsidR="004F3AB9" w:rsidRPr="001D2E82" w:rsidRDefault="004F3AB9" w:rsidP="004F3AB9">
      <w:pPr>
        <w:jc w:val="center"/>
        <w:rPr>
          <w:rFonts w:ascii="Arial" w:hAnsi="Arial" w:cs="Arial"/>
        </w:rPr>
      </w:pPr>
    </w:p>
    <w:p w14:paraId="1D088B35" w14:textId="6BD12B72" w:rsidR="004F3AB9" w:rsidRPr="001D2E82" w:rsidRDefault="004F3AB9" w:rsidP="004F3AB9">
      <w:pPr>
        <w:jc w:val="center"/>
        <w:rPr>
          <w:rFonts w:ascii="Arial" w:hAnsi="Arial" w:cs="Arial"/>
        </w:rPr>
      </w:pPr>
    </w:p>
    <w:p w14:paraId="527CA149" w14:textId="12444484" w:rsidR="004F3AB9" w:rsidRPr="001D2E82" w:rsidRDefault="004F3AB9" w:rsidP="004F3AB9">
      <w:pPr>
        <w:jc w:val="center"/>
        <w:rPr>
          <w:rFonts w:ascii="Arial" w:hAnsi="Arial" w:cs="Arial"/>
        </w:rPr>
      </w:pPr>
    </w:p>
    <w:p w14:paraId="6A1F36D9" w14:textId="77777777" w:rsidR="00C3352F" w:rsidRPr="001D2E82" w:rsidRDefault="00C3352F" w:rsidP="004F3AB9">
      <w:pPr>
        <w:spacing w:line="480" w:lineRule="auto"/>
        <w:jc w:val="center"/>
        <w:rPr>
          <w:rFonts w:ascii="Arial" w:hAnsi="Arial" w:cs="Arial"/>
        </w:rPr>
      </w:pPr>
    </w:p>
    <w:p w14:paraId="22155944" w14:textId="1FB2641E" w:rsidR="00C3352F" w:rsidRPr="001D2E82" w:rsidRDefault="00C3352F" w:rsidP="001D2E82">
      <w:pPr>
        <w:spacing w:line="480" w:lineRule="auto"/>
        <w:rPr>
          <w:rFonts w:ascii="Arial" w:hAnsi="Arial" w:cs="Arial"/>
        </w:rPr>
      </w:pPr>
    </w:p>
    <w:p w14:paraId="17BD987B" w14:textId="7C25F9CE" w:rsidR="004F3AB9" w:rsidRDefault="001D2E82" w:rsidP="001D2E82">
      <w:pPr>
        <w:rPr>
          <w:rFonts w:ascii="Arial" w:hAnsi="Arial" w:cs="Arial"/>
        </w:rPr>
      </w:pPr>
      <w:r>
        <w:rPr>
          <w:rFonts w:ascii="Arial" w:hAnsi="Arial" w:cs="Arial"/>
        </w:rPr>
        <w:t>Title:</w:t>
      </w:r>
      <w:r>
        <w:rPr>
          <w:rFonts w:ascii="Arial" w:hAnsi="Arial" w:cs="Arial"/>
        </w:rPr>
        <w:tab/>
      </w:r>
      <w:r>
        <w:rPr>
          <w:rFonts w:ascii="Arial" w:hAnsi="Arial" w:cs="Arial"/>
        </w:rPr>
        <w:tab/>
      </w:r>
      <w:r w:rsidR="004F3AB9" w:rsidRPr="001D2E82">
        <w:rPr>
          <w:rFonts w:ascii="Arial" w:hAnsi="Arial" w:cs="Arial"/>
        </w:rPr>
        <w:t xml:space="preserve">Creating a Trauma Informed College Campus </w:t>
      </w:r>
    </w:p>
    <w:p w14:paraId="57ED4A99" w14:textId="77777777" w:rsidR="001D2E82" w:rsidRPr="001D2E82" w:rsidRDefault="001D2E82" w:rsidP="001D2E82">
      <w:pPr>
        <w:rPr>
          <w:rFonts w:ascii="Arial" w:hAnsi="Arial" w:cs="Arial"/>
        </w:rPr>
      </w:pPr>
    </w:p>
    <w:p w14:paraId="780372A6" w14:textId="27815A3F" w:rsidR="00C3352F" w:rsidRDefault="001D2E82" w:rsidP="001D2E82">
      <w:pPr>
        <w:rPr>
          <w:rFonts w:ascii="Arial" w:hAnsi="Arial" w:cs="Arial"/>
        </w:rPr>
      </w:pPr>
      <w:r>
        <w:rPr>
          <w:rFonts w:ascii="Arial" w:hAnsi="Arial" w:cs="Arial"/>
        </w:rPr>
        <w:t>Name:</w:t>
      </w:r>
      <w:r>
        <w:rPr>
          <w:rFonts w:ascii="Arial" w:hAnsi="Arial" w:cs="Arial"/>
        </w:rPr>
        <w:tab/>
      </w:r>
      <w:r>
        <w:rPr>
          <w:rFonts w:ascii="Arial" w:hAnsi="Arial" w:cs="Arial"/>
        </w:rPr>
        <w:tab/>
      </w:r>
      <w:r w:rsidR="00C3352F" w:rsidRPr="001D2E82">
        <w:rPr>
          <w:rFonts w:ascii="Arial" w:hAnsi="Arial" w:cs="Arial"/>
        </w:rPr>
        <w:t xml:space="preserve">Rodney </w:t>
      </w:r>
      <w:r>
        <w:rPr>
          <w:rFonts w:ascii="Arial" w:hAnsi="Arial" w:cs="Arial"/>
        </w:rPr>
        <w:t xml:space="preserve">A. </w:t>
      </w:r>
      <w:r w:rsidR="00C3352F" w:rsidRPr="001D2E82">
        <w:rPr>
          <w:rFonts w:ascii="Arial" w:hAnsi="Arial" w:cs="Arial"/>
        </w:rPr>
        <w:t>Palmer</w:t>
      </w:r>
    </w:p>
    <w:p w14:paraId="286FF862" w14:textId="77777777" w:rsidR="001D2E82" w:rsidRPr="001D2E82" w:rsidRDefault="001D2E82" w:rsidP="001D2E82">
      <w:pPr>
        <w:rPr>
          <w:rFonts w:ascii="Arial" w:hAnsi="Arial" w:cs="Arial"/>
        </w:rPr>
      </w:pPr>
    </w:p>
    <w:p w14:paraId="4A3C6A9A" w14:textId="447FEE87" w:rsidR="001D2E82" w:rsidRDefault="001D2E82" w:rsidP="001D2E82">
      <w:pPr>
        <w:rPr>
          <w:rFonts w:ascii="Arial" w:hAnsi="Arial" w:cs="Arial"/>
        </w:rPr>
      </w:pPr>
      <w:r>
        <w:rPr>
          <w:rFonts w:ascii="Arial" w:hAnsi="Arial" w:cs="Arial"/>
        </w:rPr>
        <w:t>Address:</w:t>
      </w:r>
      <w:r w:rsidR="009A6C73">
        <w:rPr>
          <w:rFonts w:ascii="Arial" w:hAnsi="Arial" w:cs="Arial"/>
        </w:rPr>
        <w:tab/>
        <w:t>8488 E Campus Circle Dr, Berrien Springs, MI 49104</w:t>
      </w:r>
    </w:p>
    <w:p w14:paraId="2D6D3627" w14:textId="77777777" w:rsidR="001D2E82" w:rsidRDefault="001D2E82" w:rsidP="001D2E82">
      <w:pPr>
        <w:rPr>
          <w:rFonts w:ascii="Arial" w:hAnsi="Arial" w:cs="Arial"/>
        </w:rPr>
      </w:pPr>
    </w:p>
    <w:p w14:paraId="0DA8B448" w14:textId="4BC966F5" w:rsidR="001D2E82" w:rsidRDefault="001D2E82" w:rsidP="001D2E82">
      <w:pPr>
        <w:rPr>
          <w:rFonts w:ascii="Arial" w:hAnsi="Arial" w:cs="Arial"/>
        </w:rPr>
      </w:pPr>
      <w:r>
        <w:rPr>
          <w:rFonts w:ascii="Arial" w:hAnsi="Arial" w:cs="Arial"/>
        </w:rPr>
        <w:t>Telephone:</w:t>
      </w:r>
      <w:r>
        <w:rPr>
          <w:rFonts w:ascii="Arial" w:hAnsi="Arial" w:cs="Arial"/>
        </w:rPr>
        <w:tab/>
        <w:t xml:space="preserve">269-471-3178 (Office); </w:t>
      </w:r>
      <w:r>
        <w:rPr>
          <w:rFonts w:ascii="Arial" w:hAnsi="Arial" w:cs="Arial"/>
        </w:rPr>
        <w:t>(414) 499-6943 (cell)</w:t>
      </w:r>
    </w:p>
    <w:p w14:paraId="087FA152" w14:textId="77777777" w:rsidR="001D2E82" w:rsidRDefault="001D2E82" w:rsidP="001D2E82">
      <w:pPr>
        <w:rPr>
          <w:rFonts w:ascii="Arial" w:hAnsi="Arial" w:cs="Arial"/>
        </w:rPr>
      </w:pPr>
    </w:p>
    <w:p w14:paraId="650F0BE2" w14:textId="7E1DD44A" w:rsidR="00C3352F" w:rsidRDefault="001D2E82" w:rsidP="001D2E82">
      <w:pPr>
        <w:rPr>
          <w:rFonts w:ascii="Arial" w:hAnsi="Arial" w:cs="Arial"/>
        </w:rPr>
      </w:pPr>
      <w:r>
        <w:rPr>
          <w:rFonts w:ascii="Arial" w:hAnsi="Arial" w:cs="Arial"/>
        </w:rPr>
        <w:t>Affiliation:</w:t>
      </w:r>
      <w:r>
        <w:rPr>
          <w:rFonts w:ascii="Arial" w:hAnsi="Arial" w:cs="Arial"/>
        </w:rPr>
        <w:tab/>
      </w:r>
      <w:r w:rsidR="00C3352F" w:rsidRPr="001D2E82">
        <w:rPr>
          <w:rFonts w:ascii="Arial" w:hAnsi="Arial" w:cs="Arial"/>
        </w:rPr>
        <w:t>Andrews University</w:t>
      </w:r>
      <w:r>
        <w:rPr>
          <w:rFonts w:ascii="Arial" w:hAnsi="Arial" w:cs="Arial"/>
        </w:rPr>
        <w:t>, Berrien Springs, MI</w:t>
      </w:r>
      <w:r w:rsidR="00C3352F" w:rsidRPr="001D2E82">
        <w:rPr>
          <w:rFonts w:ascii="Arial" w:hAnsi="Arial" w:cs="Arial"/>
        </w:rPr>
        <w:t xml:space="preserve"> </w:t>
      </w:r>
    </w:p>
    <w:p w14:paraId="5966180D" w14:textId="77777777" w:rsidR="001D2E82" w:rsidRDefault="001D2E82" w:rsidP="001D2E82">
      <w:pPr>
        <w:rPr>
          <w:rFonts w:ascii="Arial" w:hAnsi="Arial" w:cs="Arial"/>
        </w:rPr>
      </w:pPr>
    </w:p>
    <w:p w14:paraId="4A1EDCD5" w14:textId="18D7C55A" w:rsidR="001D2E82" w:rsidRPr="001D2E82" w:rsidRDefault="001D2E82" w:rsidP="002631EC">
      <w:pPr>
        <w:ind w:left="1440" w:hanging="1440"/>
        <w:rPr>
          <w:rFonts w:ascii="Arial" w:hAnsi="Arial" w:cs="Arial"/>
        </w:rPr>
      </w:pPr>
      <w:r>
        <w:rPr>
          <w:rFonts w:ascii="Arial" w:hAnsi="Arial" w:cs="Arial"/>
        </w:rPr>
        <w:t>Biography:</w:t>
      </w:r>
      <w:r w:rsidR="002631EC">
        <w:rPr>
          <w:rFonts w:ascii="Arial" w:hAnsi="Arial" w:cs="Arial"/>
        </w:rPr>
        <w:tab/>
      </w:r>
      <w:r>
        <w:rPr>
          <w:rFonts w:ascii="Arial" w:hAnsi="Arial" w:cs="Arial"/>
        </w:rPr>
        <w:t>Rodney Palmer</w:t>
      </w:r>
      <w:r w:rsidR="002631EC">
        <w:rPr>
          <w:rFonts w:ascii="Arial" w:hAnsi="Arial" w:cs="Arial"/>
        </w:rPr>
        <w:t xml:space="preserve"> </w:t>
      </w:r>
      <w:r>
        <w:rPr>
          <w:rFonts w:ascii="Arial" w:hAnsi="Arial" w:cs="Arial"/>
        </w:rPr>
        <w:t>is an assistant professor of Religion</w:t>
      </w:r>
      <w:r w:rsidR="002631EC">
        <w:rPr>
          <w:rFonts w:ascii="Arial" w:hAnsi="Arial" w:cs="Arial"/>
        </w:rPr>
        <w:t xml:space="preserve"> and Director of Practicum Studies</w:t>
      </w:r>
      <w:r>
        <w:rPr>
          <w:rFonts w:ascii="Arial" w:hAnsi="Arial" w:cs="Arial"/>
        </w:rPr>
        <w:t xml:space="preserve"> in the Department of Religion and Biblical Languages at Andrews University</w:t>
      </w:r>
      <w:r w:rsidR="002631EC">
        <w:rPr>
          <w:rFonts w:ascii="Arial" w:hAnsi="Arial" w:cs="Arial"/>
        </w:rPr>
        <w:t xml:space="preserve"> (AU). He is also a</w:t>
      </w:r>
      <w:r w:rsidR="009A6C73">
        <w:rPr>
          <w:rFonts w:ascii="Arial" w:hAnsi="Arial" w:cs="Arial"/>
        </w:rPr>
        <w:t>n ordained</w:t>
      </w:r>
      <w:r w:rsidR="002631EC">
        <w:rPr>
          <w:rFonts w:ascii="Arial" w:hAnsi="Arial" w:cs="Arial"/>
        </w:rPr>
        <w:t xml:space="preserve"> </w:t>
      </w:r>
      <w:r w:rsidR="009A6C73">
        <w:rPr>
          <w:rFonts w:ascii="Arial" w:hAnsi="Arial" w:cs="Arial"/>
        </w:rPr>
        <w:t xml:space="preserve">pastor and a </w:t>
      </w:r>
      <w:r w:rsidR="002631EC">
        <w:rPr>
          <w:rFonts w:ascii="Arial" w:hAnsi="Arial" w:cs="Arial"/>
        </w:rPr>
        <w:t>Certified Trauma Support Specialist</w:t>
      </w:r>
      <w:r w:rsidR="009A6C73">
        <w:rPr>
          <w:rFonts w:ascii="Arial" w:hAnsi="Arial" w:cs="Arial"/>
        </w:rPr>
        <w:t>.</w:t>
      </w:r>
    </w:p>
    <w:p w14:paraId="2AEB21B4" w14:textId="77777777" w:rsidR="00C3352F" w:rsidRPr="001D2E82" w:rsidRDefault="00C3352F" w:rsidP="004F3AB9">
      <w:pPr>
        <w:spacing w:line="480" w:lineRule="auto"/>
        <w:rPr>
          <w:rFonts w:ascii="Arial" w:hAnsi="Arial" w:cs="Arial"/>
          <w:b/>
        </w:rPr>
      </w:pPr>
    </w:p>
    <w:p w14:paraId="3FAE86D7" w14:textId="5FE69060" w:rsidR="00C3352F" w:rsidRDefault="00C3352F" w:rsidP="004F3AB9">
      <w:pPr>
        <w:spacing w:line="480" w:lineRule="auto"/>
        <w:rPr>
          <w:rFonts w:ascii="Arial" w:hAnsi="Arial" w:cs="Arial"/>
          <w:b/>
        </w:rPr>
      </w:pPr>
    </w:p>
    <w:p w14:paraId="2B3DACB6" w14:textId="524CF9FF" w:rsidR="009A6C73" w:rsidRDefault="009A6C73" w:rsidP="004F3AB9">
      <w:pPr>
        <w:spacing w:line="480" w:lineRule="auto"/>
        <w:rPr>
          <w:rFonts w:ascii="Arial" w:hAnsi="Arial" w:cs="Arial"/>
          <w:b/>
        </w:rPr>
      </w:pPr>
    </w:p>
    <w:p w14:paraId="6E1F7CA2" w14:textId="77777777" w:rsidR="009A6C73" w:rsidRPr="001D2E82" w:rsidRDefault="009A6C73" w:rsidP="004F3AB9">
      <w:pPr>
        <w:spacing w:line="480" w:lineRule="auto"/>
        <w:rPr>
          <w:rFonts w:ascii="Arial" w:hAnsi="Arial" w:cs="Arial"/>
          <w:b/>
        </w:rPr>
      </w:pPr>
    </w:p>
    <w:p w14:paraId="3FCEF32F" w14:textId="77777777" w:rsidR="00C3352F" w:rsidRPr="001D2E82" w:rsidRDefault="00C3352F" w:rsidP="004F3AB9">
      <w:pPr>
        <w:spacing w:line="480" w:lineRule="auto"/>
        <w:rPr>
          <w:rFonts w:ascii="Arial" w:hAnsi="Arial" w:cs="Arial"/>
          <w:b/>
        </w:rPr>
      </w:pPr>
    </w:p>
    <w:p w14:paraId="60799716" w14:textId="77777777" w:rsidR="00C3352F" w:rsidRPr="001D2E82" w:rsidRDefault="00C3352F" w:rsidP="004F3AB9">
      <w:pPr>
        <w:spacing w:line="480" w:lineRule="auto"/>
        <w:rPr>
          <w:rFonts w:ascii="Arial" w:hAnsi="Arial" w:cs="Arial"/>
          <w:b/>
        </w:rPr>
      </w:pPr>
    </w:p>
    <w:p w14:paraId="55B10E37" w14:textId="77777777" w:rsidR="00C3352F" w:rsidRPr="001D2E82" w:rsidRDefault="00C3352F" w:rsidP="004F3AB9">
      <w:pPr>
        <w:spacing w:line="480" w:lineRule="auto"/>
        <w:rPr>
          <w:rFonts w:ascii="Arial" w:hAnsi="Arial" w:cs="Arial"/>
          <w:b/>
        </w:rPr>
      </w:pPr>
    </w:p>
    <w:p w14:paraId="13B87AC3" w14:textId="77777777" w:rsidR="00C3352F" w:rsidRPr="001D2E82" w:rsidRDefault="00C3352F" w:rsidP="004F3AB9">
      <w:pPr>
        <w:spacing w:line="480" w:lineRule="auto"/>
        <w:rPr>
          <w:rFonts w:ascii="Arial" w:hAnsi="Arial" w:cs="Arial"/>
          <w:b/>
        </w:rPr>
      </w:pPr>
    </w:p>
    <w:p w14:paraId="20202C67" w14:textId="6C27A6B5" w:rsidR="00C3352F" w:rsidRDefault="00C3352F" w:rsidP="004F3AB9">
      <w:pPr>
        <w:spacing w:line="480" w:lineRule="auto"/>
        <w:rPr>
          <w:rFonts w:ascii="Arial" w:hAnsi="Arial" w:cs="Arial"/>
          <w:b/>
        </w:rPr>
      </w:pPr>
    </w:p>
    <w:p w14:paraId="48336D0F" w14:textId="69A13518" w:rsidR="009A6C73" w:rsidRDefault="009A6C73" w:rsidP="004F3AB9">
      <w:pPr>
        <w:spacing w:line="480" w:lineRule="auto"/>
        <w:rPr>
          <w:rFonts w:ascii="Arial" w:hAnsi="Arial" w:cs="Arial"/>
          <w:b/>
        </w:rPr>
      </w:pPr>
    </w:p>
    <w:p w14:paraId="687EB6A1" w14:textId="2A41BD99" w:rsidR="009A6C73" w:rsidRDefault="009A6C73" w:rsidP="004F3AB9">
      <w:pPr>
        <w:spacing w:line="480" w:lineRule="auto"/>
        <w:rPr>
          <w:rFonts w:ascii="Arial" w:hAnsi="Arial" w:cs="Arial"/>
          <w:b/>
        </w:rPr>
      </w:pPr>
    </w:p>
    <w:p w14:paraId="37136BB4" w14:textId="77777777" w:rsidR="009A6C73" w:rsidRPr="001D2E82" w:rsidRDefault="009A6C73" w:rsidP="004F3AB9">
      <w:pPr>
        <w:spacing w:line="480" w:lineRule="auto"/>
        <w:rPr>
          <w:rFonts w:ascii="Arial" w:hAnsi="Arial" w:cs="Arial"/>
          <w:b/>
        </w:rPr>
      </w:pPr>
    </w:p>
    <w:p w14:paraId="6D6AB3CD" w14:textId="132EDAE2" w:rsidR="00C3352F" w:rsidRDefault="00C3352F" w:rsidP="004F3AB9">
      <w:pPr>
        <w:spacing w:line="480" w:lineRule="auto"/>
        <w:rPr>
          <w:rFonts w:ascii="Arial" w:hAnsi="Arial" w:cs="Arial"/>
          <w:b/>
        </w:rPr>
      </w:pPr>
    </w:p>
    <w:p w14:paraId="078FC24F" w14:textId="168DE86F" w:rsidR="009A6C73" w:rsidRDefault="009A6C73" w:rsidP="009A6C73">
      <w:pPr>
        <w:spacing w:line="480" w:lineRule="auto"/>
        <w:jc w:val="center"/>
        <w:rPr>
          <w:rFonts w:ascii="Arial" w:hAnsi="Arial" w:cs="Arial"/>
        </w:rPr>
      </w:pPr>
      <w:r w:rsidRPr="001D2E82">
        <w:rPr>
          <w:rFonts w:ascii="Arial" w:hAnsi="Arial" w:cs="Arial"/>
        </w:rPr>
        <w:t>Creating a Trauma Informed College Campus</w:t>
      </w:r>
    </w:p>
    <w:p w14:paraId="5D1A9DA6" w14:textId="02AB963D" w:rsidR="009A6C73" w:rsidRDefault="009A6C73" w:rsidP="009A6C73">
      <w:pPr>
        <w:spacing w:line="480" w:lineRule="auto"/>
        <w:jc w:val="center"/>
        <w:rPr>
          <w:rFonts w:ascii="Arial" w:hAnsi="Arial" w:cs="Arial"/>
        </w:rPr>
      </w:pPr>
    </w:p>
    <w:p w14:paraId="0BAF4203" w14:textId="721125DE" w:rsidR="009A6C73" w:rsidRDefault="009A6C73" w:rsidP="009A6C73">
      <w:pPr>
        <w:spacing w:line="480" w:lineRule="auto"/>
        <w:rPr>
          <w:rFonts w:ascii="Arial" w:hAnsi="Arial" w:cs="Arial"/>
        </w:rPr>
      </w:pPr>
      <w:r>
        <w:rPr>
          <w:rFonts w:ascii="Arial" w:hAnsi="Arial" w:cs="Arial"/>
        </w:rPr>
        <w:t xml:space="preserve">Keywords: </w:t>
      </w:r>
      <w:r>
        <w:rPr>
          <w:rFonts w:ascii="Arial" w:hAnsi="Arial" w:cs="Arial"/>
        </w:rPr>
        <w:tab/>
      </w:r>
      <w:r w:rsidRPr="009A6C73">
        <w:rPr>
          <w:rFonts w:ascii="Arial" w:hAnsi="Arial" w:cs="Arial"/>
        </w:rPr>
        <w:t>Trauma, Higher Education, College Campus, ACE Study</w:t>
      </w:r>
    </w:p>
    <w:p w14:paraId="16E6B15C" w14:textId="77777777" w:rsidR="009A6C73" w:rsidRPr="001D2E82" w:rsidRDefault="009A6C73" w:rsidP="009A6C73">
      <w:pPr>
        <w:spacing w:line="480" w:lineRule="auto"/>
        <w:rPr>
          <w:rFonts w:ascii="Arial" w:hAnsi="Arial" w:cs="Arial"/>
          <w:b/>
        </w:rPr>
      </w:pPr>
    </w:p>
    <w:p w14:paraId="3A667518" w14:textId="7E642DD0" w:rsidR="00C3352F" w:rsidRPr="001D2E82" w:rsidRDefault="00BC2CA2" w:rsidP="00B951E8">
      <w:pPr>
        <w:spacing w:line="480" w:lineRule="auto"/>
        <w:jc w:val="center"/>
        <w:rPr>
          <w:rFonts w:ascii="Arial" w:hAnsi="Arial" w:cs="Arial"/>
        </w:rPr>
      </w:pPr>
      <w:r w:rsidRPr="001D2E82">
        <w:rPr>
          <w:rFonts w:ascii="Arial" w:hAnsi="Arial" w:cs="Arial"/>
        </w:rPr>
        <w:t>Abstract</w:t>
      </w:r>
    </w:p>
    <w:p w14:paraId="0C14B7D1" w14:textId="3B0EFB3F" w:rsidR="00BC2CA2" w:rsidRPr="001D2E82" w:rsidRDefault="004F3AB9" w:rsidP="00792618">
      <w:pPr>
        <w:spacing w:line="480" w:lineRule="auto"/>
        <w:rPr>
          <w:rFonts w:ascii="Arial" w:hAnsi="Arial" w:cs="Arial"/>
        </w:rPr>
      </w:pPr>
      <w:r w:rsidRPr="001D2E82">
        <w:rPr>
          <w:rFonts w:ascii="Arial" w:hAnsi="Arial" w:cs="Arial"/>
        </w:rPr>
        <w:t xml:space="preserve">Trauma has no limits and does not discriminate based on one’s gender, ethnicity, social standing, educational background or religious affiliation. Those affected by trauma are not only present in our neighborhoods, homes and congregations, but also in every academic institution. </w:t>
      </w:r>
      <w:r w:rsidR="00B76F6F" w:rsidRPr="001D2E82">
        <w:rPr>
          <w:rFonts w:ascii="Arial" w:hAnsi="Arial" w:cs="Arial"/>
        </w:rPr>
        <w:t>T</w:t>
      </w:r>
      <w:r w:rsidRPr="001D2E82">
        <w:rPr>
          <w:rFonts w:ascii="Arial" w:hAnsi="Arial" w:cs="Arial"/>
        </w:rPr>
        <w:t xml:space="preserve">his pervasive issue demands a seamless and intentional multilevel-organizational approach which encompasses the primary, secondary and tertiary levels of academic preparation. Consequently, higher education institutions in providing optimal service to their constituents, should seek to create a campus culture that places high premium on the best-practices of a trauma-informed approach. This paper will discuss </w:t>
      </w:r>
      <w:r w:rsidR="00AF09EE" w:rsidRPr="001D2E82">
        <w:rPr>
          <w:rFonts w:ascii="Arial" w:hAnsi="Arial" w:cs="Arial"/>
        </w:rPr>
        <w:t xml:space="preserve">the key concepts associated with trauma including the ACE study and provide insight on educational practices that will assist in creating </w:t>
      </w:r>
      <w:r w:rsidR="00BC2CA2" w:rsidRPr="001D2E82">
        <w:rPr>
          <w:rFonts w:ascii="Arial" w:hAnsi="Arial" w:cs="Arial"/>
        </w:rPr>
        <w:t>a trauma-informed college campus.</w:t>
      </w:r>
    </w:p>
    <w:p w14:paraId="2717801D" w14:textId="77777777" w:rsidR="00B951E8" w:rsidRPr="001D2E82" w:rsidRDefault="00B951E8" w:rsidP="004F3AB9">
      <w:pPr>
        <w:spacing w:line="480" w:lineRule="auto"/>
        <w:rPr>
          <w:rFonts w:ascii="Arial" w:hAnsi="Arial" w:cs="Arial"/>
        </w:rPr>
      </w:pPr>
    </w:p>
    <w:p w14:paraId="2440CF0D" w14:textId="77777777" w:rsidR="00B951E8" w:rsidRPr="001D2E82" w:rsidRDefault="00B951E8" w:rsidP="004F3AB9">
      <w:pPr>
        <w:spacing w:line="480" w:lineRule="auto"/>
        <w:rPr>
          <w:rFonts w:ascii="Arial" w:hAnsi="Arial" w:cs="Arial"/>
        </w:rPr>
      </w:pPr>
    </w:p>
    <w:p w14:paraId="3D8BF0E2" w14:textId="1ACCF8CA" w:rsidR="00B951E8" w:rsidRDefault="00B951E8" w:rsidP="004F3AB9">
      <w:pPr>
        <w:spacing w:line="480" w:lineRule="auto"/>
        <w:rPr>
          <w:rFonts w:ascii="Arial" w:hAnsi="Arial" w:cs="Arial"/>
        </w:rPr>
      </w:pPr>
    </w:p>
    <w:p w14:paraId="44711548" w14:textId="77777777" w:rsidR="009A6C73" w:rsidRPr="001D2E82" w:rsidRDefault="009A6C73" w:rsidP="004F3AB9">
      <w:pPr>
        <w:spacing w:line="480" w:lineRule="auto"/>
        <w:rPr>
          <w:rFonts w:ascii="Arial" w:hAnsi="Arial" w:cs="Arial"/>
        </w:rPr>
      </w:pPr>
    </w:p>
    <w:p w14:paraId="4BD8989D" w14:textId="77777777" w:rsidR="00B951E8" w:rsidRPr="001D2E82" w:rsidRDefault="00B951E8" w:rsidP="004F3AB9">
      <w:pPr>
        <w:spacing w:line="480" w:lineRule="auto"/>
        <w:rPr>
          <w:rFonts w:ascii="Arial" w:hAnsi="Arial" w:cs="Arial"/>
        </w:rPr>
      </w:pPr>
    </w:p>
    <w:p w14:paraId="34532F4C" w14:textId="77777777" w:rsidR="00B951E8" w:rsidRPr="001D2E82" w:rsidRDefault="00B951E8" w:rsidP="004F3AB9">
      <w:pPr>
        <w:spacing w:line="480" w:lineRule="auto"/>
        <w:rPr>
          <w:rFonts w:ascii="Arial" w:hAnsi="Arial" w:cs="Arial"/>
        </w:rPr>
      </w:pPr>
    </w:p>
    <w:p w14:paraId="73FD19A0" w14:textId="6AE4C282" w:rsidR="007F0BD3" w:rsidRPr="001D2E82" w:rsidRDefault="007F0BD3" w:rsidP="007F0BD3">
      <w:pPr>
        <w:spacing w:line="480" w:lineRule="auto"/>
        <w:jc w:val="center"/>
        <w:rPr>
          <w:rFonts w:ascii="Arial" w:hAnsi="Arial" w:cs="Arial"/>
          <w:b/>
        </w:rPr>
      </w:pPr>
      <w:r w:rsidRPr="001D2E82">
        <w:rPr>
          <w:rFonts w:ascii="Arial" w:hAnsi="Arial" w:cs="Arial"/>
          <w:b/>
        </w:rPr>
        <w:lastRenderedPageBreak/>
        <w:t>Definition of Trauma</w:t>
      </w:r>
    </w:p>
    <w:p w14:paraId="318839AE" w14:textId="77777777" w:rsidR="002A721D" w:rsidRPr="001D2E82" w:rsidRDefault="007F0BD3" w:rsidP="002338D2">
      <w:pPr>
        <w:spacing w:line="480" w:lineRule="auto"/>
        <w:ind w:firstLine="720"/>
        <w:rPr>
          <w:rFonts w:ascii="Arial" w:hAnsi="Arial" w:cs="Arial"/>
        </w:rPr>
      </w:pPr>
      <w:r w:rsidRPr="001D2E82">
        <w:rPr>
          <w:rFonts w:ascii="Arial" w:hAnsi="Arial" w:cs="Arial"/>
        </w:rPr>
        <w:t xml:space="preserve">The Substance Abuse and Mental Health Services Administration (SAMHSA) Trauma and Justice Strategic Initiative </w:t>
      </w:r>
      <w:r w:rsidR="00D1143D" w:rsidRPr="001D2E82">
        <w:rPr>
          <w:rFonts w:ascii="Arial" w:hAnsi="Arial" w:cs="Arial"/>
        </w:rPr>
        <w:t>(2014</w:t>
      </w:r>
      <w:r w:rsidRPr="001D2E82">
        <w:rPr>
          <w:rFonts w:ascii="Arial" w:hAnsi="Arial" w:cs="Arial"/>
        </w:rPr>
        <w:t>), describes trauma as “an event, series of events, or set of circumstances experienced by an individual as physically or emotionally harmful or life-threatening with lasting adverse effects on the individual’s functioning and mental, physical, social, emotional, or spiritual well-being.”</w:t>
      </w:r>
      <w:r w:rsidR="00D1143D" w:rsidRPr="001D2E82">
        <w:rPr>
          <w:rFonts w:ascii="Arial" w:hAnsi="Arial" w:cs="Arial"/>
        </w:rPr>
        <w:t xml:space="preserve"> </w:t>
      </w:r>
    </w:p>
    <w:p w14:paraId="6506F341" w14:textId="3FC22BDB" w:rsidR="007F0BD3" w:rsidRPr="001D2E82" w:rsidRDefault="00D1143D" w:rsidP="002338D2">
      <w:pPr>
        <w:spacing w:line="480" w:lineRule="auto"/>
        <w:ind w:firstLine="720"/>
        <w:rPr>
          <w:rFonts w:ascii="Arial" w:hAnsi="Arial" w:cs="Arial"/>
        </w:rPr>
      </w:pPr>
      <w:r w:rsidRPr="001D2E82">
        <w:rPr>
          <w:rFonts w:ascii="Arial" w:hAnsi="Arial" w:cs="Arial"/>
        </w:rPr>
        <w:t xml:space="preserve">At the heart of this definition is the three E’s of trauma: event, experience and effects </w:t>
      </w:r>
      <w:r w:rsidR="00653DEF" w:rsidRPr="001D2E82">
        <w:rPr>
          <w:rFonts w:ascii="Arial" w:hAnsi="Arial" w:cs="Arial"/>
        </w:rPr>
        <w:t>(SAMHSA, 2014</w:t>
      </w:r>
      <w:r w:rsidRPr="001D2E82">
        <w:rPr>
          <w:rFonts w:ascii="Arial" w:hAnsi="Arial" w:cs="Arial"/>
        </w:rPr>
        <w:t xml:space="preserve">).  Traumatic events </w:t>
      </w:r>
      <w:r w:rsidR="00653DEF" w:rsidRPr="001D2E82">
        <w:rPr>
          <w:rFonts w:ascii="Arial" w:hAnsi="Arial" w:cs="Arial"/>
        </w:rPr>
        <w:t xml:space="preserve">are those single or repetitive adverse circumstances that </w:t>
      </w:r>
      <w:r w:rsidR="00B76F6F" w:rsidRPr="001D2E82">
        <w:rPr>
          <w:rFonts w:ascii="Arial" w:hAnsi="Arial" w:cs="Arial"/>
        </w:rPr>
        <w:t>affect</w:t>
      </w:r>
      <w:r w:rsidR="00653DEF" w:rsidRPr="001D2E82">
        <w:rPr>
          <w:rFonts w:ascii="Arial" w:hAnsi="Arial" w:cs="Arial"/>
        </w:rPr>
        <w:t xml:space="preserve"> an individual’s physical or psychological wellbeing. The individual’s experience of the different events determines whether or not it qualifies as a traumatic event. This is important in that the experienced event might be traumatic for one person, but not for another. </w:t>
      </w:r>
      <w:r w:rsidR="002338D2" w:rsidRPr="001D2E82">
        <w:rPr>
          <w:rFonts w:ascii="Arial" w:hAnsi="Arial" w:cs="Arial"/>
        </w:rPr>
        <w:t>For example, one veteran may interpret being deployed in a war-zone to be traumatic, while another veteran might not be affected. The long-lasting or short-term adverse effects from experienced events is the critical component of trauma. C</w:t>
      </w:r>
      <w:r w:rsidR="002A721D" w:rsidRPr="001D2E82">
        <w:rPr>
          <w:rFonts w:ascii="Arial" w:hAnsi="Arial" w:cs="Arial"/>
        </w:rPr>
        <w:t xml:space="preserve">onsequently, the effects of trauma may result in altering one’s neurobiological make-up, health and wellbeing, leaving the individual incapable of coping with the </w:t>
      </w:r>
      <w:r w:rsidR="002338D2" w:rsidRPr="001D2E82">
        <w:rPr>
          <w:rFonts w:ascii="Arial" w:hAnsi="Arial" w:cs="Arial"/>
        </w:rPr>
        <w:t>normal stresso</w:t>
      </w:r>
      <w:r w:rsidR="002A721D" w:rsidRPr="001D2E82">
        <w:rPr>
          <w:rFonts w:ascii="Arial" w:hAnsi="Arial" w:cs="Arial"/>
        </w:rPr>
        <w:t>rs associated with daily living</w:t>
      </w:r>
      <w:r w:rsidR="002338D2" w:rsidRPr="001D2E82">
        <w:rPr>
          <w:rFonts w:ascii="Arial" w:hAnsi="Arial" w:cs="Arial"/>
        </w:rPr>
        <w:t xml:space="preserve"> </w:t>
      </w:r>
      <w:r w:rsidR="00653DEF" w:rsidRPr="001D2E82">
        <w:rPr>
          <w:rFonts w:ascii="Arial" w:hAnsi="Arial" w:cs="Arial"/>
        </w:rPr>
        <w:t xml:space="preserve">(SAMHSA, 2014).  </w:t>
      </w:r>
      <w:r w:rsidRPr="001D2E82">
        <w:rPr>
          <w:rFonts w:ascii="Arial" w:hAnsi="Arial" w:cs="Arial"/>
        </w:rPr>
        <w:t xml:space="preserve">   </w:t>
      </w:r>
    </w:p>
    <w:p w14:paraId="2E27B87E" w14:textId="2090FF13" w:rsidR="007F0BD3" w:rsidRPr="001D2E82" w:rsidRDefault="007F0BD3" w:rsidP="007F0BD3">
      <w:pPr>
        <w:spacing w:line="480" w:lineRule="auto"/>
        <w:jc w:val="center"/>
        <w:rPr>
          <w:rFonts w:ascii="Arial" w:hAnsi="Arial" w:cs="Arial"/>
          <w:b/>
          <w:bCs/>
        </w:rPr>
      </w:pPr>
      <w:r w:rsidRPr="001D2E82">
        <w:rPr>
          <w:rFonts w:ascii="Arial" w:hAnsi="Arial" w:cs="Arial"/>
          <w:b/>
          <w:bCs/>
        </w:rPr>
        <w:t xml:space="preserve">Impact of Trauma on </w:t>
      </w:r>
      <w:r w:rsidR="003935C7" w:rsidRPr="001D2E82">
        <w:rPr>
          <w:rFonts w:ascii="Arial" w:hAnsi="Arial" w:cs="Arial"/>
          <w:b/>
          <w:bCs/>
        </w:rPr>
        <w:t xml:space="preserve">One’s </w:t>
      </w:r>
      <w:r w:rsidR="008268B2" w:rsidRPr="001D2E82">
        <w:rPr>
          <w:rFonts w:ascii="Arial" w:hAnsi="Arial" w:cs="Arial"/>
          <w:b/>
          <w:bCs/>
        </w:rPr>
        <w:t xml:space="preserve">Development and </w:t>
      </w:r>
      <w:r w:rsidRPr="001D2E82">
        <w:rPr>
          <w:rFonts w:ascii="Arial" w:hAnsi="Arial" w:cs="Arial"/>
          <w:b/>
          <w:bCs/>
        </w:rPr>
        <w:t>Learning</w:t>
      </w:r>
    </w:p>
    <w:p w14:paraId="6C42203E" w14:textId="03651F05" w:rsidR="00DC1CB3" w:rsidRPr="001D2E82" w:rsidRDefault="007F0BD3" w:rsidP="00DC1CB3">
      <w:pPr>
        <w:spacing w:line="480" w:lineRule="auto"/>
        <w:ind w:firstLine="720"/>
        <w:rPr>
          <w:rFonts w:ascii="Arial" w:hAnsi="Arial" w:cs="Arial"/>
          <w:bCs/>
        </w:rPr>
      </w:pPr>
      <w:r w:rsidRPr="001D2E82">
        <w:rPr>
          <w:rFonts w:ascii="Arial" w:hAnsi="Arial" w:cs="Arial"/>
          <w:bCs/>
        </w:rPr>
        <w:t>Trauma experie</w:t>
      </w:r>
      <w:r w:rsidR="009F035F" w:rsidRPr="001D2E82">
        <w:rPr>
          <w:rFonts w:ascii="Arial" w:hAnsi="Arial" w:cs="Arial"/>
          <w:bCs/>
        </w:rPr>
        <w:t xml:space="preserve">nced during childhood, often referred to as Adverse Childhood Experiences (ACE) </w:t>
      </w:r>
      <w:r w:rsidRPr="001D2E82">
        <w:rPr>
          <w:rFonts w:ascii="Arial" w:hAnsi="Arial" w:cs="Arial"/>
          <w:bCs/>
        </w:rPr>
        <w:t>have a lasting adverse effect on one’s social</w:t>
      </w:r>
      <w:r w:rsidR="00931DB1" w:rsidRPr="001D2E82">
        <w:rPr>
          <w:rFonts w:ascii="Arial" w:hAnsi="Arial" w:cs="Arial"/>
          <w:bCs/>
        </w:rPr>
        <w:t>, emotional and cognitive development. The</w:t>
      </w:r>
      <w:r w:rsidR="00B76F6F" w:rsidRPr="001D2E82">
        <w:rPr>
          <w:rFonts w:ascii="Arial" w:hAnsi="Arial" w:cs="Arial"/>
          <w:bCs/>
        </w:rPr>
        <w:t>se impairments predisposes these</w:t>
      </w:r>
      <w:r w:rsidR="00931DB1" w:rsidRPr="001D2E82">
        <w:rPr>
          <w:rFonts w:ascii="Arial" w:hAnsi="Arial" w:cs="Arial"/>
          <w:bCs/>
        </w:rPr>
        <w:t xml:space="preserve"> individuals to health-risk behaviors that result in diseases, disability, social problems and early death (</w:t>
      </w:r>
      <w:proofErr w:type="spellStart"/>
      <w:r w:rsidR="00224C2C" w:rsidRPr="001D2E82">
        <w:rPr>
          <w:rFonts w:ascii="Arial" w:hAnsi="Arial" w:cs="Arial"/>
          <w:bCs/>
        </w:rPr>
        <w:t>Fellitti</w:t>
      </w:r>
      <w:proofErr w:type="spellEnd"/>
      <w:r w:rsidR="00224C2C" w:rsidRPr="001D2E82">
        <w:rPr>
          <w:rFonts w:ascii="Arial" w:hAnsi="Arial" w:cs="Arial"/>
          <w:bCs/>
        </w:rPr>
        <w:t xml:space="preserve"> et al., 1998</w:t>
      </w:r>
      <w:r w:rsidR="00931DB1" w:rsidRPr="001D2E82">
        <w:rPr>
          <w:rFonts w:ascii="Arial" w:hAnsi="Arial" w:cs="Arial"/>
          <w:bCs/>
        </w:rPr>
        <w:t xml:space="preserve">). </w:t>
      </w:r>
      <w:r w:rsidR="00DC1CB3" w:rsidRPr="001D2E82">
        <w:rPr>
          <w:rFonts w:ascii="Arial" w:hAnsi="Arial" w:cs="Arial"/>
          <w:bCs/>
        </w:rPr>
        <w:t xml:space="preserve">The ACE study conducted from 1995-1997 revealed that as the number of </w:t>
      </w:r>
      <w:r w:rsidR="00DC1CB3" w:rsidRPr="001D2E82">
        <w:rPr>
          <w:rFonts w:ascii="Arial" w:hAnsi="Arial" w:cs="Arial"/>
          <w:bCs/>
        </w:rPr>
        <w:lastRenderedPageBreak/>
        <w:t xml:space="preserve">traumatic childhood events increases, so does the risk for serious health problems in adulthood. Furthermore, </w:t>
      </w:r>
      <w:r w:rsidR="00224C2C" w:rsidRPr="001D2E82">
        <w:rPr>
          <w:rFonts w:ascii="Arial" w:hAnsi="Arial" w:cs="Arial"/>
          <w:bCs/>
        </w:rPr>
        <w:t xml:space="preserve">as </w:t>
      </w:r>
      <w:proofErr w:type="spellStart"/>
      <w:r w:rsidR="00224C2C" w:rsidRPr="001D2E82">
        <w:rPr>
          <w:rFonts w:ascii="Arial" w:hAnsi="Arial" w:cs="Arial"/>
          <w:bCs/>
        </w:rPr>
        <w:t>Fellitti</w:t>
      </w:r>
      <w:proofErr w:type="spellEnd"/>
      <w:r w:rsidR="00224C2C" w:rsidRPr="001D2E82">
        <w:rPr>
          <w:rFonts w:ascii="Arial" w:hAnsi="Arial" w:cs="Arial"/>
          <w:bCs/>
        </w:rPr>
        <w:t xml:space="preserve"> et al.</w:t>
      </w:r>
      <w:r w:rsidR="00B76F6F" w:rsidRPr="001D2E82">
        <w:rPr>
          <w:rFonts w:ascii="Arial" w:hAnsi="Arial" w:cs="Arial"/>
          <w:bCs/>
        </w:rPr>
        <w:t xml:space="preserve"> </w:t>
      </w:r>
      <w:r w:rsidR="00224C2C" w:rsidRPr="001D2E82">
        <w:rPr>
          <w:rFonts w:ascii="Arial" w:hAnsi="Arial" w:cs="Arial"/>
          <w:bCs/>
        </w:rPr>
        <w:t xml:space="preserve">state, </w:t>
      </w:r>
      <w:r w:rsidR="00DC1CB3" w:rsidRPr="001D2E82">
        <w:rPr>
          <w:rFonts w:ascii="Arial" w:hAnsi="Arial" w:cs="Arial"/>
          <w:bCs/>
        </w:rPr>
        <w:t>adults who experienced childhood trauma are:</w:t>
      </w:r>
    </w:p>
    <w:p w14:paraId="68F5E101" w14:textId="4624EC04" w:rsidR="00DC1CB3" w:rsidRPr="001D2E82" w:rsidRDefault="00DC1CB3" w:rsidP="00224C2C">
      <w:pPr>
        <w:pStyle w:val="ListParagraph"/>
        <w:numPr>
          <w:ilvl w:val="0"/>
          <w:numId w:val="8"/>
        </w:numPr>
        <w:spacing w:line="480" w:lineRule="auto"/>
        <w:rPr>
          <w:rFonts w:ascii="Arial" w:hAnsi="Arial" w:cs="Arial"/>
          <w:bCs/>
        </w:rPr>
      </w:pPr>
      <w:r w:rsidRPr="001D2E82">
        <w:rPr>
          <w:rFonts w:ascii="Arial" w:hAnsi="Arial" w:cs="Arial"/>
          <w:bCs/>
        </w:rPr>
        <w:t>15 times more likely to attempt</w:t>
      </w:r>
      <w:r w:rsidR="00224C2C" w:rsidRPr="001D2E82">
        <w:rPr>
          <w:rFonts w:ascii="Arial" w:hAnsi="Arial" w:cs="Arial"/>
          <w:bCs/>
        </w:rPr>
        <w:t xml:space="preserve"> </w:t>
      </w:r>
      <w:r w:rsidRPr="001D2E82">
        <w:rPr>
          <w:rFonts w:ascii="Arial" w:hAnsi="Arial" w:cs="Arial"/>
          <w:bCs/>
        </w:rPr>
        <w:t>suicide</w:t>
      </w:r>
    </w:p>
    <w:p w14:paraId="4991AA5C" w14:textId="5B46B6E5" w:rsidR="00224C2C" w:rsidRPr="001D2E82" w:rsidRDefault="00DC1CB3" w:rsidP="00224C2C">
      <w:pPr>
        <w:pStyle w:val="ListParagraph"/>
        <w:numPr>
          <w:ilvl w:val="0"/>
          <w:numId w:val="8"/>
        </w:numPr>
        <w:spacing w:line="480" w:lineRule="auto"/>
        <w:rPr>
          <w:rFonts w:ascii="Arial" w:hAnsi="Arial" w:cs="Arial"/>
          <w:bCs/>
        </w:rPr>
      </w:pPr>
      <w:r w:rsidRPr="001D2E82">
        <w:rPr>
          <w:rFonts w:ascii="Arial" w:hAnsi="Arial" w:cs="Arial"/>
          <w:bCs/>
        </w:rPr>
        <w:t>4 times mo</w:t>
      </w:r>
      <w:r w:rsidR="00224C2C" w:rsidRPr="001D2E82">
        <w:rPr>
          <w:rFonts w:ascii="Arial" w:hAnsi="Arial" w:cs="Arial"/>
          <w:bCs/>
        </w:rPr>
        <w:t>re likely to become an alcoholic</w:t>
      </w:r>
    </w:p>
    <w:p w14:paraId="5AB246C1" w14:textId="74FA4C32" w:rsidR="00224C2C" w:rsidRPr="001D2E82" w:rsidRDefault="00DC1CB3" w:rsidP="00224C2C">
      <w:pPr>
        <w:pStyle w:val="ListParagraph"/>
        <w:numPr>
          <w:ilvl w:val="0"/>
          <w:numId w:val="8"/>
        </w:numPr>
        <w:spacing w:line="480" w:lineRule="auto"/>
        <w:rPr>
          <w:rFonts w:ascii="Arial" w:hAnsi="Arial" w:cs="Arial"/>
          <w:bCs/>
        </w:rPr>
      </w:pPr>
      <w:r w:rsidRPr="001D2E82">
        <w:rPr>
          <w:rFonts w:ascii="Arial" w:hAnsi="Arial" w:cs="Arial"/>
          <w:bCs/>
        </w:rPr>
        <w:t>4 times more likely to develo</w:t>
      </w:r>
      <w:r w:rsidR="00224C2C" w:rsidRPr="001D2E82">
        <w:rPr>
          <w:rFonts w:ascii="Arial" w:hAnsi="Arial" w:cs="Arial"/>
          <w:bCs/>
        </w:rPr>
        <w:t>p a sexually transmitted disease</w:t>
      </w:r>
    </w:p>
    <w:p w14:paraId="21B388B5" w14:textId="77777777" w:rsidR="00224C2C" w:rsidRPr="001D2E82" w:rsidRDefault="00DC1CB3" w:rsidP="00224C2C">
      <w:pPr>
        <w:pStyle w:val="ListParagraph"/>
        <w:numPr>
          <w:ilvl w:val="0"/>
          <w:numId w:val="8"/>
        </w:numPr>
        <w:spacing w:line="480" w:lineRule="auto"/>
        <w:rPr>
          <w:rFonts w:ascii="Arial" w:hAnsi="Arial" w:cs="Arial"/>
          <w:bCs/>
        </w:rPr>
      </w:pPr>
      <w:r w:rsidRPr="001D2E82">
        <w:rPr>
          <w:rFonts w:ascii="Arial" w:hAnsi="Arial" w:cs="Arial"/>
          <w:bCs/>
        </w:rPr>
        <w:t>4 times more likely to inject drugs</w:t>
      </w:r>
    </w:p>
    <w:p w14:paraId="4076A321" w14:textId="2EC554DA" w:rsidR="00224C2C" w:rsidRPr="001D2E82" w:rsidRDefault="00DC1CB3" w:rsidP="00224C2C">
      <w:pPr>
        <w:pStyle w:val="ListParagraph"/>
        <w:numPr>
          <w:ilvl w:val="0"/>
          <w:numId w:val="8"/>
        </w:numPr>
        <w:spacing w:line="480" w:lineRule="auto"/>
        <w:rPr>
          <w:rFonts w:ascii="Arial" w:hAnsi="Arial" w:cs="Arial"/>
          <w:bCs/>
        </w:rPr>
      </w:pPr>
      <w:r w:rsidRPr="001D2E82">
        <w:rPr>
          <w:rFonts w:ascii="Arial" w:hAnsi="Arial" w:cs="Arial"/>
          <w:bCs/>
        </w:rPr>
        <w:t>3 times more likely to use</w:t>
      </w:r>
      <w:r w:rsidR="00224C2C" w:rsidRPr="001D2E82">
        <w:rPr>
          <w:rFonts w:ascii="Arial" w:hAnsi="Arial" w:cs="Arial"/>
          <w:bCs/>
        </w:rPr>
        <w:t xml:space="preserve"> </w:t>
      </w:r>
      <w:r w:rsidRPr="001D2E82">
        <w:rPr>
          <w:rFonts w:ascii="Arial" w:hAnsi="Arial" w:cs="Arial"/>
          <w:bCs/>
        </w:rPr>
        <w:t>antidepressant medication</w:t>
      </w:r>
    </w:p>
    <w:p w14:paraId="54FB1589" w14:textId="77777777" w:rsidR="00224C2C" w:rsidRPr="001D2E82" w:rsidRDefault="00DC1CB3" w:rsidP="00224C2C">
      <w:pPr>
        <w:pStyle w:val="ListParagraph"/>
        <w:numPr>
          <w:ilvl w:val="0"/>
          <w:numId w:val="8"/>
        </w:numPr>
        <w:spacing w:line="480" w:lineRule="auto"/>
        <w:rPr>
          <w:rFonts w:ascii="Arial" w:hAnsi="Arial" w:cs="Arial"/>
          <w:bCs/>
        </w:rPr>
      </w:pPr>
      <w:r w:rsidRPr="001D2E82">
        <w:rPr>
          <w:rFonts w:ascii="Arial" w:hAnsi="Arial" w:cs="Arial"/>
          <w:bCs/>
        </w:rPr>
        <w:t>3 times more likely to be absent</w:t>
      </w:r>
      <w:r w:rsidR="00224C2C" w:rsidRPr="001D2E82">
        <w:rPr>
          <w:rFonts w:ascii="Arial" w:hAnsi="Arial" w:cs="Arial"/>
          <w:bCs/>
        </w:rPr>
        <w:t xml:space="preserve"> </w:t>
      </w:r>
      <w:r w:rsidRPr="001D2E82">
        <w:rPr>
          <w:rFonts w:ascii="Arial" w:hAnsi="Arial" w:cs="Arial"/>
          <w:bCs/>
        </w:rPr>
        <w:t>from work</w:t>
      </w:r>
    </w:p>
    <w:p w14:paraId="6457E13E" w14:textId="135B5541" w:rsidR="00224C2C" w:rsidRPr="001D2E82" w:rsidRDefault="00DC1CB3" w:rsidP="00224C2C">
      <w:pPr>
        <w:pStyle w:val="ListParagraph"/>
        <w:numPr>
          <w:ilvl w:val="0"/>
          <w:numId w:val="8"/>
        </w:numPr>
        <w:spacing w:line="480" w:lineRule="auto"/>
        <w:rPr>
          <w:rFonts w:ascii="Arial" w:hAnsi="Arial" w:cs="Arial"/>
          <w:bCs/>
        </w:rPr>
      </w:pPr>
      <w:r w:rsidRPr="001D2E82">
        <w:rPr>
          <w:rFonts w:ascii="Arial" w:hAnsi="Arial" w:cs="Arial"/>
          <w:bCs/>
        </w:rPr>
        <w:t>3 times more likely to experience</w:t>
      </w:r>
      <w:r w:rsidR="00224C2C" w:rsidRPr="001D2E82">
        <w:rPr>
          <w:rFonts w:ascii="Arial" w:hAnsi="Arial" w:cs="Arial"/>
          <w:bCs/>
        </w:rPr>
        <w:t xml:space="preserve"> </w:t>
      </w:r>
      <w:r w:rsidRPr="001D2E82">
        <w:rPr>
          <w:rFonts w:ascii="Arial" w:hAnsi="Arial" w:cs="Arial"/>
          <w:bCs/>
        </w:rPr>
        <w:t>depression</w:t>
      </w:r>
    </w:p>
    <w:p w14:paraId="39C52ED4" w14:textId="77777777" w:rsidR="00224C2C" w:rsidRPr="001D2E82" w:rsidRDefault="00DC1CB3" w:rsidP="00224C2C">
      <w:pPr>
        <w:pStyle w:val="ListParagraph"/>
        <w:numPr>
          <w:ilvl w:val="0"/>
          <w:numId w:val="8"/>
        </w:numPr>
        <w:spacing w:line="480" w:lineRule="auto"/>
        <w:rPr>
          <w:rFonts w:ascii="Arial" w:hAnsi="Arial" w:cs="Arial"/>
          <w:bCs/>
        </w:rPr>
      </w:pPr>
      <w:r w:rsidRPr="001D2E82">
        <w:rPr>
          <w:rFonts w:ascii="Arial" w:hAnsi="Arial" w:cs="Arial"/>
          <w:bCs/>
        </w:rPr>
        <w:t>3 times more likely to have serious</w:t>
      </w:r>
      <w:r w:rsidR="00224C2C" w:rsidRPr="001D2E82">
        <w:rPr>
          <w:rFonts w:ascii="Arial" w:hAnsi="Arial" w:cs="Arial"/>
          <w:bCs/>
        </w:rPr>
        <w:t xml:space="preserve"> </w:t>
      </w:r>
      <w:r w:rsidRPr="001D2E82">
        <w:rPr>
          <w:rFonts w:ascii="Arial" w:hAnsi="Arial" w:cs="Arial"/>
          <w:bCs/>
        </w:rPr>
        <w:t>job problems</w:t>
      </w:r>
    </w:p>
    <w:p w14:paraId="18F975EF" w14:textId="77777777" w:rsidR="00224C2C" w:rsidRPr="001D2E82" w:rsidRDefault="00DC1CB3" w:rsidP="00224C2C">
      <w:pPr>
        <w:pStyle w:val="ListParagraph"/>
        <w:numPr>
          <w:ilvl w:val="0"/>
          <w:numId w:val="8"/>
        </w:numPr>
        <w:spacing w:line="480" w:lineRule="auto"/>
        <w:rPr>
          <w:rFonts w:ascii="Arial" w:hAnsi="Arial" w:cs="Arial"/>
          <w:bCs/>
        </w:rPr>
      </w:pPr>
      <w:r w:rsidRPr="001D2E82">
        <w:rPr>
          <w:rFonts w:ascii="Arial" w:hAnsi="Arial" w:cs="Arial"/>
          <w:bCs/>
        </w:rPr>
        <w:t>2.5 times more likely to smoke</w:t>
      </w:r>
    </w:p>
    <w:p w14:paraId="2A671551" w14:textId="2B67532F" w:rsidR="00224C2C" w:rsidRPr="001D2E82" w:rsidRDefault="00DC1CB3" w:rsidP="00224C2C">
      <w:pPr>
        <w:pStyle w:val="ListParagraph"/>
        <w:numPr>
          <w:ilvl w:val="0"/>
          <w:numId w:val="8"/>
        </w:numPr>
        <w:spacing w:line="480" w:lineRule="auto"/>
        <w:rPr>
          <w:rFonts w:ascii="Arial" w:hAnsi="Arial" w:cs="Arial"/>
          <w:bCs/>
        </w:rPr>
      </w:pPr>
      <w:r w:rsidRPr="001D2E82">
        <w:rPr>
          <w:rFonts w:ascii="Arial" w:hAnsi="Arial" w:cs="Arial"/>
          <w:bCs/>
        </w:rPr>
        <w:t>2 times more likely to develop</w:t>
      </w:r>
      <w:r w:rsidR="00224C2C" w:rsidRPr="001D2E82">
        <w:rPr>
          <w:rFonts w:ascii="Arial" w:hAnsi="Arial" w:cs="Arial"/>
          <w:bCs/>
        </w:rPr>
        <w:t xml:space="preserve"> </w:t>
      </w:r>
      <w:r w:rsidRPr="001D2E82">
        <w:rPr>
          <w:rFonts w:ascii="Arial" w:hAnsi="Arial" w:cs="Arial"/>
          <w:bCs/>
        </w:rPr>
        <w:t>chronic obstructive pulmonary</w:t>
      </w:r>
      <w:r w:rsidR="00224C2C" w:rsidRPr="001D2E82">
        <w:rPr>
          <w:rFonts w:ascii="Arial" w:hAnsi="Arial" w:cs="Arial"/>
          <w:bCs/>
        </w:rPr>
        <w:t xml:space="preserve"> </w:t>
      </w:r>
      <w:r w:rsidRPr="001D2E82">
        <w:rPr>
          <w:rFonts w:ascii="Arial" w:hAnsi="Arial" w:cs="Arial"/>
          <w:bCs/>
        </w:rPr>
        <w:t>disease</w:t>
      </w:r>
    </w:p>
    <w:p w14:paraId="5CFE44C2" w14:textId="77777777" w:rsidR="00345290" w:rsidRPr="001D2E82" w:rsidRDefault="00DC1CB3" w:rsidP="00345290">
      <w:pPr>
        <w:pStyle w:val="ListParagraph"/>
        <w:numPr>
          <w:ilvl w:val="0"/>
          <w:numId w:val="8"/>
        </w:numPr>
        <w:spacing w:line="480" w:lineRule="auto"/>
        <w:rPr>
          <w:rFonts w:ascii="Arial" w:hAnsi="Arial" w:cs="Arial"/>
          <w:bCs/>
        </w:rPr>
      </w:pPr>
      <w:r w:rsidRPr="001D2E82">
        <w:rPr>
          <w:rFonts w:ascii="Arial" w:hAnsi="Arial" w:cs="Arial"/>
          <w:bCs/>
        </w:rPr>
        <w:t>2 times more likely to have a serious</w:t>
      </w:r>
      <w:r w:rsidR="00224C2C" w:rsidRPr="001D2E82">
        <w:rPr>
          <w:rFonts w:ascii="Arial" w:hAnsi="Arial" w:cs="Arial"/>
          <w:bCs/>
        </w:rPr>
        <w:t xml:space="preserve"> </w:t>
      </w:r>
      <w:r w:rsidRPr="001D2E82">
        <w:rPr>
          <w:rFonts w:ascii="Arial" w:hAnsi="Arial" w:cs="Arial"/>
          <w:bCs/>
        </w:rPr>
        <w:t>financial problem</w:t>
      </w:r>
    </w:p>
    <w:p w14:paraId="518D05DA" w14:textId="6BFD5AF6" w:rsidR="00345290" w:rsidRPr="001D2E82" w:rsidRDefault="00B76F6F" w:rsidP="00345290">
      <w:pPr>
        <w:spacing w:line="480" w:lineRule="auto"/>
        <w:ind w:firstLine="720"/>
        <w:rPr>
          <w:rFonts w:ascii="Arial" w:hAnsi="Arial" w:cs="Arial"/>
          <w:bCs/>
        </w:rPr>
      </w:pPr>
      <w:r w:rsidRPr="001D2E82">
        <w:rPr>
          <w:rFonts w:ascii="Arial" w:hAnsi="Arial" w:cs="Arial"/>
          <w:bCs/>
        </w:rPr>
        <w:t>Additionally, a</w:t>
      </w:r>
      <w:r w:rsidR="00422DD6" w:rsidRPr="001D2E82">
        <w:rPr>
          <w:rFonts w:ascii="Arial" w:hAnsi="Arial" w:cs="Arial"/>
          <w:bCs/>
        </w:rPr>
        <w:t>dverse childhood experiences</w:t>
      </w:r>
      <w:r w:rsidRPr="001D2E82">
        <w:rPr>
          <w:rFonts w:ascii="Arial" w:hAnsi="Arial" w:cs="Arial"/>
          <w:bCs/>
        </w:rPr>
        <w:t xml:space="preserve"> have</w:t>
      </w:r>
      <w:r w:rsidR="00345290" w:rsidRPr="001D2E82">
        <w:rPr>
          <w:rFonts w:ascii="Arial" w:hAnsi="Arial" w:cs="Arial"/>
          <w:bCs/>
        </w:rPr>
        <w:t xml:space="preserve"> a lasting impact on one’s mental capabilities. Commenting on the </w:t>
      </w:r>
      <w:r w:rsidR="008268B2" w:rsidRPr="001D2E82">
        <w:rPr>
          <w:rFonts w:ascii="Arial" w:hAnsi="Arial" w:cs="Arial"/>
          <w:bCs/>
        </w:rPr>
        <w:t>effects that trauma has on the brain, Davidson</w:t>
      </w:r>
      <w:r w:rsidR="00345290" w:rsidRPr="001D2E82">
        <w:rPr>
          <w:rFonts w:ascii="Arial" w:hAnsi="Arial" w:cs="Arial"/>
          <w:bCs/>
        </w:rPr>
        <w:t xml:space="preserve"> (</w:t>
      </w:r>
      <w:proofErr w:type="spellStart"/>
      <w:r w:rsidR="00345290" w:rsidRPr="001D2E82">
        <w:rPr>
          <w:rFonts w:ascii="Arial" w:hAnsi="Arial" w:cs="Arial"/>
          <w:bCs/>
        </w:rPr>
        <w:t>n.d.</w:t>
      </w:r>
      <w:proofErr w:type="spellEnd"/>
      <w:r w:rsidR="00345290" w:rsidRPr="001D2E82">
        <w:rPr>
          <w:rFonts w:ascii="Arial" w:hAnsi="Arial" w:cs="Arial"/>
          <w:bCs/>
        </w:rPr>
        <w:t>)</w:t>
      </w:r>
      <w:r w:rsidR="008268B2" w:rsidRPr="001D2E82">
        <w:rPr>
          <w:rFonts w:ascii="Arial" w:hAnsi="Arial" w:cs="Arial"/>
          <w:bCs/>
        </w:rPr>
        <w:t xml:space="preserve"> </w:t>
      </w:r>
      <w:r w:rsidR="00345290" w:rsidRPr="001D2E82">
        <w:rPr>
          <w:rFonts w:ascii="Arial" w:hAnsi="Arial" w:cs="Arial"/>
          <w:bCs/>
        </w:rPr>
        <w:t>highlights</w:t>
      </w:r>
      <w:r w:rsidR="008268B2" w:rsidRPr="001D2E82">
        <w:rPr>
          <w:rFonts w:ascii="Arial" w:hAnsi="Arial" w:cs="Arial"/>
          <w:bCs/>
        </w:rPr>
        <w:t xml:space="preserve"> that: </w:t>
      </w:r>
    </w:p>
    <w:p w14:paraId="5BFBD859" w14:textId="320D068F" w:rsidR="00422DD6" w:rsidRPr="001D2E82" w:rsidRDefault="00345290" w:rsidP="00345290">
      <w:pPr>
        <w:ind w:left="720"/>
        <w:rPr>
          <w:rFonts w:ascii="Arial" w:hAnsi="Arial" w:cs="Arial"/>
          <w:bCs/>
        </w:rPr>
      </w:pPr>
      <w:r w:rsidRPr="001D2E82">
        <w:rPr>
          <w:rFonts w:ascii="Arial" w:hAnsi="Arial" w:cs="Arial"/>
          <w:bCs/>
        </w:rPr>
        <w:t>P</w:t>
      </w:r>
      <w:r w:rsidR="008268B2" w:rsidRPr="001D2E82">
        <w:rPr>
          <w:rFonts w:ascii="Arial" w:hAnsi="Arial" w:cs="Arial"/>
          <w:bCs/>
        </w:rPr>
        <w:t>hysiological changes to the developing brain in response to trauma cause cognitive losses and delays in physical, emotional, and social development, and they provoke emotional and behavioral responses that interfere with children’s learning, sensory processing, social relationships and engagement in school.</w:t>
      </w:r>
    </w:p>
    <w:p w14:paraId="249599D0" w14:textId="77777777" w:rsidR="00422DD6" w:rsidRPr="001D2E82" w:rsidRDefault="00422DD6" w:rsidP="00422DD6">
      <w:pPr>
        <w:ind w:left="720"/>
        <w:rPr>
          <w:rFonts w:ascii="Arial" w:hAnsi="Arial" w:cs="Arial"/>
          <w:bCs/>
        </w:rPr>
      </w:pPr>
    </w:p>
    <w:p w14:paraId="368C1E1C" w14:textId="0B013602" w:rsidR="008268B2" w:rsidRPr="001D2E82" w:rsidRDefault="00B76F6F" w:rsidP="00422DD6">
      <w:pPr>
        <w:spacing w:line="480" w:lineRule="auto"/>
        <w:rPr>
          <w:rFonts w:ascii="Arial" w:hAnsi="Arial" w:cs="Arial"/>
          <w:bCs/>
        </w:rPr>
      </w:pPr>
      <w:r w:rsidRPr="001D2E82">
        <w:rPr>
          <w:rFonts w:ascii="Arial" w:hAnsi="Arial" w:cs="Arial"/>
          <w:bCs/>
        </w:rPr>
        <w:t>In addition</w:t>
      </w:r>
      <w:r w:rsidR="00422DD6" w:rsidRPr="001D2E82">
        <w:rPr>
          <w:rFonts w:ascii="Arial" w:hAnsi="Arial" w:cs="Arial"/>
          <w:bCs/>
        </w:rPr>
        <w:t xml:space="preserve">, the U.S. Department of Health and Human Services (as cited in Davidson, </w:t>
      </w:r>
      <w:proofErr w:type="spellStart"/>
      <w:r w:rsidR="00422DD6" w:rsidRPr="001D2E82">
        <w:rPr>
          <w:rFonts w:ascii="Arial" w:hAnsi="Arial" w:cs="Arial"/>
          <w:bCs/>
        </w:rPr>
        <w:t>n.d.</w:t>
      </w:r>
      <w:proofErr w:type="spellEnd"/>
      <w:r w:rsidR="00422DD6" w:rsidRPr="001D2E82">
        <w:rPr>
          <w:rFonts w:ascii="Arial" w:hAnsi="Arial" w:cs="Arial"/>
          <w:bCs/>
        </w:rPr>
        <w:t xml:space="preserve">) claimed that young children </w:t>
      </w:r>
      <w:r w:rsidR="008268B2" w:rsidRPr="001D2E82">
        <w:rPr>
          <w:rFonts w:ascii="Arial" w:hAnsi="Arial" w:cs="Arial"/>
          <w:bCs/>
        </w:rPr>
        <w:t xml:space="preserve">exposed to five or more significant adverse experiences in their first three years </w:t>
      </w:r>
      <w:r w:rsidR="00422DD6" w:rsidRPr="001D2E82">
        <w:rPr>
          <w:rFonts w:ascii="Arial" w:hAnsi="Arial" w:cs="Arial"/>
          <w:bCs/>
        </w:rPr>
        <w:t xml:space="preserve">of life were </w:t>
      </w:r>
      <w:r w:rsidR="008268B2" w:rsidRPr="001D2E82">
        <w:rPr>
          <w:rFonts w:ascii="Arial" w:hAnsi="Arial" w:cs="Arial"/>
          <w:bCs/>
        </w:rPr>
        <w:t>76 percent more likely to have at least one delay in their language, e</w:t>
      </w:r>
      <w:r w:rsidR="00422DD6" w:rsidRPr="001D2E82">
        <w:rPr>
          <w:rFonts w:ascii="Arial" w:hAnsi="Arial" w:cs="Arial"/>
          <w:bCs/>
        </w:rPr>
        <w:t>motional, or brain development.</w:t>
      </w:r>
    </w:p>
    <w:p w14:paraId="7CD5A4AB" w14:textId="1C567235" w:rsidR="00931DB1" w:rsidRPr="001D2E82" w:rsidRDefault="00422DD6" w:rsidP="00C53079">
      <w:pPr>
        <w:spacing w:line="480" w:lineRule="auto"/>
        <w:ind w:firstLine="720"/>
        <w:rPr>
          <w:rFonts w:ascii="Arial" w:hAnsi="Arial" w:cs="Arial"/>
          <w:bCs/>
        </w:rPr>
      </w:pPr>
      <w:r w:rsidRPr="001D2E82">
        <w:rPr>
          <w:rFonts w:ascii="Arial" w:hAnsi="Arial" w:cs="Arial"/>
          <w:bCs/>
        </w:rPr>
        <w:lastRenderedPageBreak/>
        <w:t>Recognizing the pervasive effects of trauma, it comes as no surprise that w</w:t>
      </w:r>
      <w:r w:rsidR="00931DB1" w:rsidRPr="001D2E82">
        <w:rPr>
          <w:rFonts w:ascii="Arial" w:hAnsi="Arial" w:cs="Arial"/>
          <w:bCs/>
        </w:rPr>
        <w:t xml:space="preserve">hile </w:t>
      </w:r>
      <w:r w:rsidR="00B76F6F" w:rsidRPr="001D2E82">
        <w:rPr>
          <w:rFonts w:ascii="Arial" w:hAnsi="Arial" w:cs="Arial"/>
          <w:bCs/>
        </w:rPr>
        <w:t xml:space="preserve">beginning </w:t>
      </w:r>
      <w:r w:rsidR="00931DB1" w:rsidRPr="001D2E82">
        <w:rPr>
          <w:rFonts w:ascii="Arial" w:hAnsi="Arial" w:cs="Arial"/>
          <w:bCs/>
        </w:rPr>
        <w:t>college should be an exciting experience, many individuals find it difficult to adjust and unfortunately end up as college dropouts</w:t>
      </w:r>
      <w:r w:rsidR="00C27AFB" w:rsidRPr="001D2E82">
        <w:rPr>
          <w:rFonts w:ascii="Arial" w:hAnsi="Arial" w:cs="Arial"/>
          <w:bCs/>
        </w:rPr>
        <w:t xml:space="preserve"> (</w:t>
      </w:r>
      <w:r w:rsidR="0055426E" w:rsidRPr="001D2E82">
        <w:rPr>
          <w:rFonts w:ascii="Arial" w:hAnsi="Arial" w:cs="Arial"/>
          <w:bCs/>
        </w:rPr>
        <w:t>Read et al., 2011</w:t>
      </w:r>
      <w:r w:rsidR="00C27AFB" w:rsidRPr="001D2E82">
        <w:rPr>
          <w:rFonts w:ascii="Arial" w:hAnsi="Arial" w:cs="Arial"/>
          <w:bCs/>
        </w:rPr>
        <w:t>)</w:t>
      </w:r>
      <w:r w:rsidR="00931DB1" w:rsidRPr="001D2E82">
        <w:rPr>
          <w:rFonts w:ascii="Arial" w:hAnsi="Arial" w:cs="Arial"/>
          <w:bCs/>
        </w:rPr>
        <w:t xml:space="preserve">. </w:t>
      </w:r>
      <w:proofErr w:type="spellStart"/>
      <w:r w:rsidR="00213546" w:rsidRPr="001D2E82">
        <w:rPr>
          <w:rFonts w:ascii="Arial" w:hAnsi="Arial" w:cs="Arial"/>
          <w:bCs/>
        </w:rPr>
        <w:t>Boyraz</w:t>
      </w:r>
      <w:proofErr w:type="spellEnd"/>
      <w:r w:rsidR="00213546" w:rsidRPr="001D2E82">
        <w:rPr>
          <w:rFonts w:ascii="Arial" w:hAnsi="Arial" w:cs="Arial"/>
          <w:bCs/>
        </w:rPr>
        <w:t>, Horne, Owens, &amp; Armstrong (2013) report that African American females with low high school GPA enrolled at predominantly white institutions, and who have been exposed to trauma and PTSD symptomatology</w:t>
      </w:r>
      <w:r w:rsidR="00B76F6F" w:rsidRPr="001D2E82">
        <w:rPr>
          <w:rFonts w:ascii="Arial" w:hAnsi="Arial" w:cs="Arial"/>
          <w:bCs/>
        </w:rPr>
        <w:t>, perform</w:t>
      </w:r>
      <w:r w:rsidR="00213546" w:rsidRPr="001D2E82">
        <w:rPr>
          <w:rFonts w:ascii="Arial" w:hAnsi="Arial" w:cs="Arial"/>
          <w:bCs/>
        </w:rPr>
        <w:t xml:space="preserve"> poorly academically and en</w:t>
      </w:r>
      <w:r w:rsidR="00B76F6F" w:rsidRPr="001D2E82">
        <w:rPr>
          <w:rFonts w:ascii="Arial" w:hAnsi="Arial" w:cs="Arial"/>
          <w:bCs/>
        </w:rPr>
        <w:t>d</w:t>
      </w:r>
      <w:r w:rsidR="00213546" w:rsidRPr="001D2E82">
        <w:rPr>
          <w:rFonts w:ascii="Arial" w:hAnsi="Arial" w:cs="Arial"/>
          <w:bCs/>
        </w:rPr>
        <w:t xml:space="preserve"> up </w:t>
      </w:r>
      <w:r w:rsidR="00B76F6F" w:rsidRPr="001D2E82">
        <w:rPr>
          <w:rFonts w:ascii="Arial" w:hAnsi="Arial" w:cs="Arial"/>
          <w:bCs/>
        </w:rPr>
        <w:t xml:space="preserve">dropping out of college by </w:t>
      </w:r>
      <w:r w:rsidR="00C53079" w:rsidRPr="001D2E82">
        <w:rPr>
          <w:rFonts w:ascii="Arial" w:hAnsi="Arial" w:cs="Arial"/>
          <w:bCs/>
        </w:rPr>
        <w:t xml:space="preserve">the end of their </w:t>
      </w:r>
      <w:r w:rsidR="00B76F6F" w:rsidRPr="001D2E82">
        <w:rPr>
          <w:rFonts w:ascii="Arial" w:hAnsi="Arial" w:cs="Arial"/>
          <w:bCs/>
        </w:rPr>
        <w:t>sophomore</w:t>
      </w:r>
      <w:r w:rsidR="00C53079" w:rsidRPr="001D2E82">
        <w:rPr>
          <w:rFonts w:ascii="Arial" w:hAnsi="Arial" w:cs="Arial"/>
          <w:bCs/>
        </w:rPr>
        <w:t xml:space="preserve"> year</w:t>
      </w:r>
      <w:r w:rsidR="00213546" w:rsidRPr="001D2E82">
        <w:rPr>
          <w:rFonts w:ascii="Arial" w:hAnsi="Arial" w:cs="Arial"/>
          <w:bCs/>
        </w:rPr>
        <w:t>.</w:t>
      </w:r>
    </w:p>
    <w:p w14:paraId="160747ED" w14:textId="62EA2064" w:rsidR="004F3AB9" w:rsidRPr="001D2E82" w:rsidRDefault="004F3AB9" w:rsidP="007F0BD3">
      <w:pPr>
        <w:spacing w:line="480" w:lineRule="auto"/>
        <w:jc w:val="center"/>
        <w:rPr>
          <w:rFonts w:ascii="Arial" w:hAnsi="Arial" w:cs="Arial"/>
          <w:b/>
        </w:rPr>
      </w:pPr>
      <w:r w:rsidRPr="001D2E82">
        <w:rPr>
          <w:rFonts w:ascii="Arial" w:hAnsi="Arial" w:cs="Arial"/>
          <w:b/>
        </w:rPr>
        <w:t>Definition of a Trauma-Informed Approach</w:t>
      </w:r>
    </w:p>
    <w:p w14:paraId="5A47F075" w14:textId="4711C25A" w:rsidR="00896B23" w:rsidRPr="001D2E82" w:rsidRDefault="004F3AB9" w:rsidP="004F3AB9">
      <w:pPr>
        <w:spacing w:line="480" w:lineRule="auto"/>
        <w:rPr>
          <w:rFonts w:ascii="Arial" w:hAnsi="Arial" w:cs="Arial"/>
        </w:rPr>
      </w:pPr>
      <w:r w:rsidRPr="001D2E82">
        <w:rPr>
          <w:rFonts w:ascii="Arial" w:hAnsi="Arial" w:cs="Arial"/>
        </w:rPr>
        <w:tab/>
        <w:t xml:space="preserve">Scholars engaged in trauma research agree that a knowledge of trauma and trauma-specific interventions </w:t>
      </w:r>
      <w:r w:rsidR="00896B23" w:rsidRPr="001D2E82">
        <w:rPr>
          <w:rFonts w:ascii="Arial" w:hAnsi="Arial" w:cs="Arial"/>
        </w:rPr>
        <w:t xml:space="preserve">is not sufficient to optimize outcomes for trauma survivors or to influence how service systems conduct their business. Consequently, what is needed is a trauma-informed approach, which is not limited to only trauma-specific services or trauma systems. In addition to incorporating key trauma principles into the organizational culture, a trauma-informed </w:t>
      </w:r>
      <w:r w:rsidR="00685677" w:rsidRPr="001D2E82">
        <w:rPr>
          <w:rFonts w:ascii="Arial" w:hAnsi="Arial" w:cs="Arial"/>
        </w:rPr>
        <w:t xml:space="preserve">approach </w:t>
      </w:r>
      <w:r w:rsidR="00896B23" w:rsidRPr="001D2E82">
        <w:rPr>
          <w:rFonts w:ascii="Arial" w:hAnsi="Arial" w:cs="Arial"/>
        </w:rPr>
        <w:t>must also include trauma-specific interventions, inclusive of assessment, treatment or recovery supports (SAMHSA, 2014).</w:t>
      </w:r>
    </w:p>
    <w:p w14:paraId="07B570CD" w14:textId="41F8950F" w:rsidR="0064488A" w:rsidRPr="001D2E82" w:rsidRDefault="00D251A7" w:rsidP="0064488A">
      <w:pPr>
        <w:spacing w:line="480" w:lineRule="auto"/>
        <w:ind w:firstLine="720"/>
        <w:rPr>
          <w:rFonts w:ascii="Arial" w:hAnsi="Arial" w:cs="Arial"/>
        </w:rPr>
      </w:pPr>
      <w:r w:rsidRPr="001D2E82">
        <w:rPr>
          <w:rFonts w:ascii="Arial" w:hAnsi="Arial" w:cs="Arial"/>
        </w:rPr>
        <w:t>SAMHSHA’s trauma</w:t>
      </w:r>
      <w:r w:rsidR="004F3AB9" w:rsidRPr="001D2E82">
        <w:rPr>
          <w:rFonts w:ascii="Arial" w:hAnsi="Arial" w:cs="Arial"/>
        </w:rPr>
        <w:t xml:space="preserve">-informed </w:t>
      </w:r>
      <w:r w:rsidRPr="001D2E82">
        <w:rPr>
          <w:rFonts w:ascii="Arial" w:hAnsi="Arial" w:cs="Arial"/>
        </w:rPr>
        <w:t>approach is based on four assumptions</w:t>
      </w:r>
      <w:r w:rsidR="0064488A" w:rsidRPr="001D2E82">
        <w:rPr>
          <w:rFonts w:ascii="Arial" w:hAnsi="Arial" w:cs="Arial"/>
        </w:rPr>
        <w:t xml:space="preserve"> </w:t>
      </w:r>
      <w:r w:rsidRPr="001D2E82">
        <w:rPr>
          <w:rFonts w:ascii="Arial" w:hAnsi="Arial" w:cs="Arial"/>
        </w:rPr>
        <w:t xml:space="preserve">and six </w:t>
      </w:r>
      <w:r w:rsidR="0064488A" w:rsidRPr="001D2E82">
        <w:rPr>
          <w:rFonts w:ascii="Arial" w:hAnsi="Arial" w:cs="Arial"/>
        </w:rPr>
        <w:t xml:space="preserve">key principles. The assumptions also termed the 4Rs must be at the heart of every trauma-informed </w:t>
      </w:r>
      <w:r w:rsidR="008C4302" w:rsidRPr="001D2E82">
        <w:rPr>
          <w:rFonts w:ascii="Arial" w:hAnsi="Arial" w:cs="Arial"/>
        </w:rPr>
        <w:t>approach</w:t>
      </w:r>
      <w:r w:rsidR="0064488A" w:rsidRPr="001D2E82">
        <w:rPr>
          <w:rFonts w:ascii="Arial" w:hAnsi="Arial" w:cs="Arial"/>
        </w:rPr>
        <w:t>. As the organization states:</w:t>
      </w:r>
    </w:p>
    <w:p w14:paraId="09EDDB2D" w14:textId="5DA165F4" w:rsidR="0064488A" w:rsidRPr="001D2E82" w:rsidRDefault="0064488A" w:rsidP="0064488A">
      <w:pPr>
        <w:ind w:left="720"/>
        <w:rPr>
          <w:rFonts w:ascii="Arial" w:hAnsi="Arial" w:cs="Arial"/>
        </w:rPr>
      </w:pPr>
      <w:r w:rsidRPr="001D2E82">
        <w:rPr>
          <w:rFonts w:ascii="Arial" w:hAnsi="Arial" w:cs="Arial"/>
        </w:rPr>
        <w:t>A program, organization, or system that is trauma-informed</w:t>
      </w:r>
      <w:r w:rsidR="008C4302" w:rsidRPr="001D2E82">
        <w:rPr>
          <w:rFonts w:ascii="Arial" w:hAnsi="Arial" w:cs="Arial"/>
        </w:rPr>
        <w:t xml:space="preserve"> [1]</w:t>
      </w:r>
      <w:r w:rsidRPr="001D2E82">
        <w:rPr>
          <w:rFonts w:ascii="Arial" w:hAnsi="Arial" w:cs="Arial"/>
        </w:rPr>
        <w:t xml:space="preserve"> </w:t>
      </w:r>
      <w:r w:rsidRPr="001D2E82">
        <w:rPr>
          <w:rFonts w:ascii="Arial" w:hAnsi="Arial" w:cs="Arial"/>
          <w:i/>
        </w:rPr>
        <w:t>realizes</w:t>
      </w:r>
      <w:r w:rsidRPr="001D2E82">
        <w:rPr>
          <w:rFonts w:ascii="Arial" w:hAnsi="Arial" w:cs="Arial"/>
        </w:rPr>
        <w:t xml:space="preserve"> the widespread impact of trauma and understands potential paths for recovery; </w:t>
      </w:r>
      <w:r w:rsidR="008C4302" w:rsidRPr="001D2E82">
        <w:rPr>
          <w:rFonts w:ascii="Arial" w:hAnsi="Arial" w:cs="Arial"/>
        </w:rPr>
        <w:t xml:space="preserve">[2] </w:t>
      </w:r>
      <w:r w:rsidRPr="001D2E82">
        <w:rPr>
          <w:rFonts w:ascii="Arial" w:hAnsi="Arial" w:cs="Arial"/>
          <w:i/>
        </w:rPr>
        <w:t>recognizes</w:t>
      </w:r>
      <w:r w:rsidRPr="001D2E82">
        <w:rPr>
          <w:rFonts w:ascii="Arial" w:hAnsi="Arial" w:cs="Arial"/>
        </w:rPr>
        <w:t xml:space="preserve"> the signs and symptoms of trauma in clients, families, staff, and others involved with the system; and </w:t>
      </w:r>
      <w:r w:rsidR="008C4302" w:rsidRPr="001D2E82">
        <w:rPr>
          <w:rFonts w:ascii="Arial" w:hAnsi="Arial" w:cs="Arial"/>
        </w:rPr>
        <w:t xml:space="preserve">[3] </w:t>
      </w:r>
      <w:r w:rsidRPr="001D2E82">
        <w:rPr>
          <w:rFonts w:ascii="Arial" w:hAnsi="Arial" w:cs="Arial"/>
          <w:i/>
        </w:rPr>
        <w:t>responds</w:t>
      </w:r>
      <w:r w:rsidRPr="001D2E82">
        <w:rPr>
          <w:rFonts w:ascii="Arial" w:hAnsi="Arial" w:cs="Arial"/>
        </w:rPr>
        <w:t xml:space="preserve"> by fully integrating knowledge about trauma into policies, procedures, and practices, and seeks to actively </w:t>
      </w:r>
      <w:r w:rsidR="008C4302" w:rsidRPr="001D2E82">
        <w:rPr>
          <w:rFonts w:ascii="Arial" w:hAnsi="Arial" w:cs="Arial"/>
        </w:rPr>
        <w:t xml:space="preserve">[4] </w:t>
      </w:r>
      <w:r w:rsidRPr="001D2E82">
        <w:rPr>
          <w:rFonts w:ascii="Arial" w:hAnsi="Arial" w:cs="Arial"/>
          <w:i/>
        </w:rPr>
        <w:t>resist re-traumatization</w:t>
      </w:r>
      <w:r w:rsidR="008C4302" w:rsidRPr="001D2E82">
        <w:rPr>
          <w:rFonts w:ascii="Arial" w:hAnsi="Arial" w:cs="Arial"/>
          <w:i/>
        </w:rPr>
        <w:t xml:space="preserve"> </w:t>
      </w:r>
      <w:r w:rsidR="008C4302" w:rsidRPr="001D2E82">
        <w:rPr>
          <w:rFonts w:ascii="Arial" w:hAnsi="Arial" w:cs="Arial"/>
        </w:rPr>
        <w:t>(SAMHSA, 2014).</w:t>
      </w:r>
    </w:p>
    <w:p w14:paraId="1F4B0B64" w14:textId="77777777" w:rsidR="008C4302" w:rsidRPr="001D2E82" w:rsidRDefault="008C4302" w:rsidP="0064488A">
      <w:pPr>
        <w:ind w:left="720"/>
        <w:rPr>
          <w:rFonts w:ascii="Arial" w:hAnsi="Arial" w:cs="Arial"/>
        </w:rPr>
      </w:pPr>
    </w:p>
    <w:p w14:paraId="7A9626F4" w14:textId="5DEDB552" w:rsidR="008C4302" w:rsidRPr="001D2E82" w:rsidRDefault="008C4302" w:rsidP="0029711D">
      <w:pPr>
        <w:spacing w:line="480" w:lineRule="auto"/>
        <w:ind w:firstLine="720"/>
        <w:rPr>
          <w:rFonts w:ascii="Arial" w:hAnsi="Arial" w:cs="Arial"/>
        </w:rPr>
      </w:pPr>
      <w:r w:rsidRPr="001D2E82">
        <w:rPr>
          <w:rFonts w:ascii="Arial" w:hAnsi="Arial" w:cs="Arial"/>
        </w:rPr>
        <w:lastRenderedPageBreak/>
        <w:t xml:space="preserve">In addition, the </w:t>
      </w:r>
      <w:r w:rsidR="004F3AB9" w:rsidRPr="001D2E82">
        <w:rPr>
          <w:rFonts w:ascii="Arial" w:hAnsi="Arial" w:cs="Arial"/>
        </w:rPr>
        <w:t>principles</w:t>
      </w:r>
      <w:r w:rsidRPr="001D2E82">
        <w:rPr>
          <w:rFonts w:ascii="Arial" w:hAnsi="Arial" w:cs="Arial"/>
        </w:rPr>
        <w:t xml:space="preserve"> in which the organization’s trauma-informed practice is grounded are</w:t>
      </w:r>
      <w:r w:rsidR="004F3AB9" w:rsidRPr="001D2E82">
        <w:rPr>
          <w:rFonts w:ascii="Arial" w:hAnsi="Arial" w:cs="Arial"/>
        </w:rPr>
        <w:t xml:space="preserve"> (1) safety</w:t>
      </w:r>
      <w:r w:rsidR="002A721D" w:rsidRPr="001D2E82">
        <w:rPr>
          <w:rFonts w:ascii="Arial" w:hAnsi="Arial" w:cs="Arial"/>
        </w:rPr>
        <w:t xml:space="preserve"> </w:t>
      </w:r>
      <w:r w:rsidR="0029711D" w:rsidRPr="001D2E82">
        <w:rPr>
          <w:rFonts w:ascii="Arial" w:hAnsi="Arial" w:cs="Arial"/>
        </w:rPr>
        <w:t>–</w:t>
      </w:r>
      <w:r w:rsidR="002A721D" w:rsidRPr="001D2E82">
        <w:rPr>
          <w:rFonts w:ascii="Arial" w:hAnsi="Arial" w:cs="Arial"/>
        </w:rPr>
        <w:t xml:space="preserve"> </w:t>
      </w:r>
      <w:r w:rsidR="0029711D" w:rsidRPr="001D2E82">
        <w:rPr>
          <w:rFonts w:ascii="Arial" w:hAnsi="Arial" w:cs="Arial"/>
        </w:rPr>
        <w:t>ensuring the organization, staff and students feel both physically and psychologically safe</w:t>
      </w:r>
      <w:r w:rsidR="004F3AB9" w:rsidRPr="001D2E82">
        <w:rPr>
          <w:rFonts w:ascii="Arial" w:hAnsi="Arial" w:cs="Arial"/>
        </w:rPr>
        <w:t>; (2) trustworthiness and transparency</w:t>
      </w:r>
      <w:r w:rsidR="0029711D" w:rsidRPr="001D2E82">
        <w:rPr>
          <w:rFonts w:ascii="Arial" w:hAnsi="Arial" w:cs="Arial"/>
        </w:rPr>
        <w:t xml:space="preserve"> – ensuring organizational operations and decisions build and maintain trust among its constituents</w:t>
      </w:r>
      <w:r w:rsidR="004F3AB9" w:rsidRPr="001D2E82">
        <w:rPr>
          <w:rFonts w:ascii="Arial" w:hAnsi="Arial" w:cs="Arial"/>
        </w:rPr>
        <w:t>; (3) peer support</w:t>
      </w:r>
      <w:r w:rsidR="0029711D" w:rsidRPr="001D2E82">
        <w:rPr>
          <w:rFonts w:ascii="Arial" w:hAnsi="Arial" w:cs="Arial"/>
        </w:rPr>
        <w:t xml:space="preserve"> – assist trauma survivors in utilizing their stories to promote healing and recovery</w:t>
      </w:r>
      <w:r w:rsidR="004F3AB9" w:rsidRPr="001D2E82">
        <w:rPr>
          <w:rFonts w:ascii="Arial" w:hAnsi="Arial" w:cs="Arial"/>
        </w:rPr>
        <w:t>; (4) collaboration and mutuality</w:t>
      </w:r>
      <w:r w:rsidR="0029711D" w:rsidRPr="001D2E82">
        <w:rPr>
          <w:rFonts w:ascii="Arial" w:hAnsi="Arial" w:cs="Arial"/>
        </w:rPr>
        <w:t xml:space="preserve"> – recognize everyone has a role to play in a trauma-informed approach</w:t>
      </w:r>
      <w:r w:rsidR="004F3AB9" w:rsidRPr="001D2E82">
        <w:rPr>
          <w:rFonts w:ascii="Arial" w:hAnsi="Arial" w:cs="Arial"/>
        </w:rPr>
        <w:t>; (5) empowerment, voice and choice</w:t>
      </w:r>
      <w:r w:rsidR="0029711D" w:rsidRPr="001D2E82">
        <w:rPr>
          <w:rFonts w:ascii="Arial" w:hAnsi="Arial" w:cs="Arial"/>
        </w:rPr>
        <w:t xml:space="preserve"> – staff serves as facilitators and not controllers of recovery</w:t>
      </w:r>
      <w:r w:rsidR="004F3AB9" w:rsidRPr="001D2E82">
        <w:rPr>
          <w:rFonts w:ascii="Arial" w:hAnsi="Arial" w:cs="Arial"/>
        </w:rPr>
        <w:t>; (6) cultural, historical and gender issues</w:t>
      </w:r>
      <w:r w:rsidR="0029711D" w:rsidRPr="001D2E82">
        <w:rPr>
          <w:rFonts w:ascii="Arial" w:hAnsi="Arial" w:cs="Arial"/>
        </w:rPr>
        <w:t xml:space="preserve"> – implementing policies, protocols and procedures that are </w:t>
      </w:r>
      <w:r w:rsidR="002A685A" w:rsidRPr="001D2E82">
        <w:rPr>
          <w:rFonts w:ascii="Arial" w:hAnsi="Arial" w:cs="Arial"/>
        </w:rPr>
        <w:t>sensitive to a wide array of needs</w:t>
      </w:r>
      <w:r w:rsidRPr="001D2E82">
        <w:rPr>
          <w:rFonts w:ascii="Arial" w:hAnsi="Arial" w:cs="Arial"/>
        </w:rPr>
        <w:t xml:space="preserve"> (SAMHSA, 2014)</w:t>
      </w:r>
      <w:r w:rsidR="00207663" w:rsidRPr="001D2E82">
        <w:rPr>
          <w:rFonts w:ascii="Arial" w:hAnsi="Arial" w:cs="Arial"/>
        </w:rPr>
        <w:t xml:space="preserve">.  </w:t>
      </w:r>
    </w:p>
    <w:p w14:paraId="7BC64AB1" w14:textId="1E73BABA" w:rsidR="004F3AB9" w:rsidRPr="001D2E82" w:rsidRDefault="007F0BD3" w:rsidP="00CC4C83">
      <w:pPr>
        <w:spacing w:line="480" w:lineRule="auto"/>
        <w:jc w:val="center"/>
        <w:rPr>
          <w:rFonts w:ascii="Arial" w:hAnsi="Arial" w:cs="Arial"/>
          <w:b/>
          <w:bCs/>
        </w:rPr>
      </w:pPr>
      <w:r w:rsidRPr="001D2E82">
        <w:rPr>
          <w:rFonts w:ascii="Arial" w:hAnsi="Arial" w:cs="Arial"/>
          <w:b/>
          <w:bCs/>
        </w:rPr>
        <w:t>Strategies for a Trauma-I</w:t>
      </w:r>
      <w:r w:rsidR="004F3AB9" w:rsidRPr="001D2E82">
        <w:rPr>
          <w:rFonts w:ascii="Arial" w:hAnsi="Arial" w:cs="Arial"/>
          <w:b/>
          <w:bCs/>
        </w:rPr>
        <w:t xml:space="preserve">nformed Campus </w:t>
      </w:r>
    </w:p>
    <w:p w14:paraId="4FD1526B" w14:textId="71DA0DF1" w:rsidR="005D35CE" w:rsidRPr="001D2E82" w:rsidRDefault="00CC4C83" w:rsidP="00CC4C83">
      <w:pPr>
        <w:spacing w:line="480" w:lineRule="auto"/>
        <w:rPr>
          <w:rFonts w:ascii="Arial" w:hAnsi="Arial" w:cs="Arial"/>
          <w:bCs/>
        </w:rPr>
      </w:pPr>
      <w:r w:rsidRPr="001D2E82">
        <w:rPr>
          <w:rFonts w:ascii="Arial" w:hAnsi="Arial" w:cs="Arial"/>
          <w:bCs/>
        </w:rPr>
        <w:tab/>
        <w:t xml:space="preserve">In becoming a trauma-informed </w:t>
      </w:r>
      <w:r w:rsidR="00B76D0A" w:rsidRPr="001D2E82">
        <w:rPr>
          <w:rFonts w:ascii="Arial" w:hAnsi="Arial" w:cs="Arial"/>
          <w:bCs/>
        </w:rPr>
        <w:t xml:space="preserve">informed college campus, </w:t>
      </w:r>
      <w:r w:rsidR="008A383D" w:rsidRPr="001D2E82">
        <w:rPr>
          <w:rFonts w:ascii="Arial" w:hAnsi="Arial" w:cs="Arial"/>
          <w:bCs/>
        </w:rPr>
        <w:t xml:space="preserve">it is </w:t>
      </w:r>
      <w:r w:rsidR="00F46A25" w:rsidRPr="001D2E82">
        <w:rPr>
          <w:rFonts w:ascii="Arial" w:hAnsi="Arial" w:cs="Arial"/>
          <w:bCs/>
        </w:rPr>
        <w:t>important</w:t>
      </w:r>
      <w:r w:rsidR="008A383D" w:rsidRPr="001D2E82">
        <w:rPr>
          <w:rFonts w:ascii="Arial" w:hAnsi="Arial" w:cs="Arial"/>
          <w:bCs/>
        </w:rPr>
        <w:t xml:space="preserve"> </w:t>
      </w:r>
      <w:r w:rsidR="00F46A25" w:rsidRPr="001D2E82">
        <w:rPr>
          <w:rFonts w:ascii="Arial" w:hAnsi="Arial" w:cs="Arial"/>
          <w:bCs/>
        </w:rPr>
        <w:t>to first garner support from each</w:t>
      </w:r>
      <w:r w:rsidR="008A383D" w:rsidRPr="001D2E82">
        <w:rPr>
          <w:rFonts w:ascii="Arial" w:hAnsi="Arial" w:cs="Arial"/>
          <w:bCs/>
        </w:rPr>
        <w:t xml:space="preserve"> </w:t>
      </w:r>
      <w:r w:rsidR="00F46A25" w:rsidRPr="001D2E82">
        <w:rPr>
          <w:rFonts w:ascii="Arial" w:hAnsi="Arial" w:cs="Arial"/>
          <w:bCs/>
        </w:rPr>
        <w:t>division</w:t>
      </w:r>
      <w:r w:rsidR="008A383D" w:rsidRPr="001D2E82">
        <w:rPr>
          <w:rFonts w:ascii="Arial" w:hAnsi="Arial" w:cs="Arial"/>
          <w:bCs/>
        </w:rPr>
        <w:t xml:space="preserve"> of the institution</w:t>
      </w:r>
      <w:r w:rsidR="00F46A25" w:rsidRPr="001D2E82">
        <w:rPr>
          <w:rFonts w:ascii="Arial" w:hAnsi="Arial" w:cs="Arial"/>
          <w:bCs/>
        </w:rPr>
        <w:t xml:space="preserve">. </w:t>
      </w:r>
      <w:r w:rsidR="00E44539" w:rsidRPr="001D2E82">
        <w:rPr>
          <w:rFonts w:ascii="Arial" w:hAnsi="Arial" w:cs="Arial"/>
          <w:bCs/>
        </w:rPr>
        <w:t>T</w:t>
      </w:r>
      <w:r w:rsidR="00F46A25" w:rsidRPr="001D2E82">
        <w:rPr>
          <w:rFonts w:ascii="Arial" w:hAnsi="Arial" w:cs="Arial"/>
          <w:bCs/>
        </w:rPr>
        <w:t xml:space="preserve">his cooperative consensus will result in </w:t>
      </w:r>
      <w:r w:rsidR="0033340A" w:rsidRPr="001D2E82">
        <w:rPr>
          <w:rFonts w:ascii="Arial" w:hAnsi="Arial" w:cs="Arial"/>
          <w:bCs/>
        </w:rPr>
        <w:t>the college’s a</w:t>
      </w:r>
      <w:r w:rsidR="005D35CE" w:rsidRPr="001D2E82">
        <w:rPr>
          <w:rFonts w:ascii="Arial" w:hAnsi="Arial" w:cs="Arial"/>
          <w:bCs/>
        </w:rPr>
        <w:t>dministration</w:t>
      </w:r>
      <w:r w:rsidR="00F46A25" w:rsidRPr="001D2E82">
        <w:rPr>
          <w:rFonts w:ascii="Arial" w:hAnsi="Arial" w:cs="Arial"/>
          <w:bCs/>
        </w:rPr>
        <w:t xml:space="preserve">, faculty and </w:t>
      </w:r>
      <w:r w:rsidR="0033340A" w:rsidRPr="001D2E82">
        <w:rPr>
          <w:rFonts w:ascii="Arial" w:hAnsi="Arial" w:cs="Arial"/>
          <w:bCs/>
        </w:rPr>
        <w:t>staff working in tandem for</w:t>
      </w:r>
      <w:r w:rsidR="00F46A25" w:rsidRPr="001D2E82">
        <w:rPr>
          <w:rFonts w:ascii="Arial" w:hAnsi="Arial" w:cs="Arial"/>
          <w:bCs/>
        </w:rPr>
        <w:t xml:space="preserve"> the physical, social, emotion</w:t>
      </w:r>
      <w:r w:rsidR="005D35CE" w:rsidRPr="001D2E82">
        <w:rPr>
          <w:rFonts w:ascii="Arial" w:hAnsi="Arial" w:cs="Arial"/>
          <w:bCs/>
        </w:rPr>
        <w:t>al, and academic safety of each</w:t>
      </w:r>
      <w:r w:rsidR="00F46A25" w:rsidRPr="001D2E82">
        <w:rPr>
          <w:rFonts w:ascii="Arial" w:hAnsi="Arial" w:cs="Arial"/>
          <w:bCs/>
        </w:rPr>
        <w:t xml:space="preserve"> student. Th</w:t>
      </w:r>
      <w:r w:rsidR="0033340A" w:rsidRPr="001D2E82">
        <w:rPr>
          <w:rFonts w:ascii="Arial" w:hAnsi="Arial" w:cs="Arial"/>
          <w:bCs/>
        </w:rPr>
        <w:t xml:space="preserve">rough this holistic approach of meeting the needs of students, </w:t>
      </w:r>
      <w:r w:rsidR="00F46A25" w:rsidRPr="001D2E82">
        <w:rPr>
          <w:rFonts w:ascii="Arial" w:hAnsi="Arial" w:cs="Arial"/>
          <w:bCs/>
        </w:rPr>
        <w:t>traumatized students</w:t>
      </w:r>
      <w:r w:rsidR="0033340A" w:rsidRPr="001D2E82">
        <w:rPr>
          <w:rFonts w:ascii="Arial" w:hAnsi="Arial" w:cs="Arial"/>
          <w:bCs/>
        </w:rPr>
        <w:t xml:space="preserve"> will be assisted in</w:t>
      </w:r>
      <w:r w:rsidR="00F46A25" w:rsidRPr="001D2E82">
        <w:rPr>
          <w:rFonts w:ascii="Arial" w:hAnsi="Arial" w:cs="Arial"/>
          <w:bCs/>
        </w:rPr>
        <w:t xml:space="preserve"> improv</w:t>
      </w:r>
      <w:r w:rsidR="0033340A" w:rsidRPr="001D2E82">
        <w:rPr>
          <w:rFonts w:ascii="Arial" w:hAnsi="Arial" w:cs="Arial"/>
          <w:bCs/>
        </w:rPr>
        <w:t>ing their relationships, regulating</w:t>
      </w:r>
      <w:r w:rsidR="00F46A25" w:rsidRPr="001D2E82">
        <w:rPr>
          <w:rFonts w:ascii="Arial" w:hAnsi="Arial" w:cs="Arial"/>
          <w:bCs/>
        </w:rPr>
        <w:t xml:space="preserve"> their emotions and behavior, bolster</w:t>
      </w:r>
      <w:r w:rsidR="0033340A" w:rsidRPr="001D2E82">
        <w:rPr>
          <w:rFonts w:ascii="Arial" w:hAnsi="Arial" w:cs="Arial"/>
          <w:bCs/>
        </w:rPr>
        <w:t>ing</w:t>
      </w:r>
      <w:r w:rsidR="00F46A25" w:rsidRPr="001D2E82">
        <w:rPr>
          <w:rFonts w:ascii="Arial" w:hAnsi="Arial" w:cs="Arial"/>
          <w:bCs/>
        </w:rPr>
        <w:t xml:space="preserve"> their a</w:t>
      </w:r>
      <w:r w:rsidR="0033340A" w:rsidRPr="001D2E82">
        <w:rPr>
          <w:rFonts w:ascii="Arial" w:hAnsi="Arial" w:cs="Arial"/>
          <w:bCs/>
        </w:rPr>
        <w:t>cademic competence, and increasing</w:t>
      </w:r>
      <w:r w:rsidR="00F46A25" w:rsidRPr="001D2E82">
        <w:rPr>
          <w:rFonts w:ascii="Arial" w:hAnsi="Arial" w:cs="Arial"/>
          <w:bCs/>
        </w:rPr>
        <w:t xml:space="preserve"> their physical and emotional well-being (</w:t>
      </w:r>
      <w:proofErr w:type="spellStart"/>
      <w:r w:rsidR="00F46A25" w:rsidRPr="001D2E82">
        <w:rPr>
          <w:rFonts w:ascii="Arial" w:hAnsi="Arial" w:cs="Arial"/>
          <w:bCs/>
        </w:rPr>
        <w:t>Rodenbush</w:t>
      </w:r>
      <w:proofErr w:type="spellEnd"/>
      <w:r w:rsidR="00F46A25" w:rsidRPr="001D2E82">
        <w:rPr>
          <w:rFonts w:ascii="Arial" w:hAnsi="Arial" w:cs="Arial"/>
          <w:bCs/>
        </w:rPr>
        <w:t>, 2015).</w:t>
      </w:r>
      <w:r w:rsidR="00E44539" w:rsidRPr="001D2E82">
        <w:rPr>
          <w:rFonts w:ascii="Arial" w:hAnsi="Arial" w:cs="Arial"/>
          <w:bCs/>
        </w:rPr>
        <w:t xml:space="preserve"> </w:t>
      </w:r>
      <w:r w:rsidR="005D35CE" w:rsidRPr="001D2E82">
        <w:rPr>
          <w:rFonts w:ascii="Arial" w:hAnsi="Arial" w:cs="Arial"/>
          <w:bCs/>
        </w:rPr>
        <w:t xml:space="preserve"> </w:t>
      </w:r>
    </w:p>
    <w:p w14:paraId="16CE2B92" w14:textId="26EBB436" w:rsidR="00282D96" w:rsidRPr="001D2E82" w:rsidRDefault="005D35CE" w:rsidP="008F36D3">
      <w:pPr>
        <w:spacing w:line="480" w:lineRule="auto"/>
        <w:ind w:firstLine="720"/>
        <w:rPr>
          <w:rFonts w:ascii="Arial" w:hAnsi="Arial" w:cs="Arial"/>
          <w:bCs/>
        </w:rPr>
      </w:pPr>
      <w:r w:rsidRPr="001D2E82">
        <w:rPr>
          <w:rFonts w:ascii="Arial" w:hAnsi="Arial" w:cs="Arial"/>
          <w:bCs/>
        </w:rPr>
        <w:t>Secondly,</w:t>
      </w:r>
      <w:r w:rsidR="00F46A25" w:rsidRPr="001D2E82">
        <w:rPr>
          <w:rFonts w:ascii="Arial" w:hAnsi="Arial" w:cs="Arial"/>
          <w:bCs/>
        </w:rPr>
        <w:t xml:space="preserve"> a trauma-informed </w:t>
      </w:r>
      <w:r w:rsidR="008F36D3" w:rsidRPr="001D2E82">
        <w:rPr>
          <w:rFonts w:ascii="Arial" w:hAnsi="Arial" w:cs="Arial"/>
          <w:bCs/>
        </w:rPr>
        <w:t xml:space="preserve">college </w:t>
      </w:r>
      <w:r w:rsidR="00F46A25" w:rsidRPr="001D2E82">
        <w:rPr>
          <w:rFonts w:ascii="Arial" w:hAnsi="Arial" w:cs="Arial"/>
          <w:bCs/>
        </w:rPr>
        <w:t>climate requires th</w:t>
      </w:r>
      <w:r w:rsidR="008F36D3" w:rsidRPr="001D2E82">
        <w:rPr>
          <w:rFonts w:ascii="Arial" w:hAnsi="Arial" w:cs="Arial"/>
          <w:bCs/>
        </w:rPr>
        <w:t>at every university personnel b</w:t>
      </w:r>
      <w:r w:rsidR="00BF7EB0" w:rsidRPr="001D2E82">
        <w:rPr>
          <w:rFonts w:ascii="Arial" w:hAnsi="Arial" w:cs="Arial"/>
          <w:bCs/>
        </w:rPr>
        <w:t>e trained</w:t>
      </w:r>
      <w:r w:rsidR="00B112D2" w:rsidRPr="001D2E82">
        <w:rPr>
          <w:rFonts w:ascii="Arial" w:hAnsi="Arial" w:cs="Arial"/>
          <w:bCs/>
        </w:rPr>
        <w:t xml:space="preserve"> </w:t>
      </w:r>
      <w:r w:rsidR="00282D96" w:rsidRPr="001D2E82">
        <w:rPr>
          <w:rFonts w:ascii="Arial" w:hAnsi="Arial" w:cs="Arial"/>
          <w:bCs/>
        </w:rPr>
        <w:t>on the effect of trauma on student’s cognition and the</w:t>
      </w:r>
      <w:r w:rsidR="00B112D2" w:rsidRPr="001D2E82">
        <w:rPr>
          <w:rFonts w:ascii="Arial" w:hAnsi="Arial" w:cs="Arial"/>
          <w:bCs/>
        </w:rPr>
        <w:t xml:space="preserve"> best-practices of</w:t>
      </w:r>
      <w:r w:rsidR="00BF7EB0" w:rsidRPr="001D2E82">
        <w:rPr>
          <w:rFonts w:ascii="Arial" w:hAnsi="Arial" w:cs="Arial"/>
          <w:bCs/>
        </w:rPr>
        <w:t xml:space="preserve"> trauma-informed </w:t>
      </w:r>
      <w:r w:rsidR="00B112D2" w:rsidRPr="001D2E82">
        <w:rPr>
          <w:rFonts w:ascii="Arial" w:hAnsi="Arial" w:cs="Arial"/>
          <w:bCs/>
        </w:rPr>
        <w:t xml:space="preserve">care. </w:t>
      </w:r>
      <w:r w:rsidR="00282D96" w:rsidRPr="001D2E82">
        <w:rPr>
          <w:rFonts w:ascii="Arial" w:hAnsi="Arial" w:cs="Arial"/>
          <w:bCs/>
        </w:rPr>
        <w:t xml:space="preserve"> Hoch et al. (2015) advise that these trainings should be done in professional development trainings, and </w:t>
      </w:r>
      <w:r w:rsidR="00D23597" w:rsidRPr="001D2E82">
        <w:rPr>
          <w:rFonts w:ascii="Arial" w:hAnsi="Arial" w:cs="Arial"/>
          <w:bCs/>
        </w:rPr>
        <w:t>that organizers should:</w:t>
      </w:r>
      <w:r w:rsidR="00282D96" w:rsidRPr="001D2E82">
        <w:rPr>
          <w:rFonts w:ascii="Arial" w:hAnsi="Arial" w:cs="Arial"/>
          <w:bCs/>
        </w:rPr>
        <w:t xml:space="preserve"> </w:t>
      </w:r>
    </w:p>
    <w:p w14:paraId="0D637904" w14:textId="77777777" w:rsidR="00D23597" w:rsidRPr="001D2E82" w:rsidRDefault="00282D96" w:rsidP="0055426E">
      <w:pPr>
        <w:pStyle w:val="ListParagraph"/>
        <w:numPr>
          <w:ilvl w:val="0"/>
          <w:numId w:val="6"/>
        </w:numPr>
        <w:spacing w:line="480" w:lineRule="auto"/>
        <w:rPr>
          <w:rFonts w:ascii="Arial" w:hAnsi="Arial" w:cs="Arial"/>
          <w:bCs/>
        </w:rPr>
      </w:pPr>
      <w:r w:rsidRPr="001D2E82">
        <w:rPr>
          <w:rFonts w:ascii="Arial" w:hAnsi="Arial" w:cs="Arial"/>
          <w:bCs/>
        </w:rPr>
        <w:lastRenderedPageBreak/>
        <w:t>Make training part of new employee and incoming student orientation</w:t>
      </w:r>
    </w:p>
    <w:p w14:paraId="06D1281D" w14:textId="686364DC" w:rsidR="00D23597" w:rsidRPr="001D2E82" w:rsidRDefault="00282D96" w:rsidP="0055426E">
      <w:pPr>
        <w:pStyle w:val="ListParagraph"/>
        <w:numPr>
          <w:ilvl w:val="0"/>
          <w:numId w:val="6"/>
        </w:numPr>
        <w:spacing w:line="480" w:lineRule="auto"/>
        <w:rPr>
          <w:rFonts w:ascii="Arial" w:hAnsi="Arial" w:cs="Arial"/>
          <w:bCs/>
        </w:rPr>
      </w:pPr>
      <w:r w:rsidRPr="001D2E82">
        <w:rPr>
          <w:rFonts w:ascii="Arial" w:hAnsi="Arial" w:cs="Arial"/>
          <w:bCs/>
        </w:rPr>
        <w:t xml:space="preserve">Incorporate </w:t>
      </w:r>
      <w:r w:rsidR="00D23597" w:rsidRPr="001D2E82">
        <w:rPr>
          <w:rFonts w:ascii="Arial" w:hAnsi="Arial" w:cs="Arial"/>
          <w:bCs/>
        </w:rPr>
        <w:t xml:space="preserve">it </w:t>
      </w:r>
      <w:r w:rsidRPr="001D2E82">
        <w:rPr>
          <w:rFonts w:ascii="Arial" w:hAnsi="Arial" w:cs="Arial"/>
          <w:bCs/>
        </w:rPr>
        <w:t>into Human Resources annual training o</w:t>
      </w:r>
      <w:r w:rsidR="00685677" w:rsidRPr="001D2E82">
        <w:rPr>
          <w:rFonts w:ascii="Arial" w:hAnsi="Arial" w:cs="Arial"/>
          <w:bCs/>
        </w:rPr>
        <w:t xml:space="preserve">pportunities or </w:t>
      </w:r>
      <w:r w:rsidRPr="001D2E82">
        <w:rPr>
          <w:rFonts w:ascii="Arial" w:hAnsi="Arial" w:cs="Arial"/>
          <w:bCs/>
        </w:rPr>
        <w:t>requirements</w:t>
      </w:r>
    </w:p>
    <w:p w14:paraId="55B93B03" w14:textId="77777777" w:rsidR="00D23597" w:rsidRPr="001D2E82" w:rsidRDefault="00282D96" w:rsidP="0055426E">
      <w:pPr>
        <w:pStyle w:val="ListParagraph"/>
        <w:numPr>
          <w:ilvl w:val="0"/>
          <w:numId w:val="6"/>
        </w:numPr>
        <w:spacing w:line="480" w:lineRule="auto"/>
        <w:rPr>
          <w:rFonts w:ascii="Arial" w:hAnsi="Arial" w:cs="Arial"/>
          <w:bCs/>
        </w:rPr>
      </w:pPr>
      <w:r w:rsidRPr="001D2E82">
        <w:rPr>
          <w:rFonts w:ascii="Arial" w:hAnsi="Arial" w:cs="Arial"/>
          <w:bCs/>
        </w:rPr>
        <w:t>Offer training to student leaders and student groups annually</w:t>
      </w:r>
    </w:p>
    <w:p w14:paraId="4BB61EDE" w14:textId="77777777" w:rsidR="00D23597" w:rsidRPr="001D2E82" w:rsidRDefault="00282D96" w:rsidP="0055426E">
      <w:pPr>
        <w:pStyle w:val="ListParagraph"/>
        <w:numPr>
          <w:ilvl w:val="0"/>
          <w:numId w:val="6"/>
        </w:numPr>
        <w:spacing w:line="480" w:lineRule="auto"/>
        <w:rPr>
          <w:rFonts w:ascii="Arial" w:hAnsi="Arial" w:cs="Arial"/>
          <w:bCs/>
        </w:rPr>
      </w:pPr>
      <w:r w:rsidRPr="001D2E82">
        <w:rPr>
          <w:rFonts w:ascii="Arial" w:hAnsi="Arial" w:cs="Arial"/>
          <w:bCs/>
        </w:rPr>
        <w:t>Offer in person training to all department faculty and staff meetings</w:t>
      </w:r>
    </w:p>
    <w:p w14:paraId="1B157B92" w14:textId="77777777" w:rsidR="00D23597" w:rsidRPr="001D2E82" w:rsidRDefault="00282D96" w:rsidP="0055426E">
      <w:pPr>
        <w:pStyle w:val="ListParagraph"/>
        <w:numPr>
          <w:ilvl w:val="0"/>
          <w:numId w:val="6"/>
        </w:numPr>
        <w:spacing w:line="480" w:lineRule="auto"/>
        <w:rPr>
          <w:rFonts w:ascii="Arial" w:hAnsi="Arial" w:cs="Arial"/>
          <w:bCs/>
        </w:rPr>
      </w:pPr>
      <w:r w:rsidRPr="001D2E82">
        <w:rPr>
          <w:rFonts w:ascii="Arial" w:hAnsi="Arial" w:cs="Arial"/>
          <w:bCs/>
        </w:rPr>
        <w:t>Utilize student theater troupes in training to bring to life realistic scenarios and offer valuable feedback</w:t>
      </w:r>
    </w:p>
    <w:p w14:paraId="477C6C87" w14:textId="77777777" w:rsidR="00D23597" w:rsidRPr="001D2E82" w:rsidRDefault="00282D96" w:rsidP="0055426E">
      <w:pPr>
        <w:pStyle w:val="ListParagraph"/>
        <w:numPr>
          <w:ilvl w:val="0"/>
          <w:numId w:val="6"/>
        </w:numPr>
        <w:spacing w:line="480" w:lineRule="auto"/>
        <w:rPr>
          <w:rFonts w:ascii="Arial" w:hAnsi="Arial" w:cs="Arial"/>
          <w:bCs/>
        </w:rPr>
      </w:pPr>
      <w:r w:rsidRPr="001D2E82">
        <w:rPr>
          <w:rFonts w:ascii="Arial" w:hAnsi="Arial" w:cs="Arial"/>
          <w:bCs/>
        </w:rPr>
        <w:t>Offer quarterly training opportunities with role-play and dialogue</w:t>
      </w:r>
    </w:p>
    <w:p w14:paraId="5CE83CDC" w14:textId="77777777" w:rsidR="00D23597" w:rsidRPr="001D2E82" w:rsidRDefault="00282D96" w:rsidP="0055426E">
      <w:pPr>
        <w:pStyle w:val="ListParagraph"/>
        <w:numPr>
          <w:ilvl w:val="0"/>
          <w:numId w:val="6"/>
        </w:numPr>
        <w:spacing w:line="480" w:lineRule="auto"/>
        <w:rPr>
          <w:rFonts w:ascii="Arial" w:hAnsi="Arial" w:cs="Arial"/>
          <w:bCs/>
        </w:rPr>
      </w:pPr>
      <w:r w:rsidRPr="001D2E82">
        <w:rPr>
          <w:rFonts w:ascii="Arial" w:hAnsi="Arial" w:cs="Arial"/>
          <w:bCs/>
        </w:rPr>
        <w:t>Mandate annual, advanced training for campus safety officials, hearing boards, appellate officers, and those who talk with students about safety and confidentiality</w:t>
      </w:r>
    </w:p>
    <w:p w14:paraId="6A9398FB" w14:textId="5DE2C812" w:rsidR="00D23597" w:rsidRPr="001D2E82" w:rsidRDefault="00282D96" w:rsidP="0055426E">
      <w:pPr>
        <w:pStyle w:val="ListParagraph"/>
        <w:numPr>
          <w:ilvl w:val="0"/>
          <w:numId w:val="6"/>
        </w:numPr>
        <w:spacing w:line="480" w:lineRule="auto"/>
        <w:rPr>
          <w:rFonts w:ascii="Arial" w:hAnsi="Arial" w:cs="Arial"/>
          <w:bCs/>
        </w:rPr>
      </w:pPr>
      <w:r w:rsidRPr="001D2E82">
        <w:rPr>
          <w:rFonts w:ascii="Arial" w:hAnsi="Arial" w:cs="Arial"/>
          <w:bCs/>
        </w:rPr>
        <w:t>Institute training on effects of trauma for all S</w:t>
      </w:r>
      <w:r w:rsidR="00D23597" w:rsidRPr="001D2E82">
        <w:rPr>
          <w:rFonts w:ascii="Arial" w:hAnsi="Arial" w:cs="Arial"/>
          <w:bCs/>
        </w:rPr>
        <w:t xml:space="preserve">tudent </w:t>
      </w:r>
      <w:r w:rsidRPr="001D2E82">
        <w:rPr>
          <w:rFonts w:ascii="Arial" w:hAnsi="Arial" w:cs="Arial"/>
          <w:bCs/>
        </w:rPr>
        <w:t>H</w:t>
      </w:r>
      <w:r w:rsidR="00D23597" w:rsidRPr="001D2E82">
        <w:rPr>
          <w:rFonts w:ascii="Arial" w:hAnsi="Arial" w:cs="Arial"/>
          <w:bCs/>
        </w:rPr>
        <w:t xml:space="preserve">ealth </w:t>
      </w:r>
      <w:r w:rsidRPr="001D2E82">
        <w:rPr>
          <w:rFonts w:ascii="Arial" w:hAnsi="Arial" w:cs="Arial"/>
          <w:bCs/>
        </w:rPr>
        <w:t>S</w:t>
      </w:r>
      <w:r w:rsidR="00D23597" w:rsidRPr="001D2E82">
        <w:rPr>
          <w:rFonts w:ascii="Arial" w:hAnsi="Arial" w:cs="Arial"/>
          <w:bCs/>
        </w:rPr>
        <w:t>ervices</w:t>
      </w:r>
      <w:r w:rsidRPr="001D2E82">
        <w:rPr>
          <w:rFonts w:ascii="Arial" w:hAnsi="Arial" w:cs="Arial"/>
          <w:bCs/>
        </w:rPr>
        <w:t xml:space="preserve"> personnel  </w:t>
      </w:r>
    </w:p>
    <w:p w14:paraId="20FC0028" w14:textId="33FEAE5D" w:rsidR="00CD71EF" w:rsidRPr="001D2E82" w:rsidRDefault="007F0BD3" w:rsidP="00207663">
      <w:pPr>
        <w:spacing w:line="480" w:lineRule="auto"/>
        <w:ind w:firstLine="720"/>
        <w:rPr>
          <w:rFonts w:ascii="Arial" w:hAnsi="Arial" w:cs="Arial"/>
          <w:bCs/>
        </w:rPr>
      </w:pPr>
      <w:r w:rsidRPr="001D2E82">
        <w:rPr>
          <w:rFonts w:ascii="Arial" w:hAnsi="Arial" w:cs="Arial"/>
          <w:bCs/>
        </w:rPr>
        <w:t>Thirdly,</w:t>
      </w:r>
      <w:r w:rsidR="003E7702" w:rsidRPr="001D2E82">
        <w:rPr>
          <w:rFonts w:ascii="Arial" w:hAnsi="Arial" w:cs="Arial"/>
          <w:bCs/>
        </w:rPr>
        <w:t xml:space="preserve"> the university leadership should </w:t>
      </w:r>
      <w:r w:rsidR="00CD71EF" w:rsidRPr="001D2E82">
        <w:rPr>
          <w:rFonts w:ascii="Arial" w:hAnsi="Arial" w:cs="Arial"/>
          <w:bCs/>
        </w:rPr>
        <w:t>create system-level strategies that will promote a healthy work environment that places emphasis on staff self-care and resilience. Owing to the fact that educators, counselors, and other support staff who work with students exposed to trauma are at risk of being indirectly traumatized, campus-wide initiatives are to be implemented that will prevent burn-out</w:t>
      </w:r>
      <w:r w:rsidR="00232A8B" w:rsidRPr="001D2E82">
        <w:rPr>
          <w:rFonts w:ascii="Arial" w:hAnsi="Arial" w:cs="Arial"/>
          <w:bCs/>
        </w:rPr>
        <w:t>, compassion fatigue, secondary traumatic stress (STS)</w:t>
      </w:r>
      <w:r w:rsidR="00CD71EF" w:rsidRPr="001D2E82">
        <w:rPr>
          <w:rFonts w:ascii="Arial" w:hAnsi="Arial" w:cs="Arial"/>
          <w:bCs/>
        </w:rPr>
        <w:t xml:space="preserve"> and vicarious trauma</w:t>
      </w:r>
      <w:r w:rsidR="00232A8B" w:rsidRPr="001D2E82">
        <w:rPr>
          <w:rFonts w:ascii="Arial" w:hAnsi="Arial" w:cs="Arial"/>
          <w:bCs/>
        </w:rPr>
        <w:t xml:space="preserve"> (Mathieu, 2011</w:t>
      </w:r>
      <w:r w:rsidR="00623989" w:rsidRPr="001D2E82">
        <w:rPr>
          <w:rFonts w:ascii="Arial" w:hAnsi="Arial" w:cs="Arial"/>
          <w:bCs/>
        </w:rPr>
        <w:t xml:space="preserve">; National Center on Safe Supportive Learning Environments, </w:t>
      </w:r>
      <w:proofErr w:type="spellStart"/>
      <w:r w:rsidR="00623989" w:rsidRPr="001D2E82">
        <w:rPr>
          <w:rFonts w:ascii="Arial" w:hAnsi="Arial" w:cs="Arial"/>
          <w:bCs/>
        </w:rPr>
        <w:t>n.d.</w:t>
      </w:r>
      <w:proofErr w:type="spellEnd"/>
      <w:r w:rsidR="00232A8B" w:rsidRPr="001D2E82">
        <w:rPr>
          <w:rFonts w:ascii="Arial" w:hAnsi="Arial" w:cs="Arial"/>
          <w:bCs/>
        </w:rPr>
        <w:t>)</w:t>
      </w:r>
      <w:r w:rsidR="00CD71EF" w:rsidRPr="001D2E82">
        <w:rPr>
          <w:rFonts w:ascii="Arial" w:hAnsi="Arial" w:cs="Arial"/>
          <w:bCs/>
        </w:rPr>
        <w:t xml:space="preserve">. </w:t>
      </w:r>
      <w:r w:rsidR="00670EDE" w:rsidRPr="001D2E82">
        <w:rPr>
          <w:rFonts w:ascii="Arial" w:hAnsi="Arial" w:cs="Arial"/>
          <w:bCs/>
        </w:rPr>
        <w:t>Workers</w:t>
      </w:r>
      <w:r w:rsidR="00CD71EF" w:rsidRPr="001D2E82">
        <w:rPr>
          <w:rFonts w:ascii="Arial" w:hAnsi="Arial" w:cs="Arial"/>
          <w:bCs/>
        </w:rPr>
        <w:t xml:space="preserve"> should receive education on how to identify </w:t>
      </w:r>
      <w:r w:rsidR="00670EDE" w:rsidRPr="001D2E82">
        <w:rPr>
          <w:rFonts w:ascii="Arial" w:hAnsi="Arial" w:cs="Arial"/>
          <w:bCs/>
        </w:rPr>
        <w:t xml:space="preserve">and address </w:t>
      </w:r>
      <w:r w:rsidR="00CD71EF" w:rsidRPr="001D2E82">
        <w:rPr>
          <w:rFonts w:ascii="Arial" w:hAnsi="Arial" w:cs="Arial"/>
          <w:bCs/>
        </w:rPr>
        <w:t xml:space="preserve">the warning signs of vicarious trauma, such as hypervigilance, poor boundaries, </w:t>
      </w:r>
      <w:r w:rsidR="00353472" w:rsidRPr="001D2E82">
        <w:rPr>
          <w:rFonts w:ascii="Arial" w:hAnsi="Arial" w:cs="Arial"/>
          <w:bCs/>
        </w:rPr>
        <w:t xml:space="preserve">avoidance, inability to empathize, numbing, addictions, chronic exhaustion, physical ailments, minimizing, anger, cynicism and </w:t>
      </w:r>
      <w:r w:rsidR="00353472" w:rsidRPr="001D2E82">
        <w:rPr>
          <w:rFonts w:ascii="Arial" w:hAnsi="Arial" w:cs="Arial"/>
          <w:bCs/>
        </w:rPr>
        <w:lastRenderedPageBreak/>
        <w:t xml:space="preserve">feelings of professional inadequacy (National Center on Safe Supportive Learning Environments, </w:t>
      </w:r>
      <w:proofErr w:type="spellStart"/>
      <w:r w:rsidR="00353472" w:rsidRPr="001D2E82">
        <w:rPr>
          <w:rFonts w:ascii="Arial" w:hAnsi="Arial" w:cs="Arial"/>
          <w:bCs/>
        </w:rPr>
        <w:t>n.d.</w:t>
      </w:r>
      <w:proofErr w:type="spellEnd"/>
      <w:r w:rsidR="00353472" w:rsidRPr="001D2E82">
        <w:rPr>
          <w:rFonts w:ascii="Arial" w:hAnsi="Arial" w:cs="Arial"/>
          <w:bCs/>
        </w:rPr>
        <w:t>).</w:t>
      </w:r>
      <w:r w:rsidR="00CD71EF" w:rsidRPr="001D2E82">
        <w:rPr>
          <w:rFonts w:ascii="Arial" w:hAnsi="Arial" w:cs="Arial"/>
          <w:bCs/>
        </w:rPr>
        <w:t xml:space="preserve">  </w:t>
      </w:r>
    </w:p>
    <w:p w14:paraId="008ED6F9" w14:textId="4E568CD7" w:rsidR="001A4481" w:rsidRPr="001D2E82" w:rsidRDefault="00623989" w:rsidP="001D6319">
      <w:pPr>
        <w:spacing w:line="480" w:lineRule="auto"/>
        <w:ind w:firstLine="720"/>
        <w:rPr>
          <w:rFonts w:ascii="Arial" w:hAnsi="Arial" w:cs="Arial"/>
          <w:bCs/>
        </w:rPr>
      </w:pPr>
      <w:r w:rsidRPr="001D2E82">
        <w:rPr>
          <w:rFonts w:ascii="Arial" w:hAnsi="Arial" w:cs="Arial"/>
          <w:bCs/>
        </w:rPr>
        <w:t xml:space="preserve">Fourthly, the institution should implement academic and non-academic strategies that are geared at creating a safe-place for students who are victims of trauma. </w:t>
      </w:r>
      <w:r w:rsidR="005673B5" w:rsidRPr="001D2E82">
        <w:rPr>
          <w:rFonts w:ascii="Arial" w:hAnsi="Arial" w:cs="Arial"/>
          <w:bCs/>
        </w:rPr>
        <w:t xml:space="preserve">Being mindful of their students’ lived experiences and the possibility that a student might be at risk for </w:t>
      </w:r>
      <w:proofErr w:type="spellStart"/>
      <w:r w:rsidR="005673B5" w:rsidRPr="001D2E82">
        <w:rPr>
          <w:rFonts w:ascii="Arial" w:hAnsi="Arial" w:cs="Arial"/>
          <w:bCs/>
        </w:rPr>
        <w:t>retraumatization</w:t>
      </w:r>
      <w:proofErr w:type="spellEnd"/>
      <w:r w:rsidR="005673B5" w:rsidRPr="001D2E82">
        <w:rPr>
          <w:rFonts w:ascii="Arial" w:hAnsi="Arial" w:cs="Arial"/>
          <w:bCs/>
        </w:rPr>
        <w:t>, instructors should become familiar with the implications of trauma for learning and the signs and symptoms of trauma.</w:t>
      </w:r>
      <w:r w:rsidR="001D6319" w:rsidRPr="001D2E82">
        <w:rPr>
          <w:rFonts w:ascii="Arial" w:hAnsi="Arial" w:cs="Arial"/>
          <w:bCs/>
        </w:rPr>
        <w:t xml:space="preserve"> In addition</w:t>
      </w:r>
      <w:r w:rsidR="005673B5" w:rsidRPr="001D2E82">
        <w:rPr>
          <w:rFonts w:ascii="Arial" w:hAnsi="Arial" w:cs="Arial"/>
          <w:bCs/>
        </w:rPr>
        <w:t>, since some course content</w:t>
      </w:r>
      <w:r w:rsidR="00B17207" w:rsidRPr="001D2E82">
        <w:rPr>
          <w:rFonts w:ascii="Arial" w:hAnsi="Arial" w:cs="Arial"/>
          <w:bCs/>
        </w:rPr>
        <w:t xml:space="preserve"> and assignments</w:t>
      </w:r>
      <w:r w:rsidR="005673B5" w:rsidRPr="001D2E82">
        <w:rPr>
          <w:rFonts w:ascii="Arial" w:hAnsi="Arial" w:cs="Arial"/>
          <w:bCs/>
        </w:rPr>
        <w:t xml:space="preserve"> ha</w:t>
      </w:r>
      <w:r w:rsidR="00B17207" w:rsidRPr="001D2E82">
        <w:rPr>
          <w:rFonts w:ascii="Arial" w:hAnsi="Arial" w:cs="Arial"/>
          <w:bCs/>
        </w:rPr>
        <w:t>ve</w:t>
      </w:r>
      <w:r w:rsidR="005673B5" w:rsidRPr="001D2E82">
        <w:rPr>
          <w:rFonts w:ascii="Arial" w:hAnsi="Arial" w:cs="Arial"/>
          <w:bCs/>
        </w:rPr>
        <w:t xml:space="preserve"> the potential to </w:t>
      </w:r>
      <w:proofErr w:type="spellStart"/>
      <w:r w:rsidR="005673B5" w:rsidRPr="001D2E82">
        <w:rPr>
          <w:rFonts w:ascii="Arial" w:hAnsi="Arial" w:cs="Arial"/>
          <w:bCs/>
        </w:rPr>
        <w:t>retraumatize</w:t>
      </w:r>
      <w:proofErr w:type="spellEnd"/>
      <w:r w:rsidR="005673B5" w:rsidRPr="001D2E82">
        <w:rPr>
          <w:rFonts w:ascii="Arial" w:hAnsi="Arial" w:cs="Arial"/>
          <w:bCs/>
        </w:rPr>
        <w:t xml:space="preserve"> students, course material should be previewed for appropriateness</w:t>
      </w:r>
      <w:r w:rsidR="00B17207" w:rsidRPr="001D2E82">
        <w:rPr>
          <w:rFonts w:ascii="Arial" w:hAnsi="Arial" w:cs="Arial"/>
          <w:bCs/>
        </w:rPr>
        <w:t xml:space="preserve"> and disturbing content eliminated. However, in</w:t>
      </w:r>
      <w:r w:rsidR="005673B5" w:rsidRPr="001D2E82">
        <w:rPr>
          <w:rFonts w:ascii="Arial" w:hAnsi="Arial" w:cs="Arial"/>
          <w:bCs/>
        </w:rPr>
        <w:t xml:space="preserve"> the event that </w:t>
      </w:r>
      <w:r w:rsidR="00B17207" w:rsidRPr="001D2E82">
        <w:rPr>
          <w:rFonts w:ascii="Arial" w:hAnsi="Arial" w:cs="Arial"/>
          <w:bCs/>
        </w:rPr>
        <w:t>potentially traumatizing material</w:t>
      </w:r>
      <w:r w:rsidR="005673B5" w:rsidRPr="001D2E82">
        <w:rPr>
          <w:rFonts w:ascii="Arial" w:hAnsi="Arial" w:cs="Arial"/>
          <w:bCs/>
        </w:rPr>
        <w:t xml:space="preserve"> has to be </w:t>
      </w:r>
      <w:r w:rsidR="00B17207" w:rsidRPr="001D2E82">
        <w:rPr>
          <w:rFonts w:ascii="Arial" w:hAnsi="Arial" w:cs="Arial"/>
          <w:bCs/>
        </w:rPr>
        <w:t>retained, students should be provided with</w:t>
      </w:r>
      <w:r w:rsidR="005673B5" w:rsidRPr="001D2E82">
        <w:rPr>
          <w:rFonts w:ascii="Arial" w:hAnsi="Arial" w:cs="Arial"/>
          <w:bCs/>
        </w:rPr>
        <w:t xml:space="preserve"> disclaimers </w:t>
      </w:r>
      <w:r w:rsidR="00B17207" w:rsidRPr="001D2E82">
        <w:rPr>
          <w:rFonts w:ascii="Arial" w:hAnsi="Arial" w:cs="Arial"/>
          <w:bCs/>
        </w:rPr>
        <w:t>ahead of time and given the option to opt out if necessary.</w:t>
      </w:r>
      <w:r w:rsidR="00206E06" w:rsidRPr="001D2E82">
        <w:rPr>
          <w:rFonts w:ascii="Arial" w:hAnsi="Arial" w:cs="Arial"/>
          <w:bCs/>
        </w:rPr>
        <w:t xml:space="preserve"> Abrupt changes in the feature of the classroom, such as lighting and sound should be avoided as this might be</w:t>
      </w:r>
      <w:r w:rsidR="001D6319" w:rsidRPr="001D2E82">
        <w:rPr>
          <w:rFonts w:ascii="Arial" w:hAnsi="Arial" w:cs="Arial"/>
          <w:bCs/>
        </w:rPr>
        <w:t xml:space="preserve"> triggering for some students</w:t>
      </w:r>
      <w:r w:rsidR="001A4481" w:rsidRPr="001D2E82">
        <w:rPr>
          <w:rFonts w:ascii="Arial" w:hAnsi="Arial" w:cs="Arial"/>
          <w:bCs/>
        </w:rPr>
        <w:t xml:space="preserve"> (</w:t>
      </w:r>
      <w:proofErr w:type="spellStart"/>
      <w:r w:rsidR="001A4481" w:rsidRPr="001D2E82">
        <w:rPr>
          <w:rFonts w:ascii="Arial" w:hAnsi="Arial" w:cs="Arial"/>
          <w:bCs/>
        </w:rPr>
        <w:t>Carello</w:t>
      </w:r>
      <w:proofErr w:type="spellEnd"/>
      <w:r w:rsidR="001A4481" w:rsidRPr="001D2E82">
        <w:rPr>
          <w:rFonts w:ascii="Arial" w:hAnsi="Arial" w:cs="Arial"/>
          <w:bCs/>
        </w:rPr>
        <w:t xml:space="preserve"> and Butler, 2015).</w:t>
      </w:r>
      <w:r w:rsidR="001D6319" w:rsidRPr="001D2E82">
        <w:rPr>
          <w:rFonts w:ascii="Arial" w:hAnsi="Arial" w:cs="Arial"/>
          <w:bCs/>
        </w:rPr>
        <w:t xml:space="preserve"> </w:t>
      </w:r>
    </w:p>
    <w:p w14:paraId="0C84B4E9" w14:textId="3E68E785" w:rsidR="00CD71EF" w:rsidRPr="001D2E82" w:rsidRDefault="001D6319" w:rsidP="001D6319">
      <w:pPr>
        <w:spacing w:line="480" w:lineRule="auto"/>
        <w:ind w:firstLine="720"/>
        <w:rPr>
          <w:rFonts w:ascii="Arial" w:hAnsi="Arial" w:cs="Arial"/>
          <w:bCs/>
        </w:rPr>
      </w:pPr>
      <w:r w:rsidRPr="001D2E82">
        <w:rPr>
          <w:rFonts w:ascii="Arial" w:hAnsi="Arial" w:cs="Arial"/>
          <w:bCs/>
        </w:rPr>
        <w:t>Furthermore, i</w:t>
      </w:r>
      <w:r w:rsidR="00B17207" w:rsidRPr="001D2E82">
        <w:rPr>
          <w:rFonts w:ascii="Arial" w:hAnsi="Arial" w:cs="Arial"/>
          <w:bCs/>
        </w:rPr>
        <w:t xml:space="preserve">nstructors should </w:t>
      </w:r>
      <w:r w:rsidR="00206E06" w:rsidRPr="001D2E82">
        <w:rPr>
          <w:rFonts w:ascii="Arial" w:hAnsi="Arial" w:cs="Arial"/>
          <w:bCs/>
        </w:rPr>
        <w:t>never be dismissive</w:t>
      </w:r>
      <w:r w:rsidR="00685677" w:rsidRPr="001D2E82">
        <w:rPr>
          <w:rFonts w:ascii="Arial" w:hAnsi="Arial" w:cs="Arial"/>
          <w:bCs/>
        </w:rPr>
        <w:t xml:space="preserve"> of student concerns. Faculty </w:t>
      </w:r>
      <w:r w:rsidR="00206E06" w:rsidRPr="001D2E82">
        <w:rPr>
          <w:rFonts w:ascii="Arial" w:hAnsi="Arial" w:cs="Arial"/>
          <w:bCs/>
        </w:rPr>
        <w:t xml:space="preserve">should include in their syllabus </w:t>
      </w:r>
      <w:r w:rsidR="00B17207" w:rsidRPr="001D2E82">
        <w:rPr>
          <w:rFonts w:ascii="Arial" w:hAnsi="Arial" w:cs="Arial"/>
          <w:bCs/>
        </w:rPr>
        <w:t xml:space="preserve">specific information </w:t>
      </w:r>
      <w:r w:rsidR="00206E06" w:rsidRPr="001D2E82">
        <w:rPr>
          <w:rFonts w:ascii="Arial" w:hAnsi="Arial" w:cs="Arial"/>
          <w:bCs/>
        </w:rPr>
        <w:t xml:space="preserve">for </w:t>
      </w:r>
      <w:r w:rsidRPr="001D2E82">
        <w:rPr>
          <w:rFonts w:ascii="Arial" w:hAnsi="Arial" w:cs="Arial"/>
          <w:bCs/>
        </w:rPr>
        <w:t>student services</w:t>
      </w:r>
      <w:r w:rsidR="00206E06" w:rsidRPr="001D2E82">
        <w:rPr>
          <w:rFonts w:ascii="Arial" w:hAnsi="Arial" w:cs="Arial"/>
          <w:bCs/>
        </w:rPr>
        <w:t xml:space="preserve"> offices that students can access for assistance (</w:t>
      </w:r>
      <w:proofErr w:type="spellStart"/>
      <w:r w:rsidRPr="001D2E82">
        <w:rPr>
          <w:rFonts w:ascii="Arial" w:hAnsi="Arial" w:cs="Arial"/>
          <w:bCs/>
        </w:rPr>
        <w:t>Carello</w:t>
      </w:r>
      <w:proofErr w:type="spellEnd"/>
      <w:r w:rsidRPr="001D2E82">
        <w:rPr>
          <w:rFonts w:ascii="Arial" w:hAnsi="Arial" w:cs="Arial"/>
          <w:bCs/>
        </w:rPr>
        <w:t xml:space="preserve"> and Butler, 2015</w:t>
      </w:r>
      <w:r w:rsidR="00206E06" w:rsidRPr="001D2E82">
        <w:rPr>
          <w:rFonts w:ascii="Arial" w:hAnsi="Arial" w:cs="Arial"/>
          <w:bCs/>
        </w:rPr>
        <w:t>).</w:t>
      </w:r>
      <w:r w:rsidR="00CA4136" w:rsidRPr="001D2E82">
        <w:rPr>
          <w:rFonts w:ascii="Arial" w:hAnsi="Arial" w:cs="Arial"/>
          <w:bCs/>
        </w:rPr>
        <w:t xml:space="preserve"> </w:t>
      </w:r>
      <w:r w:rsidR="001A4481" w:rsidRPr="001D2E82">
        <w:rPr>
          <w:rFonts w:ascii="Arial" w:hAnsi="Arial" w:cs="Arial"/>
          <w:bCs/>
        </w:rPr>
        <w:t xml:space="preserve">When outside of the formal academic setting, while mindful of the fact that they are not professional counselors and therapists, professors should be open to giving students space </w:t>
      </w:r>
      <w:r w:rsidR="00CA4136" w:rsidRPr="001D2E82">
        <w:rPr>
          <w:rFonts w:ascii="Arial" w:hAnsi="Arial" w:cs="Arial"/>
          <w:bCs/>
        </w:rPr>
        <w:t xml:space="preserve">to share their stories if they </w:t>
      </w:r>
      <w:r w:rsidR="001A4481" w:rsidRPr="001D2E82">
        <w:rPr>
          <w:rFonts w:ascii="Arial" w:hAnsi="Arial" w:cs="Arial"/>
          <w:bCs/>
        </w:rPr>
        <w:t>so desire. The process of listening to hurting students assist them in gaining some sense of control (</w:t>
      </w:r>
      <w:proofErr w:type="spellStart"/>
      <w:r w:rsidR="001A4481" w:rsidRPr="001D2E82">
        <w:rPr>
          <w:rFonts w:ascii="Arial" w:hAnsi="Arial" w:cs="Arial"/>
          <w:bCs/>
        </w:rPr>
        <w:t>Supiano</w:t>
      </w:r>
      <w:proofErr w:type="spellEnd"/>
      <w:r w:rsidR="001A4481" w:rsidRPr="001D2E82">
        <w:rPr>
          <w:rFonts w:ascii="Arial" w:hAnsi="Arial" w:cs="Arial"/>
          <w:bCs/>
        </w:rPr>
        <w:t xml:space="preserve">, 2018). </w:t>
      </w:r>
    </w:p>
    <w:p w14:paraId="10629FBA" w14:textId="112A92C4" w:rsidR="00744B1E" w:rsidRPr="001D2E82" w:rsidRDefault="00753280" w:rsidP="001D6319">
      <w:pPr>
        <w:spacing w:line="480" w:lineRule="auto"/>
        <w:ind w:firstLine="720"/>
        <w:rPr>
          <w:rFonts w:ascii="Arial" w:hAnsi="Arial" w:cs="Arial"/>
          <w:bCs/>
        </w:rPr>
      </w:pPr>
      <w:r w:rsidRPr="001D2E82">
        <w:rPr>
          <w:rFonts w:ascii="Arial" w:hAnsi="Arial" w:cs="Arial"/>
          <w:bCs/>
        </w:rPr>
        <w:lastRenderedPageBreak/>
        <w:t xml:space="preserve">Elliot, </w:t>
      </w:r>
      <w:proofErr w:type="spellStart"/>
      <w:r w:rsidRPr="001D2E82">
        <w:rPr>
          <w:rFonts w:ascii="Arial" w:hAnsi="Arial" w:cs="Arial"/>
          <w:bCs/>
        </w:rPr>
        <w:t>Bjelajac</w:t>
      </w:r>
      <w:proofErr w:type="spellEnd"/>
      <w:r w:rsidRPr="001D2E82">
        <w:rPr>
          <w:rFonts w:ascii="Arial" w:hAnsi="Arial" w:cs="Arial"/>
          <w:bCs/>
        </w:rPr>
        <w:t xml:space="preserve">, </w:t>
      </w:r>
      <w:proofErr w:type="spellStart"/>
      <w:r w:rsidRPr="001D2E82">
        <w:rPr>
          <w:rFonts w:ascii="Arial" w:hAnsi="Arial" w:cs="Arial"/>
          <w:bCs/>
        </w:rPr>
        <w:t>Fallot</w:t>
      </w:r>
      <w:proofErr w:type="spellEnd"/>
      <w:r w:rsidRPr="001D2E82">
        <w:rPr>
          <w:rFonts w:ascii="Arial" w:hAnsi="Arial" w:cs="Arial"/>
          <w:bCs/>
        </w:rPr>
        <w:t xml:space="preserve">, </w:t>
      </w:r>
      <w:proofErr w:type="spellStart"/>
      <w:r w:rsidRPr="001D2E82">
        <w:rPr>
          <w:rFonts w:ascii="Arial" w:hAnsi="Arial" w:cs="Arial"/>
          <w:bCs/>
        </w:rPr>
        <w:t>Markoff</w:t>
      </w:r>
      <w:proofErr w:type="spellEnd"/>
      <w:r w:rsidRPr="001D2E82">
        <w:rPr>
          <w:rFonts w:ascii="Arial" w:hAnsi="Arial" w:cs="Arial"/>
          <w:bCs/>
        </w:rPr>
        <w:t>, &amp; Reed (2005) provides a list of ten</w:t>
      </w:r>
      <w:r w:rsidR="00744B1E" w:rsidRPr="001D2E82">
        <w:rPr>
          <w:rFonts w:ascii="Arial" w:hAnsi="Arial" w:cs="Arial"/>
          <w:bCs/>
        </w:rPr>
        <w:t xml:space="preserve"> </w:t>
      </w:r>
      <w:r w:rsidRPr="001D2E82">
        <w:rPr>
          <w:rFonts w:ascii="Arial" w:hAnsi="Arial" w:cs="Arial"/>
          <w:bCs/>
        </w:rPr>
        <w:t>principles that</w:t>
      </w:r>
      <w:r w:rsidR="00744B1E" w:rsidRPr="001D2E82">
        <w:rPr>
          <w:rFonts w:ascii="Arial" w:hAnsi="Arial" w:cs="Arial"/>
          <w:bCs/>
        </w:rPr>
        <w:t xml:space="preserve"> reflect the values and </w:t>
      </w:r>
      <w:r w:rsidRPr="001D2E82">
        <w:rPr>
          <w:rFonts w:ascii="Arial" w:hAnsi="Arial" w:cs="Arial"/>
          <w:bCs/>
        </w:rPr>
        <w:t>practices of a</w:t>
      </w:r>
      <w:r w:rsidR="00744B1E" w:rsidRPr="001D2E82">
        <w:rPr>
          <w:rFonts w:ascii="Arial" w:hAnsi="Arial" w:cs="Arial"/>
          <w:bCs/>
        </w:rPr>
        <w:t xml:space="preserve"> trauma-informed </w:t>
      </w:r>
      <w:r w:rsidRPr="001D2E82">
        <w:rPr>
          <w:rFonts w:ascii="Arial" w:hAnsi="Arial" w:cs="Arial"/>
          <w:bCs/>
        </w:rPr>
        <w:t>institution. Organizations desirous of making services more</w:t>
      </w:r>
      <w:r w:rsidR="00744B1E" w:rsidRPr="001D2E82">
        <w:rPr>
          <w:rFonts w:ascii="Arial" w:hAnsi="Arial" w:cs="Arial"/>
          <w:bCs/>
        </w:rPr>
        <w:t xml:space="preserve"> accessible to and</w:t>
      </w:r>
      <w:r w:rsidRPr="001D2E82">
        <w:rPr>
          <w:rFonts w:ascii="Arial" w:hAnsi="Arial" w:cs="Arial"/>
          <w:bCs/>
        </w:rPr>
        <w:t xml:space="preserve"> </w:t>
      </w:r>
      <w:r w:rsidR="00744B1E" w:rsidRPr="001D2E82">
        <w:rPr>
          <w:rFonts w:ascii="Arial" w:hAnsi="Arial" w:cs="Arial"/>
          <w:bCs/>
        </w:rPr>
        <w:t>effective for survivors</w:t>
      </w:r>
      <w:r w:rsidRPr="001D2E82">
        <w:rPr>
          <w:rFonts w:ascii="Arial" w:hAnsi="Arial" w:cs="Arial"/>
          <w:bCs/>
        </w:rPr>
        <w:t xml:space="preserve"> will: </w:t>
      </w:r>
    </w:p>
    <w:p w14:paraId="0C2E1827" w14:textId="77777777" w:rsidR="00753280" w:rsidRPr="001D2E82" w:rsidRDefault="00753280" w:rsidP="001274F7">
      <w:pPr>
        <w:pStyle w:val="ListParagraph"/>
        <w:numPr>
          <w:ilvl w:val="0"/>
          <w:numId w:val="7"/>
        </w:numPr>
        <w:rPr>
          <w:rFonts w:ascii="Arial" w:hAnsi="Arial" w:cs="Arial"/>
          <w:bCs/>
        </w:rPr>
      </w:pPr>
      <w:r w:rsidRPr="001D2E82">
        <w:rPr>
          <w:rFonts w:ascii="Arial" w:hAnsi="Arial" w:cs="Arial"/>
          <w:bCs/>
        </w:rPr>
        <w:t>Recognize the impact of violence and victimization on development, learning, and coping strategies</w:t>
      </w:r>
    </w:p>
    <w:p w14:paraId="59A6ECA8" w14:textId="5FF45DC6" w:rsidR="00753280" w:rsidRPr="001D2E82" w:rsidRDefault="00753280" w:rsidP="001274F7">
      <w:pPr>
        <w:pStyle w:val="ListParagraph"/>
        <w:numPr>
          <w:ilvl w:val="0"/>
          <w:numId w:val="7"/>
        </w:numPr>
        <w:rPr>
          <w:rFonts w:ascii="Arial" w:hAnsi="Arial" w:cs="Arial"/>
          <w:bCs/>
        </w:rPr>
      </w:pPr>
      <w:r w:rsidRPr="001D2E82">
        <w:rPr>
          <w:rFonts w:ascii="Arial" w:hAnsi="Arial" w:cs="Arial"/>
          <w:bCs/>
        </w:rPr>
        <w:t xml:space="preserve">Minimize possibilities of </w:t>
      </w:r>
      <w:proofErr w:type="spellStart"/>
      <w:r w:rsidRPr="001D2E82">
        <w:rPr>
          <w:rFonts w:ascii="Arial" w:hAnsi="Arial" w:cs="Arial"/>
          <w:bCs/>
        </w:rPr>
        <w:t>retraumatization</w:t>
      </w:r>
      <w:proofErr w:type="spellEnd"/>
      <w:r w:rsidRPr="001D2E82">
        <w:rPr>
          <w:rFonts w:ascii="Arial" w:hAnsi="Arial" w:cs="Arial"/>
          <w:bCs/>
        </w:rPr>
        <w:t>; maximize possibilities of successful educational  and professional outcomes</w:t>
      </w:r>
    </w:p>
    <w:p w14:paraId="78049959" w14:textId="77777777" w:rsidR="00753280" w:rsidRPr="001D2E82" w:rsidRDefault="00753280" w:rsidP="001274F7">
      <w:pPr>
        <w:pStyle w:val="ListParagraph"/>
        <w:numPr>
          <w:ilvl w:val="0"/>
          <w:numId w:val="7"/>
        </w:numPr>
        <w:rPr>
          <w:rFonts w:ascii="Arial" w:hAnsi="Arial" w:cs="Arial"/>
          <w:bCs/>
        </w:rPr>
      </w:pPr>
      <w:r w:rsidRPr="001D2E82">
        <w:rPr>
          <w:rFonts w:ascii="Arial" w:hAnsi="Arial" w:cs="Arial"/>
          <w:bCs/>
        </w:rPr>
        <w:t>Identify successful educational and professional outcomes as the primary goal</w:t>
      </w:r>
    </w:p>
    <w:p w14:paraId="396A673E" w14:textId="77777777" w:rsidR="00753280" w:rsidRPr="001D2E82" w:rsidRDefault="00753280" w:rsidP="001274F7">
      <w:pPr>
        <w:pStyle w:val="ListParagraph"/>
        <w:numPr>
          <w:ilvl w:val="0"/>
          <w:numId w:val="7"/>
        </w:numPr>
        <w:rPr>
          <w:rFonts w:ascii="Arial" w:hAnsi="Arial" w:cs="Arial"/>
          <w:bCs/>
        </w:rPr>
      </w:pPr>
      <w:r w:rsidRPr="001D2E82">
        <w:rPr>
          <w:rFonts w:ascii="Arial" w:hAnsi="Arial" w:cs="Arial"/>
          <w:bCs/>
        </w:rPr>
        <w:t>Employ an empowerment model</w:t>
      </w:r>
    </w:p>
    <w:p w14:paraId="294D2320" w14:textId="2529B416" w:rsidR="00753280" w:rsidRPr="001D2E82" w:rsidRDefault="00753280" w:rsidP="001274F7">
      <w:pPr>
        <w:pStyle w:val="ListParagraph"/>
        <w:numPr>
          <w:ilvl w:val="0"/>
          <w:numId w:val="7"/>
        </w:numPr>
        <w:rPr>
          <w:rFonts w:ascii="Arial" w:hAnsi="Arial" w:cs="Arial"/>
          <w:bCs/>
        </w:rPr>
      </w:pPr>
      <w:r w:rsidRPr="001D2E82">
        <w:rPr>
          <w:rFonts w:ascii="Arial" w:hAnsi="Arial" w:cs="Arial"/>
          <w:bCs/>
        </w:rPr>
        <w:t>Strive to maximize choices and control</w:t>
      </w:r>
    </w:p>
    <w:p w14:paraId="0E2F99B5" w14:textId="7F452EE2" w:rsidR="00753280" w:rsidRPr="001D2E82" w:rsidRDefault="00753280" w:rsidP="001274F7">
      <w:pPr>
        <w:pStyle w:val="ListParagraph"/>
        <w:numPr>
          <w:ilvl w:val="0"/>
          <w:numId w:val="7"/>
        </w:numPr>
        <w:rPr>
          <w:rFonts w:ascii="Arial" w:hAnsi="Arial" w:cs="Arial"/>
          <w:bCs/>
        </w:rPr>
      </w:pPr>
      <w:r w:rsidRPr="001D2E82">
        <w:rPr>
          <w:rFonts w:ascii="Arial" w:hAnsi="Arial" w:cs="Arial"/>
          <w:bCs/>
        </w:rPr>
        <w:t>Mitigate power imbalances through relational collaboration</w:t>
      </w:r>
    </w:p>
    <w:p w14:paraId="400E5FAA" w14:textId="77777777" w:rsidR="00753280" w:rsidRPr="001D2E82" w:rsidRDefault="00753280" w:rsidP="001274F7">
      <w:pPr>
        <w:pStyle w:val="ListParagraph"/>
        <w:numPr>
          <w:ilvl w:val="0"/>
          <w:numId w:val="7"/>
        </w:numPr>
        <w:rPr>
          <w:rFonts w:ascii="Arial" w:hAnsi="Arial" w:cs="Arial"/>
          <w:bCs/>
        </w:rPr>
      </w:pPr>
      <w:r w:rsidRPr="001D2E82">
        <w:rPr>
          <w:rFonts w:ascii="Arial" w:hAnsi="Arial" w:cs="Arial"/>
          <w:bCs/>
        </w:rPr>
        <w:t>Create an atmosphere that is respectful of the need for safety, respect, and acceptance</w:t>
      </w:r>
    </w:p>
    <w:p w14:paraId="69A75149" w14:textId="77777777" w:rsidR="001274F7" w:rsidRPr="001D2E82" w:rsidRDefault="00753280" w:rsidP="001274F7">
      <w:pPr>
        <w:pStyle w:val="ListParagraph"/>
        <w:numPr>
          <w:ilvl w:val="0"/>
          <w:numId w:val="7"/>
        </w:numPr>
        <w:rPr>
          <w:rFonts w:ascii="Arial" w:hAnsi="Arial" w:cs="Arial"/>
          <w:bCs/>
        </w:rPr>
      </w:pPr>
      <w:r w:rsidRPr="001D2E82">
        <w:rPr>
          <w:rFonts w:ascii="Arial" w:hAnsi="Arial" w:cs="Arial"/>
          <w:bCs/>
        </w:rPr>
        <w:t>Emphasize strengths, highlighting competencies over</w:t>
      </w:r>
      <w:r w:rsidR="001274F7" w:rsidRPr="001D2E82">
        <w:rPr>
          <w:rFonts w:ascii="Arial" w:hAnsi="Arial" w:cs="Arial"/>
          <w:bCs/>
        </w:rPr>
        <w:t xml:space="preserve"> </w:t>
      </w:r>
      <w:r w:rsidRPr="001D2E82">
        <w:rPr>
          <w:rFonts w:ascii="Arial" w:hAnsi="Arial" w:cs="Arial"/>
          <w:bCs/>
        </w:rPr>
        <w:t>deficiencies and resilience over pathology</w:t>
      </w:r>
    </w:p>
    <w:p w14:paraId="074FE52F" w14:textId="21EEAFD0" w:rsidR="001274F7" w:rsidRPr="001D2E82" w:rsidRDefault="00753280" w:rsidP="001274F7">
      <w:pPr>
        <w:pStyle w:val="ListParagraph"/>
        <w:numPr>
          <w:ilvl w:val="0"/>
          <w:numId w:val="7"/>
        </w:numPr>
        <w:rPr>
          <w:rFonts w:ascii="Arial" w:hAnsi="Arial" w:cs="Arial"/>
          <w:bCs/>
        </w:rPr>
      </w:pPr>
      <w:r w:rsidRPr="001D2E82">
        <w:rPr>
          <w:rFonts w:ascii="Arial" w:hAnsi="Arial" w:cs="Arial"/>
          <w:bCs/>
        </w:rPr>
        <w:t>Strive to be culturally competent and to understand people</w:t>
      </w:r>
      <w:r w:rsidR="001274F7" w:rsidRPr="001D2E82">
        <w:rPr>
          <w:rFonts w:ascii="Arial" w:hAnsi="Arial" w:cs="Arial"/>
          <w:bCs/>
        </w:rPr>
        <w:t xml:space="preserve"> </w:t>
      </w:r>
      <w:r w:rsidRPr="001D2E82">
        <w:rPr>
          <w:rFonts w:ascii="Arial" w:hAnsi="Arial" w:cs="Arial"/>
          <w:bCs/>
        </w:rPr>
        <w:t>in the context of their life experiences  and cultural</w:t>
      </w:r>
      <w:r w:rsidR="001274F7" w:rsidRPr="001D2E82">
        <w:rPr>
          <w:rFonts w:ascii="Arial" w:hAnsi="Arial" w:cs="Arial"/>
          <w:bCs/>
        </w:rPr>
        <w:t xml:space="preserve"> background</w:t>
      </w:r>
    </w:p>
    <w:p w14:paraId="0A813E7A" w14:textId="4ED69D8F" w:rsidR="00753280" w:rsidRPr="001D2E82" w:rsidRDefault="00753280" w:rsidP="0011062B">
      <w:pPr>
        <w:pStyle w:val="ListParagraph"/>
        <w:numPr>
          <w:ilvl w:val="0"/>
          <w:numId w:val="7"/>
        </w:numPr>
        <w:rPr>
          <w:rFonts w:ascii="Arial" w:hAnsi="Arial" w:cs="Arial"/>
          <w:bCs/>
        </w:rPr>
      </w:pPr>
      <w:r w:rsidRPr="001D2E82">
        <w:rPr>
          <w:rFonts w:ascii="Arial" w:hAnsi="Arial" w:cs="Arial"/>
          <w:bCs/>
        </w:rPr>
        <w:t>Solicit input from all class members and involve them in</w:t>
      </w:r>
      <w:r w:rsidR="001274F7" w:rsidRPr="001D2E82">
        <w:rPr>
          <w:rFonts w:ascii="Arial" w:hAnsi="Arial" w:cs="Arial"/>
          <w:bCs/>
        </w:rPr>
        <w:t xml:space="preserve"> </w:t>
      </w:r>
      <w:r w:rsidRPr="001D2E82">
        <w:rPr>
          <w:rFonts w:ascii="Arial" w:hAnsi="Arial" w:cs="Arial"/>
          <w:bCs/>
        </w:rPr>
        <w:t>evaluation</w:t>
      </w:r>
      <w:r w:rsidR="001274F7" w:rsidRPr="001D2E82">
        <w:rPr>
          <w:rFonts w:ascii="Arial" w:hAnsi="Arial" w:cs="Arial"/>
          <w:bCs/>
        </w:rPr>
        <w:t xml:space="preserve"> processes</w:t>
      </w:r>
      <w:r w:rsidR="0011062B" w:rsidRPr="001D2E82">
        <w:rPr>
          <w:rFonts w:ascii="Arial" w:hAnsi="Arial" w:cs="Arial"/>
          <w:bCs/>
        </w:rPr>
        <w:t>.</w:t>
      </w:r>
    </w:p>
    <w:p w14:paraId="1A674AF2" w14:textId="77777777" w:rsidR="0011062B" w:rsidRPr="001D2E82" w:rsidRDefault="0011062B" w:rsidP="0011062B">
      <w:pPr>
        <w:pStyle w:val="ListParagraph"/>
        <w:ind w:left="1080"/>
        <w:rPr>
          <w:rFonts w:ascii="Arial" w:hAnsi="Arial" w:cs="Arial"/>
          <w:bCs/>
        </w:rPr>
      </w:pPr>
    </w:p>
    <w:p w14:paraId="0D51F5E7" w14:textId="639E80E1" w:rsidR="00CA4136" w:rsidRPr="001D2E82" w:rsidRDefault="0011062B" w:rsidP="00F76AC3">
      <w:pPr>
        <w:spacing w:line="480" w:lineRule="auto"/>
        <w:ind w:firstLine="720"/>
        <w:rPr>
          <w:rFonts w:ascii="Arial" w:hAnsi="Arial" w:cs="Arial"/>
          <w:bCs/>
        </w:rPr>
      </w:pPr>
      <w:r w:rsidRPr="001D2E82">
        <w:rPr>
          <w:rFonts w:ascii="Arial" w:hAnsi="Arial" w:cs="Arial"/>
          <w:bCs/>
        </w:rPr>
        <w:t>Finally,</w:t>
      </w:r>
      <w:r w:rsidR="00CA4136" w:rsidRPr="001D2E82">
        <w:rPr>
          <w:rFonts w:ascii="Arial" w:hAnsi="Arial" w:cs="Arial"/>
          <w:bCs/>
        </w:rPr>
        <w:t xml:space="preserve"> in adopting a trauma-informed approach, higher education institutions must ensure that its policies, procedures and protocols </w:t>
      </w:r>
      <w:r w:rsidR="006D0DBC" w:rsidRPr="001D2E82">
        <w:rPr>
          <w:rFonts w:ascii="Arial" w:hAnsi="Arial" w:cs="Arial"/>
          <w:bCs/>
        </w:rPr>
        <w:t xml:space="preserve">cater to the needs of its increasingly diverse student population. </w:t>
      </w:r>
      <w:r w:rsidR="00CA4136" w:rsidRPr="001D2E82">
        <w:rPr>
          <w:rFonts w:ascii="Arial" w:hAnsi="Arial" w:cs="Arial"/>
          <w:bCs/>
        </w:rPr>
        <w:t>The institution</w:t>
      </w:r>
      <w:r w:rsidR="00E71EBF" w:rsidRPr="001D2E82">
        <w:rPr>
          <w:rFonts w:ascii="Arial" w:hAnsi="Arial" w:cs="Arial"/>
          <w:bCs/>
        </w:rPr>
        <w:t xml:space="preserve"> should ensure that its Title IX investigation process is trauma-informed. Such a process should naturally promote access for complainants by encouraging their participation and promote accuracy by enabling investigators and decision-makers to ask appropriate questions in order to better understand evidence that may be affected by trauma (National Center for Campus Public Safety, 2016). </w:t>
      </w:r>
      <w:r w:rsidR="00F35C8B" w:rsidRPr="001D2E82">
        <w:rPr>
          <w:rFonts w:ascii="Arial" w:hAnsi="Arial" w:cs="Arial"/>
          <w:bCs/>
        </w:rPr>
        <w:t>The University of Texas at Austin is a very good example of an institution that has adopted a trauma-informed approach to sexual violence. In addition to putting together a 174-page manual, their campus police officers were trained in identifying signs of sexual trauma. P</w:t>
      </w:r>
      <w:r w:rsidR="00DD5EB5" w:rsidRPr="001D2E82">
        <w:rPr>
          <w:rFonts w:ascii="Arial" w:hAnsi="Arial" w:cs="Arial"/>
          <w:bCs/>
        </w:rPr>
        <w:t xml:space="preserve">olicing tactics were brought into dialogue </w:t>
      </w:r>
      <w:r w:rsidR="00DD5EB5" w:rsidRPr="001D2E82">
        <w:rPr>
          <w:rFonts w:ascii="Arial" w:hAnsi="Arial" w:cs="Arial"/>
          <w:bCs/>
        </w:rPr>
        <w:lastRenderedPageBreak/>
        <w:t>with the best practices of a trauma-informed approach, geared at creating more trusting relationships with sexual abuse victims and law-enforcement officers (Pettit, 2016).</w:t>
      </w:r>
      <w:r w:rsidR="00F35C8B" w:rsidRPr="001D2E82">
        <w:rPr>
          <w:rFonts w:ascii="Arial" w:hAnsi="Arial" w:cs="Arial"/>
          <w:bCs/>
        </w:rPr>
        <w:t xml:space="preserve"> </w:t>
      </w:r>
    </w:p>
    <w:p w14:paraId="1428E35E" w14:textId="1334A6CB" w:rsidR="004F3AB9" w:rsidRPr="001D2E82" w:rsidRDefault="004F3AB9" w:rsidP="008774B2">
      <w:pPr>
        <w:spacing w:line="480" w:lineRule="auto"/>
        <w:jc w:val="center"/>
        <w:rPr>
          <w:rFonts w:ascii="Arial" w:hAnsi="Arial" w:cs="Arial"/>
          <w:b/>
          <w:bCs/>
        </w:rPr>
      </w:pPr>
      <w:r w:rsidRPr="001D2E82">
        <w:rPr>
          <w:rFonts w:ascii="Arial" w:hAnsi="Arial" w:cs="Arial"/>
          <w:b/>
          <w:bCs/>
        </w:rPr>
        <w:t>Advantages of Christian Institutions</w:t>
      </w:r>
    </w:p>
    <w:p w14:paraId="27C9D91A" w14:textId="646DD0FE" w:rsidR="004F3AB9" w:rsidRPr="001D2E82" w:rsidRDefault="004F3AB9" w:rsidP="004F3AB9">
      <w:pPr>
        <w:spacing w:line="480" w:lineRule="auto"/>
        <w:rPr>
          <w:rFonts w:ascii="Arial" w:hAnsi="Arial" w:cs="Arial"/>
        </w:rPr>
      </w:pPr>
      <w:r w:rsidRPr="001D2E82">
        <w:rPr>
          <w:rFonts w:ascii="Arial" w:hAnsi="Arial" w:cs="Arial"/>
          <w:b/>
          <w:bCs/>
        </w:rPr>
        <w:tab/>
      </w:r>
      <w:r w:rsidRPr="001D2E82">
        <w:rPr>
          <w:rFonts w:ascii="Arial" w:hAnsi="Arial" w:cs="Arial"/>
        </w:rPr>
        <w:t>Christian colleges and universities have the unique opportunity to come alongside victims of trauma and to be a voice of comfort, healing, and hope (</w:t>
      </w:r>
      <w:proofErr w:type="spellStart"/>
      <w:r w:rsidRPr="001D2E82">
        <w:rPr>
          <w:rFonts w:ascii="Arial" w:hAnsi="Arial" w:cs="Arial"/>
        </w:rPr>
        <w:t>Klett</w:t>
      </w:r>
      <w:proofErr w:type="spellEnd"/>
      <w:r w:rsidRPr="001D2E82">
        <w:rPr>
          <w:rFonts w:ascii="Arial" w:hAnsi="Arial" w:cs="Arial"/>
        </w:rPr>
        <w:t xml:space="preserve">, 2018). She further recommends that Christian higher education institutions can assist trauma survivors in their healing process by: (1) providing biblical counseling and pastoral care through single-sex Bible study groups, chapel talks, classes, and special seminars; (2) providing safe, intimate, and authentic communities of support that will walk with them through the healing process and allow them to express their emotions; (3) helping to dispel the shame that often stems from surviving a traumatic event; and (4) pointing trauma victims to the truth of God’s forgiveness and grace, and the hope that only the gospel can provide. </w:t>
      </w:r>
    </w:p>
    <w:p w14:paraId="477C9E7C" w14:textId="2B89580A" w:rsidR="004F3AB9" w:rsidRPr="001D2E82" w:rsidRDefault="004F3AB9" w:rsidP="004F3AB9">
      <w:pPr>
        <w:spacing w:line="480" w:lineRule="auto"/>
        <w:rPr>
          <w:rFonts w:ascii="Arial" w:hAnsi="Arial" w:cs="Arial"/>
        </w:rPr>
      </w:pPr>
      <w:r w:rsidRPr="001D2E82">
        <w:rPr>
          <w:rFonts w:ascii="Arial" w:hAnsi="Arial" w:cs="Arial"/>
        </w:rPr>
        <w:tab/>
        <w:t xml:space="preserve">Furthermore, the holistic development of students which is at the heart of </w:t>
      </w:r>
      <w:r w:rsidR="002C0A31" w:rsidRPr="001D2E82">
        <w:rPr>
          <w:rFonts w:ascii="Arial" w:hAnsi="Arial" w:cs="Arial"/>
        </w:rPr>
        <w:t>Adventist education,</w:t>
      </w:r>
      <w:r w:rsidRPr="001D2E82">
        <w:rPr>
          <w:rFonts w:ascii="Arial" w:hAnsi="Arial" w:cs="Arial"/>
        </w:rPr>
        <w:t xml:space="preserve"> </w:t>
      </w:r>
      <w:r w:rsidR="00685677" w:rsidRPr="001D2E82">
        <w:rPr>
          <w:rFonts w:ascii="Arial" w:hAnsi="Arial" w:cs="Arial"/>
        </w:rPr>
        <w:t xml:space="preserve">makes </w:t>
      </w:r>
      <w:r w:rsidR="002C0A31" w:rsidRPr="001D2E82">
        <w:rPr>
          <w:rFonts w:ascii="Arial" w:hAnsi="Arial" w:cs="Arial"/>
        </w:rPr>
        <w:t xml:space="preserve">Adventist Christian institutions of higher learning </w:t>
      </w:r>
      <w:r w:rsidRPr="001D2E82">
        <w:rPr>
          <w:rFonts w:ascii="Arial" w:hAnsi="Arial" w:cs="Arial"/>
        </w:rPr>
        <w:t xml:space="preserve">uniquely poised to address the adverse effects that trauma has on one’s “mental, physical, social, emotional, or spiritual well-being” (SAMHSA, 2014). Consequently, in guaranteeing the “harmonious development of the physical, the mental, and the spiritual powers” (White, 1903, p. 13) of each student, the Adventist college and university system must be intentional in incorporating trauma-informed practices in its operations. </w:t>
      </w:r>
    </w:p>
    <w:p w14:paraId="25AD74D8" w14:textId="77777777" w:rsidR="006D4B1C" w:rsidRPr="001D2E82" w:rsidRDefault="00D83806" w:rsidP="006D4B1C">
      <w:pPr>
        <w:spacing w:line="480" w:lineRule="auto"/>
        <w:rPr>
          <w:rFonts w:ascii="Arial" w:hAnsi="Arial" w:cs="Arial"/>
        </w:rPr>
      </w:pPr>
      <w:r w:rsidRPr="001D2E82">
        <w:rPr>
          <w:rFonts w:ascii="Arial" w:hAnsi="Arial" w:cs="Arial"/>
        </w:rPr>
        <w:tab/>
        <w:t>Recognizing the important role that faith-based academic institutions should play in advocating a trauma-informed approach, Andrews University</w:t>
      </w:r>
      <w:r w:rsidR="002C0A31" w:rsidRPr="001D2E82">
        <w:rPr>
          <w:rFonts w:ascii="Arial" w:hAnsi="Arial" w:cs="Arial"/>
        </w:rPr>
        <w:t xml:space="preserve"> recently</w:t>
      </w:r>
      <w:r w:rsidRPr="001D2E82">
        <w:rPr>
          <w:rFonts w:ascii="Arial" w:hAnsi="Arial" w:cs="Arial"/>
        </w:rPr>
        <w:t xml:space="preserve"> </w:t>
      </w:r>
      <w:r w:rsidR="00BE3C8A" w:rsidRPr="001D2E82">
        <w:rPr>
          <w:rFonts w:ascii="Arial" w:hAnsi="Arial" w:cs="Arial"/>
        </w:rPr>
        <w:t xml:space="preserve">established </w:t>
      </w:r>
      <w:r w:rsidRPr="001D2E82">
        <w:rPr>
          <w:rFonts w:ascii="Arial" w:hAnsi="Arial" w:cs="Arial"/>
        </w:rPr>
        <w:t>its International Center for Trauma Education and C</w:t>
      </w:r>
      <w:r w:rsidR="00BE3C8A" w:rsidRPr="001D2E82">
        <w:rPr>
          <w:rFonts w:ascii="Arial" w:hAnsi="Arial" w:cs="Arial"/>
        </w:rPr>
        <w:t xml:space="preserve">are. Through </w:t>
      </w:r>
      <w:r w:rsidR="00050AD9" w:rsidRPr="001D2E82">
        <w:rPr>
          <w:rFonts w:ascii="Arial" w:hAnsi="Arial" w:cs="Arial"/>
        </w:rPr>
        <w:t>collaboration</w:t>
      </w:r>
      <w:r w:rsidR="00BE3C8A" w:rsidRPr="001D2E82">
        <w:rPr>
          <w:rFonts w:ascii="Arial" w:hAnsi="Arial" w:cs="Arial"/>
        </w:rPr>
        <w:t xml:space="preserve"> </w:t>
      </w:r>
      <w:r w:rsidR="00050AD9" w:rsidRPr="001D2E82">
        <w:rPr>
          <w:rFonts w:ascii="Arial" w:hAnsi="Arial" w:cs="Arial"/>
        </w:rPr>
        <w:t xml:space="preserve">with other </w:t>
      </w:r>
      <w:r w:rsidR="00050AD9" w:rsidRPr="001D2E82">
        <w:rPr>
          <w:rFonts w:ascii="Arial" w:hAnsi="Arial" w:cs="Arial"/>
        </w:rPr>
        <w:lastRenderedPageBreak/>
        <w:t xml:space="preserve">departments on its campus, churches and other community organizations, the center aims at providing a </w:t>
      </w:r>
      <w:r w:rsidR="00BE3C8A" w:rsidRPr="001D2E82">
        <w:rPr>
          <w:rFonts w:ascii="Arial" w:hAnsi="Arial" w:cs="Arial"/>
        </w:rPr>
        <w:t xml:space="preserve">holistic approach </w:t>
      </w:r>
      <w:r w:rsidR="00050AD9" w:rsidRPr="001D2E82">
        <w:rPr>
          <w:rFonts w:ascii="Arial" w:hAnsi="Arial" w:cs="Arial"/>
        </w:rPr>
        <w:t xml:space="preserve">to trauma care </w:t>
      </w:r>
      <w:r w:rsidR="00BE3C8A" w:rsidRPr="001D2E82">
        <w:rPr>
          <w:rFonts w:ascii="Arial" w:hAnsi="Arial" w:cs="Arial"/>
        </w:rPr>
        <w:t>that is spiritually-informed, culturally sensitive and long-lasting</w:t>
      </w:r>
      <w:r w:rsidR="00050AD9" w:rsidRPr="001D2E82">
        <w:rPr>
          <w:rFonts w:ascii="Arial" w:hAnsi="Arial" w:cs="Arial"/>
        </w:rPr>
        <w:t>. Individuals</w:t>
      </w:r>
      <w:r w:rsidR="00BE3C8A" w:rsidRPr="001D2E82">
        <w:rPr>
          <w:rFonts w:ascii="Arial" w:hAnsi="Arial" w:cs="Arial"/>
        </w:rPr>
        <w:t xml:space="preserve"> </w:t>
      </w:r>
      <w:r w:rsidR="00050AD9" w:rsidRPr="001D2E82">
        <w:rPr>
          <w:rFonts w:ascii="Arial" w:hAnsi="Arial" w:cs="Arial"/>
        </w:rPr>
        <w:t xml:space="preserve">will be provided </w:t>
      </w:r>
      <w:r w:rsidR="00BE3C8A" w:rsidRPr="001D2E82">
        <w:rPr>
          <w:rFonts w:ascii="Arial" w:hAnsi="Arial" w:cs="Arial"/>
        </w:rPr>
        <w:t>with the knowledge and skills to recognize and recover from traumatic events</w:t>
      </w:r>
      <w:r w:rsidR="006672F2" w:rsidRPr="001D2E82">
        <w:rPr>
          <w:rFonts w:ascii="Arial" w:hAnsi="Arial" w:cs="Arial"/>
        </w:rPr>
        <w:t xml:space="preserve"> both locally and internationally</w:t>
      </w:r>
      <w:r w:rsidR="00050AD9" w:rsidRPr="001D2E82">
        <w:rPr>
          <w:rFonts w:ascii="Arial" w:hAnsi="Arial" w:cs="Arial"/>
        </w:rPr>
        <w:t xml:space="preserve"> (Panigot, 2019)</w:t>
      </w:r>
      <w:r w:rsidR="00BE3C8A" w:rsidRPr="001D2E82">
        <w:rPr>
          <w:rFonts w:ascii="Arial" w:hAnsi="Arial" w:cs="Arial"/>
        </w:rPr>
        <w:t xml:space="preserve">. </w:t>
      </w:r>
    </w:p>
    <w:p w14:paraId="21F390C8" w14:textId="0A95226A" w:rsidR="00066B67" w:rsidRPr="001D2E82" w:rsidRDefault="00066B67" w:rsidP="006D4B1C">
      <w:pPr>
        <w:spacing w:line="480" w:lineRule="auto"/>
        <w:ind w:firstLine="720"/>
        <w:rPr>
          <w:rFonts w:ascii="Arial" w:hAnsi="Arial" w:cs="Arial"/>
        </w:rPr>
      </w:pPr>
      <w:r w:rsidRPr="001D2E82">
        <w:rPr>
          <w:rFonts w:ascii="Arial" w:hAnsi="Arial" w:cs="Arial"/>
        </w:rPr>
        <w:t xml:space="preserve">Finally, Christian higher education institutions have an advantage to cater to the spiritual needs of all its constituents through its chaplaincy department. </w:t>
      </w:r>
      <w:r w:rsidR="00EF1F70" w:rsidRPr="001D2E82">
        <w:rPr>
          <w:rFonts w:ascii="Arial" w:hAnsi="Arial" w:cs="Arial"/>
        </w:rPr>
        <w:t xml:space="preserve">Given the spiritual challenges </w:t>
      </w:r>
      <w:r w:rsidRPr="001D2E82">
        <w:rPr>
          <w:rFonts w:ascii="Arial" w:hAnsi="Arial" w:cs="Arial"/>
        </w:rPr>
        <w:t>associated with having experienced trauma</w:t>
      </w:r>
      <w:r w:rsidR="00EF1F70" w:rsidRPr="001D2E82">
        <w:rPr>
          <w:rFonts w:ascii="Arial" w:hAnsi="Arial" w:cs="Arial"/>
        </w:rPr>
        <w:t xml:space="preserve">, </w:t>
      </w:r>
      <w:r w:rsidRPr="001D2E82">
        <w:rPr>
          <w:rFonts w:ascii="Arial" w:hAnsi="Arial" w:cs="Arial"/>
        </w:rPr>
        <w:t>students</w:t>
      </w:r>
      <w:r w:rsidR="00EF1F70" w:rsidRPr="001D2E82">
        <w:rPr>
          <w:rFonts w:ascii="Arial" w:hAnsi="Arial" w:cs="Arial"/>
        </w:rPr>
        <w:t xml:space="preserve"> with PTSD could benefit from spiritual assessment and intervention as part of their overall treatment plan</w:t>
      </w:r>
      <w:r w:rsidRPr="001D2E82">
        <w:rPr>
          <w:rFonts w:ascii="Arial" w:hAnsi="Arial" w:cs="Arial"/>
        </w:rPr>
        <w:t>. Herein</w:t>
      </w:r>
      <w:r w:rsidR="00EF1F70" w:rsidRPr="001D2E82">
        <w:rPr>
          <w:rFonts w:ascii="Arial" w:hAnsi="Arial" w:cs="Arial"/>
        </w:rPr>
        <w:t xml:space="preserve">, </w:t>
      </w:r>
      <w:r w:rsidRPr="001D2E82">
        <w:rPr>
          <w:rFonts w:ascii="Arial" w:hAnsi="Arial" w:cs="Arial"/>
        </w:rPr>
        <w:t xml:space="preserve">college chaplains who are armed with the requisite skills could be utilized to perform these functions (Sigmund, 2003). </w:t>
      </w:r>
      <w:r w:rsidR="00BD2206" w:rsidRPr="001D2E82">
        <w:rPr>
          <w:rFonts w:ascii="Arial" w:hAnsi="Arial" w:cs="Arial"/>
        </w:rPr>
        <w:t xml:space="preserve">Chaplains are to offer </w:t>
      </w:r>
      <w:r w:rsidR="00BD2206" w:rsidRPr="001D2E82">
        <w:rPr>
          <w:rFonts w:ascii="Arial" w:hAnsi="Arial" w:cs="Arial"/>
          <w:bCs/>
        </w:rPr>
        <w:t>quiet assurance</w:t>
      </w:r>
      <w:r w:rsidR="006D4B1C" w:rsidRPr="001D2E82">
        <w:rPr>
          <w:rFonts w:ascii="Arial" w:hAnsi="Arial" w:cs="Arial"/>
          <w:bCs/>
        </w:rPr>
        <w:t xml:space="preserve"> of hope</w:t>
      </w:r>
      <w:r w:rsidR="00BD2206" w:rsidRPr="001D2E82">
        <w:rPr>
          <w:rFonts w:ascii="Arial" w:hAnsi="Arial" w:cs="Arial"/>
        </w:rPr>
        <w:t xml:space="preserve"> and a </w:t>
      </w:r>
      <w:r w:rsidR="00BD2206" w:rsidRPr="001D2E82">
        <w:rPr>
          <w:rFonts w:ascii="Arial" w:hAnsi="Arial" w:cs="Arial"/>
          <w:bCs/>
        </w:rPr>
        <w:t>spiritual presence</w:t>
      </w:r>
      <w:r w:rsidR="00BD2206" w:rsidRPr="001D2E82">
        <w:rPr>
          <w:rFonts w:ascii="Arial" w:hAnsi="Arial" w:cs="Arial"/>
        </w:rPr>
        <w:t xml:space="preserve"> to support the </w:t>
      </w:r>
      <w:r w:rsidR="006D4B1C" w:rsidRPr="001D2E82">
        <w:rPr>
          <w:rFonts w:ascii="Arial" w:hAnsi="Arial" w:cs="Arial"/>
        </w:rPr>
        <w:t xml:space="preserve">traumatized. </w:t>
      </w:r>
    </w:p>
    <w:p w14:paraId="7B14EA4C" w14:textId="77B6B739" w:rsidR="008774B2" w:rsidRPr="001D2E82" w:rsidRDefault="006672F2" w:rsidP="006672F2">
      <w:pPr>
        <w:spacing w:line="480" w:lineRule="auto"/>
        <w:jc w:val="center"/>
        <w:rPr>
          <w:rFonts w:ascii="Arial" w:hAnsi="Arial" w:cs="Arial"/>
          <w:b/>
        </w:rPr>
      </w:pPr>
      <w:r w:rsidRPr="001D2E82">
        <w:rPr>
          <w:rFonts w:ascii="Arial" w:eastAsia="Times New Roman" w:hAnsi="Arial" w:cs="Arial"/>
          <w:b/>
        </w:rPr>
        <w:t>Conclusion</w:t>
      </w:r>
    </w:p>
    <w:p w14:paraId="3DFD60B7" w14:textId="2E027CD6" w:rsidR="006672F2" w:rsidRPr="001D2E82" w:rsidRDefault="006672F2" w:rsidP="004F3AB9">
      <w:pPr>
        <w:spacing w:line="480" w:lineRule="auto"/>
        <w:rPr>
          <w:rFonts w:ascii="Arial" w:hAnsi="Arial" w:cs="Arial"/>
        </w:rPr>
      </w:pPr>
      <w:r w:rsidRPr="001D2E82">
        <w:rPr>
          <w:rFonts w:ascii="Arial" w:hAnsi="Arial" w:cs="Arial"/>
        </w:rPr>
        <w:tab/>
        <w:t xml:space="preserve">The adverse and long-lasting effects of trauma is present in every level of society. Owing to the fact that </w:t>
      </w:r>
      <w:r w:rsidR="002D1573" w:rsidRPr="001D2E82">
        <w:rPr>
          <w:rFonts w:ascii="Arial" w:hAnsi="Arial" w:cs="Arial"/>
        </w:rPr>
        <w:t>a higher education institution</w:t>
      </w:r>
      <w:r w:rsidRPr="001D2E82">
        <w:rPr>
          <w:rFonts w:ascii="Arial" w:hAnsi="Arial" w:cs="Arial"/>
        </w:rPr>
        <w:t xml:space="preserve"> is a microcosm of society, it is not immune to the pervasive issue of </w:t>
      </w:r>
      <w:r w:rsidR="002D1573" w:rsidRPr="001D2E82">
        <w:rPr>
          <w:rFonts w:ascii="Arial" w:hAnsi="Arial" w:cs="Arial"/>
        </w:rPr>
        <w:t>trauma</w:t>
      </w:r>
      <w:r w:rsidRPr="001D2E82">
        <w:rPr>
          <w:rFonts w:ascii="Arial" w:hAnsi="Arial" w:cs="Arial"/>
        </w:rPr>
        <w:t>. For this reason, higher education institutions must be intentional in creating trauma-informed campuses that will cater to the needs of all of its constituents who have experienc</w:t>
      </w:r>
      <w:r w:rsidR="002D1573" w:rsidRPr="001D2E82">
        <w:rPr>
          <w:rFonts w:ascii="Arial" w:hAnsi="Arial" w:cs="Arial"/>
        </w:rPr>
        <w:t xml:space="preserve">ed trauma. Administrators, faculty </w:t>
      </w:r>
      <w:r w:rsidRPr="001D2E82">
        <w:rPr>
          <w:rFonts w:ascii="Arial" w:hAnsi="Arial" w:cs="Arial"/>
        </w:rPr>
        <w:t xml:space="preserve">and staff must be educated on the best-practices of a trauma-informed approach, and policies should be drafted to ensure it becomes part of the </w:t>
      </w:r>
      <w:r w:rsidR="00CC60EA" w:rsidRPr="001D2E82">
        <w:rPr>
          <w:rFonts w:ascii="Arial" w:hAnsi="Arial" w:cs="Arial"/>
        </w:rPr>
        <w:t>institution’s</w:t>
      </w:r>
      <w:r w:rsidRPr="001D2E82">
        <w:rPr>
          <w:rFonts w:ascii="Arial" w:hAnsi="Arial" w:cs="Arial"/>
        </w:rPr>
        <w:t xml:space="preserve"> culture. </w:t>
      </w:r>
      <w:r w:rsidR="00CC60EA" w:rsidRPr="001D2E82">
        <w:rPr>
          <w:rFonts w:ascii="Arial" w:hAnsi="Arial" w:cs="Arial"/>
        </w:rPr>
        <w:t>Faculty and staff who provide care for survivors of trauma must avoid compassion fatigue and b</w:t>
      </w:r>
      <w:r w:rsidR="002D1573" w:rsidRPr="001D2E82">
        <w:rPr>
          <w:rFonts w:ascii="Arial" w:hAnsi="Arial" w:cs="Arial"/>
        </w:rPr>
        <w:t xml:space="preserve">urnout by practicing self-care through </w:t>
      </w:r>
      <w:r w:rsidR="00CC60EA" w:rsidRPr="001D2E82">
        <w:rPr>
          <w:rFonts w:ascii="Arial" w:hAnsi="Arial" w:cs="Arial"/>
        </w:rPr>
        <w:t xml:space="preserve">accessing the resources the institution provides. </w:t>
      </w:r>
      <w:r w:rsidR="00CC60EA" w:rsidRPr="001D2E82">
        <w:rPr>
          <w:rFonts w:ascii="Arial" w:hAnsi="Arial" w:cs="Arial"/>
        </w:rPr>
        <w:lastRenderedPageBreak/>
        <w:t xml:space="preserve">Since a brain in pain cannot learn, in order to aid students in their holistic development, </w:t>
      </w:r>
      <w:r w:rsidR="002D1573" w:rsidRPr="001D2E82">
        <w:rPr>
          <w:rFonts w:ascii="Arial" w:hAnsi="Arial" w:cs="Arial"/>
        </w:rPr>
        <w:t xml:space="preserve">a </w:t>
      </w:r>
      <w:r w:rsidR="00364C97" w:rsidRPr="001D2E82">
        <w:rPr>
          <w:rFonts w:ascii="Arial" w:hAnsi="Arial" w:cs="Arial"/>
        </w:rPr>
        <w:t xml:space="preserve">campus-wide </w:t>
      </w:r>
      <w:r w:rsidR="002D1573" w:rsidRPr="001D2E82">
        <w:rPr>
          <w:rFonts w:ascii="Arial" w:hAnsi="Arial" w:cs="Arial"/>
        </w:rPr>
        <w:t>trauma-informed approach</w:t>
      </w:r>
      <w:r w:rsidR="00364C97" w:rsidRPr="001D2E82">
        <w:rPr>
          <w:rFonts w:ascii="Arial" w:hAnsi="Arial" w:cs="Arial"/>
        </w:rPr>
        <w:t xml:space="preserve"> is of utmost necessity. </w:t>
      </w:r>
      <w:r w:rsidR="00CC60EA" w:rsidRPr="001D2E82">
        <w:rPr>
          <w:rFonts w:ascii="Arial" w:hAnsi="Arial" w:cs="Arial"/>
        </w:rPr>
        <w:t xml:space="preserve"> </w:t>
      </w:r>
    </w:p>
    <w:p w14:paraId="79332276" w14:textId="77777777" w:rsidR="006672F2" w:rsidRPr="001D2E82" w:rsidRDefault="006672F2" w:rsidP="004F3AB9">
      <w:pPr>
        <w:spacing w:line="480" w:lineRule="auto"/>
        <w:rPr>
          <w:rFonts w:ascii="Arial" w:hAnsi="Arial" w:cs="Arial"/>
        </w:rPr>
      </w:pPr>
    </w:p>
    <w:p w14:paraId="274A024E" w14:textId="700DED95" w:rsidR="0055426E" w:rsidRPr="001D2E82" w:rsidRDefault="006672F2" w:rsidP="006672F2">
      <w:pPr>
        <w:spacing w:line="480" w:lineRule="auto"/>
        <w:rPr>
          <w:rFonts w:ascii="Arial" w:hAnsi="Arial" w:cs="Arial"/>
        </w:rPr>
      </w:pPr>
      <w:r w:rsidRPr="001D2E82">
        <w:rPr>
          <w:rFonts w:ascii="Arial" w:hAnsi="Arial" w:cs="Arial"/>
        </w:rPr>
        <w:t xml:space="preserve"> </w:t>
      </w:r>
    </w:p>
    <w:p w14:paraId="616062D7" w14:textId="43B9C6D1" w:rsidR="006D4B1C" w:rsidRPr="001D2E82" w:rsidRDefault="006D4B1C" w:rsidP="006672F2">
      <w:pPr>
        <w:spacing w:line="480" w:lineRule="auto"/>
        <w:rPr>
          <w:rFonts w:ascii="Arial" w:hAnsi="Arial" w:cs="Arial"/>
        </w:rPr>
      </w:pPr>
    </w:p>
    <w:p w14:paraId="490D1D5C" w14:textId="5AB90A17" w:rsidR="006D4B1C" w:rsidRPr="001D2E82" w:rsidRDefault="006D4B1C" w:rsidP="006672F2">
      <w:pPr>
        <w:spacing w:line="480" w:lineRule="auto"/>
        <w:rPr>
          <w:rFonts w:ascii="Arial" w:hAnsi="Arial" w:cs="Arial"/>
        </w:rPr>
      </w:pPr>
    </w:p>
    <w:p w14:paraId="07C4E8BA" w14:textId="30AFE455" w:rsidR="006D4B1C" w:rsidRPr="001D2E82" w:rsidRDefault="006D4B1C" w:rsidP="006672F2">
      <w:pPr>
        <w:spacing w:line="480" w:lineRule="auto"/>
        <w:rPr>
          <w:rFonts w:ascii="Arial" w:hAnsi="Arial" w:cs="Arial"/>
        </w:rPr>
      </w:pPr>
    </w:p>
    <w:p w14:paraId="66D75BA8" w14:textId="5C37A32D" w:rsidR="006D4B1C" w:rsidRPr="001D2E82" w:rsidRDefault="006D4B1C" w:rsidP="006672F2">
      <w:pPr>
        <w:spacing w:line="480" w:lineRule="auto"/>
        <w:rPr>
          <w:rFonts w:ascii="Arial" w:hAnsi="Arial" w:cs="Arial"/>
        </w:rPr>
      </w:pPr>
    </w:p>
    <w:p w14:paraId="5D7BED32" w14:textId="19EAB0EC" w:rsidR="006D4B1C" w:rsidRPr="001D2E82" w:rsidRDefault="006D4B1C" w:rsidP="006672F2">
      <w:pPr>
        <w:spacing w:line="480" w:lineRule="auto"/>
        <w:rPr>
          <w:rFonts w:ascii="Arial" w:hAnsi="Arial" w:cs="Arial"/>
        </w:rPr>
      </w:pPr>
    </w:p>
    <w:p w14:paraId="5B921AE9" w14:textId="1C71F31C" w:rsidR="006D4B1C" w:rsidRPr="001D2E82" w:rsidRDefault="006D4B1C" w:rsidP="006672F2">
      <w:pPr>
        <w:spacing w:line="480" w:lineRule="auto"/>
        <w:rPr>
          <w:rFonts w:ascii="Arial" w:hAnsi="Arial" w:cs="Arial"/>
        </w:rPr>
      </w:pPr>
    </w:p>
    <w:p w14:paraId="5A884D17" w14:textId="2B66983B" w:rsidR="006D4B1C" w:rsidRPr="001D2E82" w:rsidRDefault="006D4B1C" w:rsidP="006672F2">
      <w:pPr>
        <w:spacing w:line="480" w:lineRule="auto"/>
        <w:rPr>
          <w:rFonts w:ascii="Arial" w:hAnsi="Arial" w:cs="Arial"/>
        </w:rPr>
      </w:pPr>
    </w:p>
    <w:p w14:paraId="19EAD379" w14:textId="1DFC5D83" w:rsidR="006D4B1C" w:rsidRPr="001D2E82" w:rsidRDefault="006D4B1C" w:rsidP="006672F2">
      <w:pPr>
        <w:spacing w:line="480" w:lineRule="auto"/>
        <w:rPr>
          <w:rFonts w:ascii="Arial" w:hAnsi="Arial" w:cs="Arial"/>
        </w:rPr>
      </w:pPr>
    </w:p>
    <w:p w14:paraId="759C3DC2" w14:textId="78ECA4FF" w:rsidR="006D4B1C" w:rsidRPr="001D2E82" w:rsidRDefault="006D4B1C" w:rsidP="006672F2">
      <w:pPr>
        <w:spacing w:line="480" w:lineRule="auto"/>
        <w:rPr>
          <w:rFonts w:ascii="Arial" w:hAnsi="Arial" w:cs="Arial"/>
        </w:rPr>
      </w:pPr>
    </w:p>
    <w:p w14:paraId="2982BA35" w14:textId="4CA517D8" w:rsidR="006D4B1C" w:rsidRPr="001D2E82" w:rsidRDefault="006D4B1C" w:rsidP="006672F2">
      <w:pPr>
        <w:spacing w:line="480" w:lineRule="auto"/>
        <w:rPr>
          <w:rFonts w:ascii="Arial" w:hAnsi="Arial" w:cs="Arial"/>
        </w:rPr>
      </w:pPr>
    </w:p>
    <w:p w14:paraId="74908A17" w14:textId="0582EBE2" w:rsidR="006D4B1C" w:rsidRPr="001D2E82" w:rsidRDefault="006D4B1C" w:rsidP="006672F2">
      <w:pPr>
        <w:spacing w:line="480" w:lineRule="auto"/>
        <w:rPr>
          <w:rFonts w:ascii="Arial" w:hAnsi="Arial" w:cs="Arial"/>
        </w:rPr>
      </w:pPr>
    </w:p>
    <w:p w14:paraId="0A9FF214" w14:textId="62D5AC3B" w:rsidR="006D4B1C" w:rsidRPr="001D2E82" w:rsidRDefault="006D4B1C" w:rsidP="006672F2">
      <w:pPr>
        <w:spacing w:line="480" w:lineRule="auto"/>
        <w:rPr>
          <w:rFonts w:ascii="Arial" w:hAnsi="Arial" w:cs="Arial"/>
        </w:rPr>
      </w:pPr>
    </w:p>
    <w:p w14:paraId="3A3D3C69" w14:textId="0A320F91" w:rsidR="006D4B1C" w:rsidRPr="001D2E82" w:rsidRDefault="006D4B1C" w:rsidP="006672F2">
      <w:pPr>
        <w:spacing w:line="480" w:lineRule="auto"/>
        <w:rPr>
          <w:rFonts w:ascii="Arial" w:hAnsi="Arial" w:cs="Arial"/>
        </w:rPr>
      </w:pPr>
    </w:p>
    <w:p w14:paraId="3D8BD9F5" w14:textId="163B9674" w:rsidR="006D4B1C" w:rsidRPr="001D2E82" w:rsidRDefault="006D4B1C" w:rsidP="006672F2">
      <w:pPr>
        <w:spacing w:line="480" w:lineRule="auto"/>
        <w:rPr>
          <w:rFonts w:ascii="Arial" w:hAnsi="Arial" w:cs="Arial"/>
        </w:rPr>
      </w:pPr>
    </w:p>
    <w:p w14:paraId="77E183FE" w14:textId="4053E725" w:rsidR="006D4B1C" w:rsidRPr="001D2E82" w:rsidRDefault="006D4B1C" w:rsidP="006672F2">
      <w:pPr>
        <w:spacing w:line="480" w:lineRule="auto"/>
        <w:rPr>
          <w:rFonts w:ascii="Arial" w:hAnsi="Arial" w:cs="Arial"/>
        </w:rPr>
      </w:pPr>
    </w:p>
    <w:p w14:paraId="6DD7456A" w14:textId="3BF0D559" w:rsidR="006D4B1C" w:rsidRPr="001D2E82" w:rsidRDefault="006D4B1C" w:rsidP="006672F2">
      <w:pPr>
        <w:spacing w:line="480" w:lineRule="auto"/>
        <w:rPr>
          <w:rFonts w:ascii="Arial" w:hAnsi="Arial" w:cs="Arial"/>
        </w:rPr>
      </w:pPr>
    </w:p>
    <w:p w14:paraId="21358F60" w14:textId="77777777" w:rsidR="00091ABB" w:rsidRPr="001D2E82" w:rsidRDefault="00091ABB" w:rsidP="006672F2">
      <w:pPr>
        <w:spacing w:line="480" w:lineRule="auto"/>
        <w:rPr>
          <w:rFonts w:ascii="Arial" w:hAnsi="Arial" w:cs="Arial"/>
        </w:rPr>
      </w:pPr>
    </w:p>
    <w:p w14:paraId="4C72320F" w14:textId="3EA825A5" w:rsidR="0055426E" w:rsidRDefault="0055426E" w:rsidP="004F3AB9">
      <w:pPr>
        <w:spacing w:line="480" w:lineRule="auto"/>
        <w:rPr>
          <w:rFonts w:ascii="Arial" w:hAnsi="Arial" w:cs="Arial"/>
        </w:rPr>
      </w:pPr>
    </w:p>
    <w:p w14:paraId="53B91078" w14:textId="77777777" w:rsidR="009A6C73" w:rsidRPr="001D2E82" w:rsidRDefault="009A6C73" w:rsidP="004F3AB9">
      <w:pPr>
        <w:spacing w:line="480" w:lineRule="auto"/>
        <w:rPr>
          <w:rFonts w:ascii="Arial" w:hAnsi="Arial" w:cs="Arial"/>
        </w:rPr>
      </w:pPr>
    </w:p>
    <w:p w14:paraId="3126B732" w14:textId="0278CBF5" w:rsidR="004F3AB9" w:rsidRPr="001D2E82" w:rsidRDefault="004F3AB9" w:rsidP="0047285C">
      <w:pPr>
        <w:spacing w:line="480" w:lineRule="auto"/>
        <w:jc w:val="center"/>
        <w:rPr>
          <w:rFonts w:ascii="Arial" w:hAnsi="Arial" w:cs="Arial"/>
          <w:b/>
          <w:bCs/>
        </w:rPr>
      </w:pPr>
      <w:r w:rsidRPr="001D2E82">
        <w:rPr>
          <w:rFonts w:ascii="Arial" w:hAnsi="Arial" w:cs="Arial"/>
          <w:b/>
          <w:bCs/>
        </w:rPr>
        <w:lastRenderedPageBreak/>
        <w:t>References</w:t>
      </w:r>
    </w:p>
    <w:p w14:paraId="34164A12" w14:textId="77777777" w:rsidR="009A6C73" w:rsidRDefault="00C53079" w:rsidP="009A6C73">
      <w:pPr>
        <w:rPr>
          <w:rFonts w:ascii="Arial" w:eastAsia="Times New Roman" w:hAnsi="Arial" w:cs="Arial"/>
        </w:rPr>
      </w:pPr>
      <w:proofErr w:type="spellStart"/>
      <w:r w:rsidRPr="001D2E82">
        <w:rPr>
          <w:rFonts w:ascii="Arial" w:eastAsia="Times New Roman" w:hAnsi="Arial" w:cs="Arial"/>
        </w:rPr>
        <w:t>Boyraz</w:t>
      </w:r>
      <w:proofErr w:type="spellEnd"/>
      <w:r w:rsidRPr="001D2E82">
        <w:rPr>
          <w:rFonts w:ascii="Arial" w:eastAsia="Times New Roman" w:hAnsi="Arial" w:cs="Arial"/>
        </w:rPr>
        <w:t xml:space="preserve">, G., Horne, S. G., Owens, A. C., &amp; Armstrong, A. P. (2013). Academic </w:t>
      </w:r>
    </w:p>
    <w:p w14:paraId="127EA6E8" w14:textId="3D4BA245" w:rsidR="00C53079" w:rsidRPr="001D2E82" w:rsidRDefault="00C53079" w:rsidP="009363CB">
      <w:pPr>
        <w:ind w:left="720"/>
        <w:rPr>
          <w:rFonts w:ascii="Arial" w:eastAsia="Times New Roman" w:hAnsi="Arial" w:cs="Arial"/>
        </w:rPr>
      </w:pPr>
      <w:proofErr w:type="gramStart"/>
      <w:r w:rsidRPr="001D2E82">
        <w:rPr>
          <w:rFonts w:ascii="Arial" w:eastAsia="Times New Roman" w:hAnsi="Arial" w:cs="Arial"/>
        </w:rPr>
        <w:t>achievement</w:t>
      </w:r>
      <w:proofErr w:type="gramEnd"/>
      <w:r w:rsidRPr="001D2E82">
        <w:rPr>
          <w:rFonts w:ascii="Arial" w:eastAsia="Times New Roman" w:hAnsi="Arial" w:cs="Arial"/>
        </w:rPr>
        <w:t xml:space="preserve"> and College Persistence of African American Students with Trauma Exposure. </w:t>
      </w:r>
      <w:r w:rsidRPr="001D2E82">
        <w:rPr>
          <w:rFonts w:ascii="Arial" w:eastAsia="Times New Roman" w:hAnsi="Arial" w:cs="Arial"/>
          <w:i/>
        </w:rPr>
        <w:t>Journal of Counseling Psychology</w:t>
      </w:r>
      <w:r w:rsidRPr="001D2E82">
        <w:rPr>
          <w:rFonts w:ascii="Arial" w:eastAsia="Times New Roman" w:hAnsi="Arial" w:cs="Arial"/>
        </w:rPr>
        <w:t>, 60(4), 582–592.</w:t>
      </w:r>
    </w:p>
    <w:p w14:paraId="35CE6056" w14:textId="77777777" w:rsidR="00C53079" w:rsidRPr="001D2E82" w:rsidRDefault="00C53079" w:rsidP="001D6319">
      <w:pPr>
        <w:rPr>
          <w:rFonts w:ascii="Arial" w:eastAsia="Times New Roman" w:hAnsi="Arial" w:cs="Arial"/>
        </w:rPr>
      </w:pPr>
    </w:p>
    <w:p w14:paraId="7CBB58B6" w14:textId="77777777" w:rsidR="009363CB" w:rsidRDefault="001D6319" w:rsidP="001D6319">
      <w:pPr>
        <w:rPr>
          <w:rFonts w:ascii="Arial" w:eastAsia="Times New Roman" w:hAnsi="Arial" w:cs="Arial"/>
        </w:rPr>
      </w:pPr>
      <w:proofErr w:type="spellStart"/>
      <w:r w:rsidRPr="001D2E82">
        <w:rPr>
          <w:rFonts w:ascii="Arial" w:eastAsia="Times New Roman" w:hAnsi="Arial" w:cs="Arial"/>
        </w:rPr>
        <w:t>Carello</w:t>
      </w:r>
      <w:proofErr w:type="spellEnd"/>
      <w:r w:rsidRPr="001D2E82">
        <w:rPr>
          <w:rFonts w:ascii="Arial" w:eastAsia="Times New Roman" w:hAnsi="Arial" w:cs="Arial"/>
        </w:rPr>
        <w:t xml:space="preserve">, J., &amp; Butler, L.D. (2015). Practicing What We Teach: Trauma-Informed </w:t>
      </w:r>
    </w:p>
    <w:p w14:paraId="2BD3D3F4" w14:textId="6D6C51F7" w:rsidR="001D6319" w:rsidRPr="001D2E82" w:rsidRDefault="001D6319" w:rsidP="009363CB">
      <w:pPr>
        <w:ind w:firstLine="720"/>
        <w:rPr>
          <w:rFonts w:ascii="Arial" w:eastAsia="Times New Roman" w:hAnsi="Arial" w:cs="Arial"/>
        </w:rPr>
      </w:pPr>
      <w:r w:rsidRPr="001D2E82">
        <w:rPr>
          <w:rFonts w:ascii="Arial" w:eastAsia="Times New Roman" w:hAnsi="Arial" w:cs="Arial"/>
        </w:rPr>
        <w:t xml:space="preserve">Educational Practice. </w:t>
      </w:r>
      <w:r w:rsidRPr="001D2E82">
        <w:rPr>
          <w:rFonts w:ascii="Arial" w:eastAsia="Times New Roman" w:hAnsi="Arial" w:cs="Arial"/>
          <w:i/>
        </w:rPr>
        <w:t>Journal of Teaching in Social Work, 35</w:t>
      </w:r>
      <w:r w:rsidRPr="001D2E82">
        <w:rPr>
          <w:rFonts w:ascii="Arial" w:eastAsia="Times New Roman" w:hAnsi="Arial" w:cs="Arial"/>
        </w:rPr>
        <w:t>(3), 262-278.</w:t>
      </w:r>
    </w:p>
    <w:p w14:paraId="3891CE85" w14:textId="77777777" w:rsidR="001D6319" w:rsidRPr="001D2E82" w:rsidRDefault="001D6319" w:rsidP="00641249">
      <w:pPr>
        <w:rPr>
          <w:rFonts w:ascii="Arial" w:hAnsi="Arial" w:cs="Arial"/>
        </w:rPr>
      </w:pPr>
    </w:p>
    <w:p w14:paraId="12694FD4" w14:textId="77777777" w:rsidR="009363CB" w:rsidRDefault="00CD2A94" w:rsidP="00641249">
      <w:pPr>
        <w:rPr>
          <w:rFonts w:ascii="Arial" w:hAnsi="Arial" w:cs="Arial"/>
          <w:i/>
        </w:rPr>
      </w:pPr>
      <w:r w:rsidRPr="001D2E82">
        <w:rPr>
          <w:rFonts w:ascii="Arial" w:hAnsi="Arial" w:cs="Arial"/>
        </w:rPr>
        <w:t>Davidson, Shannon. (</w:t>
      </w:r>
      <w:proofErr w:type="spellStart"/>
      <w:r w:rsidRPr="001D2E82">
        <w:rPr>
          <w:rFonts w:ascii="Arial" w:hAnsi="Arial" w:cs="Arial"/>
        </w:rPr>
        <w:t>n.d.</w:t>
      </w:r>
      <w:proofErr w:type="spellEnd"/>
      <w:r w:rsidRPr="001D2E82">
        <w:rPr>
          <w:rFonts w:ascii="Arial" w:hAnsi="Arial" w:cs="Arial"/>
        </w:rPr>
        <w:t xml:space="preserve">). </w:t>
      </w:r>
      <w:r w:rsidRPr="001D2E82">
        <w:rPr>
          <w:rFonts w:ascii="Arial" w:hAnsi="Arial" w:cs="Arial"/>
          <w:i/>
        </w:rPr>
        <w:t xml:space="preserve">Trauma-Informed Practices for Postsecondary Education: A </w:t>
      </w:r>
    </w:p>
    <w:p w14:paraId="1AE94BB8" w14:textId="55F72AD2" w:rsidR="00CD2A94" w:rsidRPr="009363CB" w:rsidRDefault="00CD2A94" w:rsidP="009363CB">
      <w:pPr>
        <w:ind w:left="720"/>
        <w:rPr>
          <w:rFonts w:ascii="Arial" w:hAnsi="Arial" w:cs="Arial"/>
        </w:rPr>
      </w:pPr>
      <w:r w:rsidRPr="001D2E82">
        <w:rPr>
          <w:rFonts w:ascii="Arial" w:hAnsi="Arial" w:cs="Arial"/>
          <w:i/>
        </w:rPr>
        <w:t>Guide</w:t>
      </w:r>
      <w:r w:rsidRPr="001D2E82">
        <w:rPr>
          <w:rFonts w:ascii="Arial" w:hAnsi="Arial" w:cs="Arial"/>
        </w:rPr>
        <w:t>. Retrieved from https://educationnorthwest.org/sites/default/files/</w:t>
      </w:r>
      <w:r w:rsidR="009363CB">
        <w:rPr>
          <w:rFonts w:ascii="Arial" w:hAnsi="Arial" w:cs="Arial"/>
        </w:rPr>
        <w:t xml:space="preserve"> </w:t>
      </w:r>
      <w:r w:rsidRPr="001D2E82">
        <w:rPr>
          <w:rFonts w:ascii="Arial" w:hAnsi="Arial" w:cs="Arial"/>
        </w:rPr>
        <w:t>resources/trauma-informed-</w:t>
      </w:r>
      <w:r w:rsidR="009363CB">
        <w:rPr>
          <w:rFonts w:ascii="Arial" w:hAnsi="Arial" w:cs="Arial"/>
        </w:rPr>
        <w:t xml:space="preserve"> </w:t>
      </w:r>
      <w:r w:rsidRPr="001D2E82">
        <w:rPr>
          <w:rFonts w:ascii="Arial" w:hAnsi="Arial" w:cs="Arial"/>
        </w:rPr>
        <w:t xml:space="preserve">practices-postsecondary-508.pdf. </w:t>
      </w:r>
    </w:p>
    <w:p w14:paraId="548553F0" w14:textId="77777777" w:rsidR="00CD2A94" w:rsidRPr="001D2E82" w:rsidRDefault="00CD2A94" w:rsidP="00641249">
      <w:pPr>
        <w:rPr>
          <w:rFonts w:ascii="Arial" w:hAnsi="Arial" w:cs="Arial"/>
        </w:rPr>
      </w:pPr>
    </w:p>
    <w:p w14:paraId="0EA93F57" w14:textId="77777777" w:rsidR="009363CB" w:rsidRDefault="00744B1E" w:rsidP="00641249">
      <w:pPr>
        <w:rPr>
          <w:rFonts w:ascii="Arial" w:hAnsi="Arial" w:cs="Arial"/>
        </w:rPr>
      </w:pPr>
      <w:r w:rsidRPr="001D2E82">
        <w:rPr>
          <w:rFonts w:ascii="Arial" w:hAnsi="Arial" w:cs="Arial"/>
        </w:rPr>
        <w:t>Elliot, D.E.,</w:t>
      </w:r>
      <w:r w:rsidR="00AC5998" w:rsidRPr="001D2E82">
        <w:rPr>
          <w:rFonts w:ascii="Arial" w:hAnsi="Arial" w:cs="Arial"/>
        </w:rPr>
        <w:t xml:space="preserve"> </w:t>
      </w:r>
      <w:proofErr w:type="spellStart"/>
      <w:r w:rsidRPr="001D2E82">
        <w:rPr>
          <w:rFonts w:ascii="Arial" w:hAnsi="Arial" w:cs="Arial"/>
        </w:rPr>
        <w:t>Bjelajac</w:t>
      </w:r>
      <w:proofErr w:type="spellEnd"/>
      <w:r w:rsidRPr="001D2E82">
        <w:rPr>
          <w:rFonts w:ascii="Arial" w:hAnsi="Arial" w:cs="Arial"/>
        </w:rPr>
        <w:t>, P.,</w:t>
      </w:r>
      <w:r w:rsidR="00AC5998" w:rsidRPr="001D2E82">
        <w:rPr>
          <w:rFonts w:ascii="Arial" w:hAnsi="Arial" w:cs="Arial"/>
        </w:rPr>
        <w:t xml:space="preserve"> </w:t>
      </w:r>
      <w:proofErr w:type="spellStart"/>
      <w:r w:rsidRPr="001D2E82">
        <w:rPr>
          <w:rFonts w:ascii="Arial" w:hAnsi="Arial" w:cs="Arial"/>
        </w:rPr>
        <w:t>Fallot</w:t>
      </w:r>
      <w:proofErr w:type="spellEnd"/>
      <w:r w:rsidRPr="001D2E82">
        <w:rPr>
          <w:rFonts w:ascii="Arial" w:hAnsi="Arial" w:cs="Arial"/>
        </w:rPr>
        <w:t>, R.D.,</w:t>
      </w:r>
      <w:r w:rsidR="00AC5998" w:rsidRPr="001D2E82">
        <w:rPr>
          <w:rFonts w:ascii="Arial" w:hAnsi="Arial" w:cs="Arial"/>
        </w:rPr>
        <w:t xml:space="preserve"> </w:t>
      </w:r>
      <w:proofErr w:type="spellStart"/>
      <w:r w:rsidRPr="001D2E82">
        <w:rPr>
          <w:rFonts w:ascii="Arial" w:hAnsi="Arial" w:cs="Arial"/>
        </w:rPr>
        <w:t>Markoff</w:t>
      </w:r>
      <w:proofErr w:type="spellEnd"/>
      <w:r w:rsidRPr="001D2E82">
        <w:rPr>
          <w:rFonts w:ascii="Arial" w:hAnsi="Arial" w:cs="Arial"/>
        </w:rPr>
        <w:t>, L.S</w:t>
      </w:r>
      <w:r w:rsidR="00AC5998" w:rsidRPr="001D2E82">
        <w:rPr>
          <w:rFonts w:ascii="Arial" w:hAnsi="Arial" w:cs="Arial"/>
        </w:rPr>
        <w:t>., &amp; Reed, B.G. (2005). Trauma-</w:t>
      </w:r>
    </w:p>
    <w:p w14:paraId="4F69FE62" w14:textId="16220CD1" w:rsidR="00744B1E" w:rsidRPr="001D2E82" w:rsidRDefault="00AC5998" w:rsidP="009363CB">
      <w:pPr>
        <w:ind w:left="720"/>
        <w:rPr>
          <w:rFonts w:ascii="Arial" w:hAnsi="Arial" w:cs="Arial"/>
        </w:rPr>
      </w:pPr>
      <w:r w:rsidRPr="001D2E82">
        <w:rPr>
          <w:rFonts w:ascii="Arial" w:hAnsi="Arial" w:cs="Arial"/>
        </w:rPr>
        <w:t>I</w:t>
      </w:r>
      <w:r w:rsidR="00744B1E" w:rsidRPr="001D2E82">
        <w:rPr>
          <w:rFonts w:ascii="Arial" w:hAnsi="Arial" w:cs="Arial"/>
        </w:rPr>
        <w:t>nformed or</w:t>
      </w:r>
      <w:r w:rsidRPr="001D2E82">
        <w:rPr>
          <w:rFonts w:ascii="Arial" w:hAnsi="Arial" w:cs="Arial"/>
        </w:rPr>
        <w:t xml:space="preserve"> T</w:t>
      </w:r>
      <w:r w:rsidR="00744B1E" w:rsidRPr="001D2E82">
        <w:rPr>
          <w:rFonts w:ascii="Arial" w:hAnsi="Arial" w:cs="Arial"/>
        </w:rPr>
        <w:t>rauma-</w:t>
      </w:r>
      <w:r w:rsidRPr="001D2E82">
        <w:rPr>
          <w:rFonts w:ascii="Arial" w:hAnsi="Arial" w:cs="Arial"/>
        </w:rPr>
        <w:t>D</w:t>
      </w:r>
      <w:r w:rsidR="00744B1E" w:rsidRPr="001D2E82">
        <w:rPr>
          <w:rFonts w:ascii="Arial" w:hAnsi="Arial" w:cs="Arial"/>
        </w:rPr>
        <w:t xml:space="preserve">enied: Principles and </w:t>
      </w:r>
      <w:r w:rsidRPr="001D2E82">
        <w:rPr>
          <w:rFonts w:ascii="Arial" w:hAnsi="Arial" w:cs="Arial"/>
        </w:rPr>
        <w:t>I</w:t>
      </w:r>
      <w:r w:rsidR="00744B1E" w:rsidRPr="001D2E82">
        <w:rPr>
          <w:rFonts w:ascii="Arial" w:hAnsi="Arial" w:cs="Arial"/>
        </w:rPr>
        <w:t>mplementation o</w:t>
      </w:r>
      <w:r w:rsidRPr="001D2E82">
        <w:rPr>
          <w:rFonts w:ascii="Arial" w:hAnsi="Arial" w:cs="Arial"/>
        </w:rPr>
        <w:t>f Trauma-Informed Services for W</w:t>
      </w:r>
      <w:r w:rsidR="00744B1E" w:rsidRPr="001D2E82">
        <w:rPr>
          <w:rFonts w:ascii="Arial" w:hAnsi="Arial" w:cs="Arial"/>
        </w:rPr>
        <w:t>omen.</w:t>
      </w:r>
      <w:r w:rsidRPr="001D2E82">
        <w:rPr>
          <w:rFonts w:ascii="Arial" w:hAnsi="Arial" w:cs="Arial"/>
        </w:rPr>
        <w:t xml:space="preserve"> </w:t>
      </w:r>
      <w:r w:rsidR="00744B1E" w:rsidRPr="001D2E82">
        <w:rPr>
          <w:rFonts w:ascii="Arial" w:hAnsi="Arial" w:cs="Arial"/>
          <w:i/>
        </w:rPr>
        <w:t>Journal of Community Psychology</w:t>
      </w:r>
      <w:r w:rsidR="00744B1E" w:rsidRPr="001D2E82">
        <w:rPr>
          <w:rFonts w:ascii="Arial" w:hAnsi="Arial" w:cs="Arial"/>
        </w:rPr>
        <w:t>, 33(4), 461-477.</w:t>
      </w:r>
    </w:p>
    <w:p w14:paraId="22602B0C" w14:textId="77777777" w:rsidR="00744B1E" w:rsidRPr="001D2E82" w:rsidRDefault="00744B1E" w:rsidP="00641249">
      <w:pPr>
        <w:rPr>
          <w:rFonts w:ascii="Arial" w:hAnsi="Arial" w:cs="Arial"/>
        </w:rPr>
      </w:pPr>
    </w:p>
    <w:p w14:paraId="1E9EFF80" w14:textId="77777777" w:rsidR="0055426E" w:rsidRPr="001D2E82" w:rsidRDefault="0055426E" w:rsidP="00641249">
      <w:pPr>
        <w:rPr>
          <w:rFonts w:ascii="Arial" w:hAnsi="Arial" w:cs="Arial"/>
        </w:rPr>
      </w:pPr>
      <w:proofErr w:type="spellStart"/>
      <w:r w:rsidRPr="001D2E82">
        <w:rPr>
          <w:rFonts w:ascii="Arial" w:hAnsi="Arial" w:cs="Arial"/>
        </w:rPr>
        <w:t>Felitti</w:t>
      </w:r>
      <w:proofErr w:type="spellEnd"/>
      <w:r w:rsidRPr="001D2E82">
        <w:rPr>
          <w:rFonts w:ascii="Arial" w:hAnsi="Arial" w:cs="Arial"/>
        </w:rPr>
        <w:t xml:space="preserve">, V. J., </w:t>
      </w:r>
      <w:proofErr w:type="spellStart"/>
      <w:r w:rsidRPr="001D2E82">
        <w:rPr>
          <w:rFonts w:ascii="Arial" w:hAnsi="Arial" w:cs="Arial"/>
        </w:rPr>
        <w:t>Anda</w:t>
      </w:r>
      <w:proofErr w:type="spellEnd"/>
      <w:r w:rsidRPr="001D2E82">
        <w:rPr>
          <w:rFonts w:ascii="Arial" w:hAnsi="Arial" w:cs="Arial"/>
        </w:rPr>
        <w:t xml:space="preserve">, R. F., </w:t>
      </w:r>
      <w:proofErr w:type="spellStart"/>
      <w:r w:rsidRPr="001D2E82">
        <w:rPr>
          <w:rFonts w:ascii="Arial" w:hAnsi="Arial" w:cs="Arial"/>
        </w:rPr>
        <w:t>Nordenberg</w:t>
      </w:r>
      <w:proofErr w:type="spellEnd"/>
      <w:r w:rsidRPr="001D2E82">
        <w:rPr>
          <w:rFonts w:ascii="Arial" w:hAnsi="Arial" w:cs="Arial"/>
        </w:rPr>
        <w:t xml:space="preserve">, D., Williamson, D. F., Spitz, A. M., Edwards, V.... </w:t>
      </w:r>
    </w:p>
    <w:p w14:paraId="2EFE7D84" w14:textId="0691B37A" w:rsidR="0055426E" w:rsidRPr="001D2E82" w:rsidRDefault="0055426E" w:rsidP="0055426E">
      <w:pPr>
        <w:ind w:left="720"/>
        <w:rPr>
          <w:rFonts w:ascii="Arial" w:hAnsi="Arial" w:cs="Arial"/>
        </w:rPr>
      </w:pPr>
      <w:r w:rsidRPr="001D2E82">
        <w:rPr>
          <w:rFonts w:ascii="Arial" w:hAnsi="Arial" w:cs="Arial"/>
        </w:rPr>
        <w:t xml:space="preserve">Marks, J. S. (1998). Relationship of Childhood Abuse and Household Dysfunction to Many of the Leading Causes of Death in Adults: The Adverse Childhood Experiences (ACE) Study. </w:t>
      </w:r>
      <w:r w:rsidRPr="001D2E82">
        <w:rPr>
          <w:rFonts w:ascii="Arial" w:hAnsi="Arial" w:cs="Arial"/>
          <w:i/>
        </w:rPr>
        <w:t>American Journal of Preventive Medicine</w:t>
      </w:r>
      <w:r w:rsidRPr="001D2E82">
        <w:rPr>
          <w:rFonts w:ascii="Arial" w:hAnsi="Arial" w:cs="Arial"/>
        </w:rPr>
        <w:t>, 14(4), 245–258.</w:t>
      </w:r>
    </w:p>
    <w:p w14:paraId="6DFBA4EB" w14:textId="77777777" w:rsidR="0055426E" w:rsidRPr="001D2E82" w:rsidRDefault="0055426E" w:rsidP="00641249">
      <w:pPr>
        <w:rPr>
          <w:rFonts w:ascii="Arial" w:hAnsi="Arial" w:cs="Arial"/>
        </w:rPr>
      </w:pPr>
    </w:p>
    <w:p w14:paraId="2622E247" w14:textId="77777777" w:rsidR="009363CB" w:rsidRDefault="003936B3" w:rsidP="00641249">
      <w:pPr>
        <w:rPr>
          <w:rFonts w:ascii="Arial" w:hAnsi="Arial" w:cs="Arial"/>
          <w:i/>
        </w:rPr>
      </w:pPr>
      <w:r w:rsidRPr="001D2E82">
        <w:rPr>
          <w:rFonts w:ascii="Arial" w:hAnsi="Arial" w:cs="Arial"/>
        </w:rPr>
        <w:t xml:space="preserve">Hoch, A., Stewart, D., Webb, K., &amp; </w:t>
      </w:r>
      <w:proofErr w:type="spellStart"/>
      <w:r w:rsidRPr="001D2E82">
        <w:rPr>
          <w:rFonts w:ascii="Arial" w:hAnsi="Arial" w:cs="Arial"/>
        </w:rPr>
        <w:t>Wyandt-Hiebert</w:t>
      </w:r>
      <w:proofErr w:type="spellEnd"/>
      <w:r w:rsidRPr="001D2E82">
        <w:rPr>
          <w:rFonts w:ascii="Arial" w:hAnsi="Arial" w:cs="Arial"/>
        </w:rPr>
        <w:t xml:space="preserve">, M. A. (2015, May). </w:t>
      </w:r>
      <w:r w:rsidRPr="001D2E82">
        <w:rPr>
          <w:rFonts w:ascii="Arial" w:hAnsi="Arial" w:cs="Arial"/>
          <w:i/>
        </w:rPr>
        <w:t>Trauma-</w:t>
      </w:r>
    </w:p>
    <w:p w14:paraId="008603B2" w14:textId="479CBBEC" w:rsidR="003936B3" w:rsidRPr="001D2E82" w:rsidRDefault="00641249" w:rsidP="009363CB">
      <w:pPr>
        <w:ind w:left="720"/>
        <w:rPr>
          <w:rFonts w:ascii="Arial" w:hAnsi="Arial" w:cs="Arial"/>
          <w:i/>
        </w:rPr>
      </w:pPr>
      <w:r w:rsidRPr="001D2E82">
        <w:rPr>
          <w:rFonts w:ascii="Arial" w:hAnsi="Arial" w:cs="Arial"/>
          <w:i/>
        </w:rPr>
        <w:t>I</w:t>
      </w:r>
      <w:r w:rsidR="003936B3" w:rsidRPr="001D2E82">
        <w:rPr>
          <w:rFonts w:ascii="Arial" w:hAnsi="Arial" w:cs="Arial"/>
          <w:i/>
        </w:rPr>
        <w:t xml:space="preserve">nformed </w:t>
      </w:r>
      <w:r w:rsidRPr="001D2E82">
        <w:rPr>
          <w:rFonts w:ascii="Arial" w:hAnsi="Arial" w:cs="Arial"/>
          <w:i/>
        </w:rPr>
        <w:t>C</w:t>
      </w:r>
      <w:r w:rsidR="003936B3" w:rsidRPr="001D2E82">
        <w:rPr>
          <w:rFonts w:ascii="Arial" w:hAnsi="Arial" w:cs="Arial"/>
          <w:i/>
        </w:rPr>
        <w:t xml:space="preserve">are on a </w:t>
      </w:r>
      <w:r w:rsidRPr="001D2E82">
        <w:rPr>
          <w:rFonts w:ascii="Arial" w:hAnsi="Arial" w:cs="Arial"/>
          <w:i/>
        </w:rPr>
        <w:t>C</w:t>
      </w:r>
      <w:r w:rsidR="003936B3" w:rsidRPr="001D2E82">
        <w:rPr>
          <w:rFonts w:ascii="Arial" w:hAnsi="Arial" w:cs="Arial"/>
          <w:i/>
        </w:rPr>
        <w:t xml:space="preserve">ollege </w:t>
      </w:r>
      <w:r w:rsidRPr="001D2E82">
        <w:rPr>
          <w:rFonts w:ascii="Arial" w:hAnsi="Arial" w:cs="Arial"/>
          <w:i/>
        </w:rPr>
        <w:t>C</w:t>
      </w:r>
      <w:r w:rsidR="003936B3" w:rsidRPr="001D2E82">
        <w:rPr>
          <w:rFonts w:ascii="Arial" w:hAnsi="Arial" w:cs="Arial"/>
          <w:i/>
        </w:rPr>
        <w:t>ampus</w:t>
      </w:r>
      <w:r w:rsidR="003936B3" w:rsidRPr="001D2E82">
        <w:rPr>
          <w:rFonts w:ascii="Arial" w:hAnsi="Arial" w:cs="Arial"/>
        </w:rPr>
        <w:t xml:space="preserve">. </w:t>
      </w:r>
      <w:r w:rsidRPr="001D2E82">
        <w:rPr>
          <w:rFonts w:ascii="Arial" w:hAnsi="Arial" w:cs="Arial"/>
        </w:rPr>
        <w:t>Retrieved from https://www.acha.org/</w:t>
      </w:r>
      <w:r w:rsidR="009363CB">
        <w:rPr>
          <w:rFonts w:ascii="Arial" w:hAnsi="Arial" w:cs="Arial"/>
        </w:rPr>
        <w:t xml:space="preserve"> </w:t>
      </w:r>
      <w:r w:rsidRPr="001D2E82">
        <w:rPr>
          <w:rFonts w:ascii="Arial" w:hAnsi="Arial" w:cs="Arial"/>
        </w:rPr>
        <w:t>documents/Programs_ Services/ webhandouts_2015/TH2-322_Hoch.pdf</w:t>
      </w:r>
      <w:r w:rsidR="003936B3" w:rsidRPr="001D2E82">
        <w:rPr>
          <w:rFonts w:ascii="Arial" w:hAnsi="Arial" w:cs="Arial"/>
        </w:rPr>
        <w:t>.</w:t>
      </w:r>
    </w:p>
    <w:p w14:paraId="48CCC863" w14:textId="77777777" w:rsidR="003936B3" w:rsidRPr="001D2E82" w:rsidRDefault="003936B3" w:rsidP="004F3AB9">
      <w:pPr>
        <w:rPr>
          <w:rFonts w:ascii="Arial" w:hAnsi="Arial" w:cs="Arial"/>
        </w:rPr>
      </w:pPr>
    </w:p>
    <w:p w14:paraId="3A0B50C5" w14:textId="77777777" w:rsidR="009363CB" w:rsidRDefault="004F3AB9" w:rsidP="004F3AB9">
      <w:pPr>
        <w:rPr>
          <w:rFonts w:ascii="Arial" w:hAnsi="Arial" w:cs="Arial"/>
          <w:i/>
          <w:iCs/>
        </w:rPr>
      </w:pPr>
      <w:proofErr w:type="spellStart"/>
      <w:r w:rsidRPr="001D2E82">
        <w:rPr>
          <w:rFonts w:ascii="Arial" w:hAnsi="Arial" w:cs="Arial"/>
        </w:rPr>
        <w:t>Klett</w:t>
      </w:r>
      <w:proofErr w:type="spellEnd"/>
      <w:r w:rsidRPr="001D2E82">
        <w:rPr>
          <w:rFonts w:ascii="Arial" w:hAnsi="Arial" w:cs="Arial"/>
        </w:rPr>
        <w:t xml:space="preserve">, L. (2018, February). </w:t>
      </w:r>
      <w:r w:rsidRPr="001D2E82">
        <w:rPr>
          <w:rFonts w:ascii="Arial" w:hAnsi="Arial" w:cs="Arial"/>
          <w:i/>
          <w:iCs/>
        </w:rPr>
        <w:t xml:space="preserve">Four Ways Christian Higher Education Can be a Source of </w:t>
      </w:r>
    </w:p>
    <w:p w14:paraId="289041C3" w14:textId="5BC272E0" w:rsidR="004F3AB9" w:rsidRPr="009363CB" w:rsidRDefault="004F3AB9" w:rsidP="009363CB">
      <w:pPr>
        <w:ind w:left="720"/>
        <w:rPr>
          <w:rFonts w:ascii="Arial" w:hAnsi="Arial" w:cs="Arial"/>
          <w:i/>
          <w:iCs/>
        </w:rPr>
      </w:pPr>
      <w:r w:rsidRPr="001D2E82">
        <w:rPr>
          <w:rFonts w:ascii="Arial" w:hAnsi="Arial" w:cs="Arial"/>
          <w:i/>
          <w:iCs/>
        </w:rPr>
        <w:t>Healing for Victims of Trauma</w:t>
      </w:r>
      <w:r w:rsidRPr="001D2E82">
        <w:rPr>
          <w:rFonts w:ascii="Arial" w:hAnsi="Arial" w:cs="Arial"/>
        </w:rPr>
        <w:t xml:space="preserve">. Retrieved from </w:t>
      </w:r>
      <w:hyperlink r:id="rId7" w:history="1">
        <w:r w:rsidRPr="001D2E82">
          <w:rPr>
            <w:rStyle w:val="Hyperlink"/>
            <w:rFonts w:ascii="Arial" w:hAnsi="Arial" w:cs="Arial"/>
            <w:color w:val="000000" w:themeColor="text1"/>
            <w:u w:val="none"/>
          </w:rPr>
          <w:t>https://www.christianpost.com/</w:t>
        </w:r>
        <w:r w:rsidR="009363CB">
          <w:rPr>
            <w:rStyle w:val="Hyperlink"/>
            <w:rFonts w:ascii="Arial" w:hAnsi="Arial" w:cs="Arial"/>
            <w:color w:val="000000" w:themeColor="text1"/>
            <w:u w:val="none"/>
          </w:rPr>
          <w:t xml:space="preserve"> </w:t>
        </w:r>
        <w:r w:rsidRPr="001D2E82">
          <w:rPr>
            <w:rStyle w:val="Hyperlink"/>
            <w:rFonts w:ascii="Arial" w:hAnsi="Arial" w:cs="Arial"/>
            <w:color w:val="000000" w:themeColor="text1"/>
            <w:u w:val="none"/>
          </w:rPr>
          <w:t>news/four-ways-</w:t>
        </w:r>
      </w:hyperlink>
      <w:r w:rsidRPr="001D2E82">
        <w:rPr>
          <w:rFonts w:ascii="Arial" w:hAnsi="Arial" w:cs="Arial"/>
        </w:rPr>
        <w:t>christian-higher-education-can-be-a-source-of-healing-for-victims-of-trauma.html.</w:t>
      </w:r>
    </w:p>
    <w:p w14:paraId="01675B00" w14:textId="77777777" w:rsidR="00E44539" w:rsidRPr="001D2E82" w:rsidRDefault="00E44539" w:rsidP="004F3AB9">
      <w:pPr>
        <w:rPr>
          <w:rFonts w:ascii="Arial" w:hAnsi="Arial" w:cs="Arial"/>
        </w:rPr>
      </w:pPr>
    </w:p>
    <w:p w14:paraId="10428106" w14:textId="77777777" w:rsidR="009363CB" w:rsidRDefault="00232A8B" w:rsidP="00353472">
      <w:pPr>
        <w:rPr>
          <w:rFonts w:ascii="Arial" w:hAnsi="Arial" w:cs="Arial"/>
          <w:i/>
        </w:rPr>
      </w:pPr>
      <w:r w:rsidRPr="001D2E82">
        <w:rPr>
          <w:rFonts w:ascii="Arial" w:hAnsi="Arial" w:cs="Arial"/>
        </w:rPr>
        <w:t xml:space="preserve">Mathieu, F. (2011). </w:t>
      </w:r>
      <w:r w:rsidRPr="001D2E82">
        <w:rPr>
          <w:rFonts w:ascii="Arial" w:hAnsi="Arial" w:cs="Arial"/>
          <w:i/>
        </w:rPr>
        <w:t xml:space="preserve">The Compassion Fatigue Workbook: Creative Tools for </w:t>
      </w:r>
    </w:p>
    <w:p w14:paraId="39574939" w14:textId="4C5AABDD" w:rsidR="00232A8B" w:rsidRPr="009363CB" w:rsidRDefault="00232A8B" w:rsidP="009363CB">
      <w:pPr>
        <w:ind w:left="720"/>
        <w:rPr>
          <w:rFonts w:ascii="Arial" w:hAnsi="Arial" w:cs="Arial"/>
          <w:i/>
        </w:rPr>
      </w:pPr>
      <w:r w:rsidRPr="001D2E82">
        <w:rPr>
          <w:rFonts w:ascii="Arial" w:hAnsi="Arial" w:cs="Arial"/>
          <w:i/>
        </w:rPr>
        <w:t>Transforming Compassion Fatigue and Vicarious Traumatization</w:t>
      </w:r>
      <w:r w:rsidRPr="001D2E82">
        <w:rPr>
          <w:rFonts w:ascii="Arial" w:hAnsi="Arial" w:cs="Arial"/>
        </w:rPr>
        <w:t>. New York: Routledge.</w:t>
      </w:r>
    </w:p>
    <w:p w14:paraId="4F21C550" w14:textId="77777777" w:rsidR="00232A8B" w:rsidRPr="001D2E82" w:rsidRDefault="00232A8B" w:rsidP="00353472">
      <w:pPr>
        <w:rPr>
          <w:rFonts w:ascii="Arial" w:hAnsi="Arial" w:cs="Arial"/>
        </w:rPr>
      </w:pPr>
    </w:p>
    <w:p w14:paraId="5B973CCF" w14:textId="77777777" w:rsidR="009363CB" w:rsidRDefault="00E71EBF" w:rsidP="00353472">
      <w:pPr>
        <w:rPr>
          <w:rFonts w:ascii="Arial" w:hAnsi="Arial" w:cs="Arial"/>
          <w:i/>
        </w:rPr>
      </w:pPr>
      <w:r w:rsidRPr="001D2E82">
        <w:rPr>
          <w:rFonts w:ascii="Arial" w:hAnsi="Arial" w:cs="Arial"/>
        </w:rPr>
        <w:t xml:space="preserve">National Center for Campus Public Safety. (2016). </w:t>
      </w:r>
      <w:r w:rsidRPr="001D2E82">
        <w:rPr>
          <w:rFonts w:ascii="Arial" w:hAnsi="Arial" w:cs="Arial"/>
          <w:i/>
        </w:rPr>
        <w:t xml:space="preserve">Why Campuses Should Conduct </w:t>
      </w:r>
    </w:p>
    <w:p w14:paraId="6A8560B1" w14:textId="301E65CF" w:rsidR="00E71EBF" w:rsidRPr="009363CB" w:rsidRDefault="00E71EBF" w:rsidP="009363CB">
      <w:pPr>
        <w:ind w:left="720"/>
        <w:rPr>
          <w:rFonts w:ascii="Arial" w:hAnsi="Arial" w:cs="Arial"/>
          <w:i/>
        </w:rPr>
      </w:pPr>
      <w:r w:rsidRPr="001D2E82">
        <w:rPr>
          <w:rFonts w:ascii="Arial" w:hAnsi="Arial" w:cs="Arial"/>
          <w:i/>
        </w:rPr>
        <w:t>Trauma-Informed Sexual Assault Investigations</w:t>
      </w:r>
      <w:r w:rsidRPr="001D2E82">
        <w:rPr>
          <w:rFonts w:ascii="Arial" w:hAnsi="Arial" w:cs="Arial"/>
        </w:rPr>
        <w:t>. Retrieved from https://www.nccpsafety.org/</w:t>
      </w:r>
      <w:r w:rsidR="00F35C8B" w:rsidRPr="001D2E82">
        <w:rPr>
          <w:rFonts w:ascii="Arial" w:hAnsi="Arial" w:cs="Arial"/>
        </w:rPr>
        <w:t xml:space="preserve"> </w:t>
      </w:r>
      <w:r w:rsidRPr="001D2E82">
        <w:rPr>
          <w:rFonts w:ascii="Arial" w:hAnsi="Arial" w:cs="Arial"/>
        </w:rPr>
        <w:t>resources/library/ why-campuses-should-conduct-trauma-informed-sexual-assault-investigations</w:t>
      </w:r>
      <w:r w:rsidR="00F35C8B" w:rsidRPr="001D2E82">
        <w:rPr>
          <w:rFonts w:ascii="Arial" w:hAnsi="Arial" w:cs="Arial"/>
        </w:rPr>
        <w:t>.</w:t>
      </w:r>
      <w:r w:rsidRPr="001D2E82">
        <w:rPr>
          <w:rFonts w:ascii="Arial" w:hAnsi="Arial" w:cs="Arial"/>
        </w:rPr>
        <w:t xml:space="preserve"> </w:t>
      </w:r>
    </w:p>
    <w:p w14:paraId="5EC27DF4" w14:textId="77777777" w:rsidR="00E71EBF" w:rsidRPr="001D2E82" w:rsidRDefault="00E71EBF" w:rsidP="00353472">
      <w:pPr>
        <w:rPr>
          <w:rFonts w:ascii="Arial" w:hAnsi="Arial" w:cs="Arial"/>
        </w:rPr>
      </w:pPr>
    </w:p>
    <w:p w14:paraId="4A2669CE" w14:textId="77777777" w:rsidR="009363CB" w:rsidRDefault="00353472" w:rsidP="00353472">
      <w:pPr>
        <w:rPr>
          <w:rFonts w:ascii="Arial" w:hAnsi="Arial" w:cs="Arial"/>
          <w:i/>
        </w:rPr>
      </w:pPr>
      <w:r w:rsidRPr="001D2E82">
        <w:rPr>
          <w:rFonts w:ascii="Arial" w:hAnsi="Arial" w:cs="Arial"/>
        </w:rPr>
        <w:t>National Center on Safe Supportive Learning Environments. (</w:t>
      </w:r>
      <w:proofErr w:type="spellStart"/>
      <w:r w:rsidRPr="001D2E82">
        <w:rPr>
          <w:rFonts w:ascii="Arial" w:hAnsi="Arial" w:cs="Arial"/>
        </w:rPr>
        <w:t>n.d.</w:t>
      </w:r>
      <w:proofErr w:type="spellEnd"/>
      <w:r w:rsidRPr="001D2E82">
        <w:rPr>
          <w:rFonts w:ascii="Arial" w:hAnsi="Arial" w:cs="Arial"/>
        </w:rPr>
        <w:t xml:space="preserve">). </w:t>
      </w:r>
      <w:r w:rsidRPr="001D2E82">
        <w:rPr>
          <w:rFonts w:ascii="Arial" w:hAnsi="Arial" w:cs="Arial"/>
          <w:i/>
        </w:rPr>
        <w:t xml:space="preserve">Secondary </w:t>
      </w:r>
    </w:p>
    <w:p w14:paraId="409E2B33" w14:textId="603F39E3" w:rsidR="00353472" w:rsidRPr="009363CB" w:rsidRDefault="00353472" w:rsidP="009363CB">
      <w:pPr>
        <w:ind w:left="720"/>
        <w:rPr>
          <w:rFonts w:ascii="Arial" w:hAnsi="Arial" w:cs="Arial"/>
          <w:i/>
        </w:rPr>
      </w:pPr>
      <w:r w:rsidRPr="001D2E82">
        <w:rPr>
          <w:rFonts w:ascii="Arial" w:hAnsi="Arial" w:cs="Arial"/>
          <w:i/>
        </w:rPr>
        <w:t>Traumatic Stress and Self-Care Packet</w:t>
      </w:r>
      <w:r w:rsidRPr="001D2E82">
        <w:rPr>
          <w:rFonts w:ascii="Arial" w:hAnsi="Arial" w:cs="Arial"/>
        </w:rPr>
        <w:t>. Retrieved from https://safesupportive</w:t>
      </w:r>
      <w:r w:rsidR="009363CB">
        <w:rPr>
          <w:rFonts w:ascii="Arial" w:hAnsi="Arial" w:cs="Arial"/>
        </w:rPr>
        <w:t xml:space="preserve"> </w:t>
      </w:r>
      <w:r w:rsidRPr="001D2E82">
        <w:rPr>
          <w:rFonts w:ascii="Arial" w:hAnsi="Arial" w:cs="Arial"/>
        </w:rPr>
        <w:t>learning.ed.gov/sites/default/files/Building_TSS_Handout_3secondary_trauma.pdf.</w:t>
      </w:r>
    </w:p>
    <w:p w14:paraId="45777989" w14:textId="77777777" w:rsidR="00353472" w:rsidRPr="001D2E82" w:rsidRDefault="00353472" w:rsidP="004F3AB9">
      <w:pPr>
        <w:rPr>
          <w:rFonts w:ascii="Arial" w:hAnsi="Arial" w:cs="Arial"/>
        </w:rPr>
      </w:pPr>
    </w:p>
    <w:p w14:paraId="6AED942A" w14:textId="77777777" w:rsidR="00FC5E2A" w:rsidRPr="001D2E82" w:rsidRDefault="00FC5E2A" w:rsidP="004F3AB9">
      <w:pPr>
        <w:rPr>
          <w:rFonts w:ascii="Arial" w:hAnsi="Arial" w:cs="Arial"/>
        </w:rPr>
      </w:pPr>
      <w:r w:rsidRPr="001D2E82">
        <w:rPr>
          <w:rFonts w:ascii="Arial" w:hAnsi="Arial" w:cs="Arial"/>
        </w:rPr>
        <w:lastRenderedPageBreak/>
        <w:t xml:space="preserve">Panigot, Gillian. (2019). International Center for Trauma Education &amp; Care at Andrews </w:t>
      </w:r>
    </w:p>
    <w:p w14:paraId="3423C27A" w14:textId="5206FE47" w:rsidR="00FC5E2A" w:rsidRPr="001D2E82" w:rsidRDefault="00FC5E2A" w:rsidP="00FC5E2A">
      <w:pPr>
        <w:ind w:left="720"/>
        <w:rPr>
          <w:rFonts w:ascii="Arial" w:hAnsi="Arial" w:cs="Arial"/>
          <w:i/>
        </w:rPr>
      </w:pPr>
      <w:r w:rsidRPr="001D2E82">
        <w:rPr>
          <w:rFonts w:ascii="Arial" w:hAnsi="Arial" w:cs="Arial"/>
        </w:rPr>
        <w:t xml:space="preserve">University. </w:t>
      </w:r>
      <w:r w:rsidRPr="001D2E82">
        <w:rPr>
          <w:rFonts w:ascii="Arial" w:hAnsi="Arial" w:cs="Arial"/>
          <w:i/>
        </w:rPr>
        <w:t>Spectrum</w:t>
      </w:r>
      <w:r w:rsidRPr="001D2E82">
        <w:rPr>
          <w:rFonts w:ascii="Arial" w:hAnsi="Arial" w:cs="Arial"/>
        </w:rPr>
        <w:t>. Retrieved from https://adventistforum.org/news/2019/ international-center-trauma-education-care-</w:t>
      </w:r>
      <w:proofErr w:type="spellStart"/>
      <w:r w:rsidRPr="001D2E82">
        <w:rPr>
          <w:rFonts w:ascii="Arial" w:hAnsi="Arial" w:cs="Arial"/>
        </w:rPr>
        <w:t>andrews</w:t>
      </w:r>
      <w:proofErr w:type="spellEnd"/>
      <w:r w:rsidRPr="001D2E82">
        <w:rPr>
          <w:rFonts w:ascii="Arial" w:hAnsi="Arial" w:cs="Arial"/>
        </w:rPr>
        <w:t>-university.</w:t>
      </w:r>
      <w:r w:rsidRPr="001D2E82">
        <w:rPr>
          <w:rFonts w:ascii="Arial" w:hAnsi="Arial" w:cs="Arial"/>
          <w:i/>
        </w:rPr>
        <w:t xml:space="preserve"> </w:t>
      </w:r>
    </w:p>
    <w:p w14:paraId="59EA39C7" w14:textId="77777777" w:rsidR="00FC5E2A" w:rsidRPr="001D2E82" w:rsidRDefault="00FC5E2A" w:rsidP="004F3AB9">
      <w:pPr>
        <w:rPr>
          <w:rFonts w:ascii="Arial" w:hAnsi="Arial" w:cs="Arial"/>
        </w:rPr>
      </w:pPr>
    </w:p>
    <w:p w14:paraId="5C161496" w14:textId="04D0D0E3" w:rsidR="00DD5EB5" w:rsidRPr="001D2E82" w:rsidRDefault="00DD5EB5" w:rsidP="004F3AB9">
      <w:pPr>
        <w:rPr>
          <w:rFonts w:ascii="Arial" w:hAnsi="Arial" w:cs="Arial"/>
        </w:rPr>
      </w:pPr>
      <w:r w:rsidRPr="001D2E82">
        <w:rPr>
          <w:rFonts w:ascii="Arial" w:hAnsi="Arial" w:cs="Arial"/>
        </w:rPr>
        <w:t xml:space="preserve">Pettit, Emma. (2016). How a University Is Training Its Police to Take a Trauma-Informed </w:t>
      </w:r>
    </w:p>
    <w:p w14:paraId="47DC6112" w14:textId="49D71A3B" w:rsidR="00DD5EB5" w:rsidRPr="001D2E82" w:rsidRDefault="00DD5EB5" w:rsidP="00DD5EB5">
      <w:pPr>
        <w:ind w:left="720"/>
        <w:rPr>
          <w:rFonts w:ascii="Arial" w:hAnsi="Arial" w:cs="Arial"/>
        </w:rPr>
      </w:pPr>
      <w:r w:rsidRPr="001D2E82">
        <w:rPr>
          <w:rFonts w:ascii="Arial" w:hAnsi="Arial" w:cs="Arial"/>
        </w:rPr>
        <w:t xml:space="preserve">Approach to Sexual Violence. </w:t>
      </w:r>
      <w:r w:rsidRPr="001D2E82">
        <w:rPr>
          <w:rFonts w:ascii="Arial" w:hAnsi="Arial" w:cs="Arial"/>
          <w:i/>
        </w:rPr>
        <w:t>The Chronicle of Higher Education</w:t>
      </w:r>
      <w:r w:rsidRPr="001D2E82">
        <w:rPr>
          <w:rFonts w:ascii="Arial" w:hAnsi="Arial" w:cs="Arial"/>
        </w:rPr>
        <w:t>. Retrieved from https://www.chronicle.com/article/How-a-University-Is-Training/237614.</w:t>
      </w:r>
    </w:p>
    <w:p w14:paraId="561ED714" w14:textId="77777777" w:rsidR="00DD5EB5" w:rsidRPr="001D2E82" w:rsidRDefault="00DD5EB5" w:rsidP="004F3AB9">
      <w:pPr>
        <w:rPr>
          <w:rFonts w:ascii="Arial" w:hAnsi="Arial" w:cs="Arial"/>
        </w:rPr>
      </w:pPr>
    </w:p>
    <w:p w14:paraId="4A23E1B7" w14:textId="77777777" w:rsidR="009363CB" w:rsidRDefault="00273AB2" w:rsidP="004F3AB9">
      <w:pPr>
        <w:rPr>
          <w:rFonts w:ascii="Arial" w:hAnsi="Arial" w:cs="Arial"/>
        </w:rPr>
      </w:pPr>
      <w:r w:rsidRPr="001D2E82">
        <w:rPr>
          <w:rFonts w:ascii="Arial" w:hAnsi="Arial" w:cs="Arial"/>
        </w:rPr>
        <w:t xml:space="preserve">Read, J. P., </w:t>
      </w:r>
      <w:proofErr w:type="spellStart"/>
      <w:r w:rsidRPr="001D2E82">
        <w:rPr>
          <w:rFonts w:ascii="Arial" w:hAnsi="Arial" w:cs="Arial"/>
        </w:rPr>
        <w:t>Ouimette</w:t>
      </w:r>
      <w:proofErr w:type="spellEnd"/>
      <w:r w:rsidRPr="001D2E82">
        <w:rPr>
          <w:rFonts w:ascii="Arial" w:hAnsi="Arial" w:cs="Arial"/>
        </w:rPr>
        <w:t>, P., White, J., Colder, C., &amp; Farrow, S. (2011). Rates of DSM–IV–</w:t>
      </w:r>
    </w:p>
    <w:p w14:paraId="2CD4C574" w14:textId="0C9CCE54" w:rsidR="00273AB2" w:rsidRPr="001D2E82" w:rsidRDefault="00273AB2" w:rsidP="009363CB">
      <w:pPr>
        <w:ind w:left="720"/>
        <w:rPr>
          <w:rFonts w:ascii="Arial" w:hAnsi="Arial" w:cs="Arial"/>
        </w:rPr>
      </w:pPr>
      <w:r w:rsidRPr="001D2E82">
        <w:rPr>
          <w:rFonts w:ascii="Arial" w:hAnsi="Arial" w:cs="Arial"/>
        </w:rPr>
        <w:t xml:space="preserve">TR Trauma Exposure and Posttraumatic Stress Disorder among Newly Matriculated College Students. </w:t>
      </w:r>
      <w:r w:rsidRPr="001D2E82">
        <w:rPr>
          <w:rFonts w:ascii="Arial" w:hAnsi="Arial" w:cs="Arial"/>
          <w:i/>
        </w:rPr>
        <w:t>Psychological Trauma: Theory, Research, Practice, and Policy</w:t>
      </w:r>
      <w:r w:rsidRPr="001D2E82">
        <w:rPr>
          <w:rFonts w:ascii="Arial" w:hAnsi="Arial" w:cs="Arial"/>
        </w:rPr>
        <w:t>, 3(2), 148–156.</w:t>
      </w:r>
    </w:p>
    <w:p w14:paraId="69D9F2FC" w14:textId="77777777" w:rsidR="00273AB2" w:rsidRPr="001D2E82" w:rsidRDefault="00273AB2" w:rsidP="004F3AB9">
      <w:pPr>
        <w:rPr>
          <w:rFonts w:ascii="Arial" w:hAnsi="Arial" w:cs="Arial"/>
        </w:rPr>
      </w:pPr>
    </w:p>
    <w:p w14:paraId="29630C8E" w14:textId="77777777" w:rsidR="009363CB" w:rsidRDefault="00E44539" w:rsidP="004F3AB9">
      <w:pPr>
        <w:rPr>
          <w:rFonts w:ascii="Arial" w:hAnsi="Arial" w:cs="Arial"/>
        </w:rPr>
      </w:pPr>
      <w:proofErr w:type="spellStart"/>
      <w:r w:rsidRPr="001D2E82">
        <w:rPr>
          <w:rFonts w:ascii="Arial" w:hAnsi="Arial" w:cs="Arial"/>
        </w:rPr>
        <w:t>Rodenbush</w:t>
      </w:r>
      <w:proofErr w:type="spellEnd"/>
      <w:r w:rsidRPr="001D2E82">
        <w:rPr>
          <w:rFonts w:ascii="Arial" w:hAnsi="Arial" w:cs="Arial"/>
        </w:rPr>
        <w:t xml:space="preserve">, K. (2015). </w:t>
      </w:r>
      <w:r w:rsidRPr="001D2E82">
        <w:rPr>
          <w:rFonts w:ascii="Arial" w:hAnsi="Arial" w:cs="Arial"/>
          <w:i/>
        </w:rPr>
        <w:t>The Effects of Trauma on Behavior in the Classroom</w:t>
      </w:r>
      <w:r w:rsidRPr="001D2E82">
        <w:rPr>
          <w:rFonts w:ascii="Arial" w:hAnsi="Arial" w:cs="Arial"/>
        </w:rPr>
        <w:t xml:space="preserve"> </w:t>
      </w:r>
    </w:p>
    <w:p w14:paraId="0CCF08B8" w14:textId="53A0C503" w:rsidR="00E44539" w:rsidRPr="001D2E82" w:rsidRDefault="00E44539" w:rsidP="009363CB">
      <w:pPr>
        <w:ind w:left="720"/>
        <w:rPr>
          <w:rFonts w:ascii="Arial" w:hAnsi="Arial" w:cs="Arial"/>
        </w:rPr>
      </w:pPr>
      <w:r w:rsidRPr="001D2E82">
        <w:rPr>
          <w:rFonts w:ascii="Arial" w:hAnsi="Arial" w:cs="Arial"/>
        </w:rPr>
        <w:t>[Presentation materials]. Retrieved from https://docplayer.net/25954072-The-effects-of-trauma-on-behavior-in-the-classroom-presented-</w:t>
      </w:r>
      <w:r w:rsidR="009363CB">
        <w:rPr>
          <w:rFonts w:ascii="Arial" w:hAnsi="Arial" w:cs="Arial"/>
        </w:rPr>
        <w:t xml:space="preserve"> </w:t>
      </w:r>
      <w:r w:rsidRPr="001D2E82">
        <w:rPr>
          <w:rFonts w:ascii="Arial" w:hAnsi="Arial" w:cs="Arial"/>
        </w:rPr>
        <w:t>by-</w:t>
      </w:r>
      <w:proofErr w:type="spellStart"/>
      <w:r w:rsidRPr="001D2E82">
        <w:rPr>
          <w:rFonts w:ascii="Arial" w:hAnsi="Arial" w:cs="Arial"/>
        </w:rPr>
        <w:t>kacey</w:t>
      </w:r>
      <w:proofErr w:type="spellEnd"/>
      <w:r w:rsidRPr="001D2E82">
        <w:rPr>
          <w:rFonts w:ascii="Arial" w:hAnsi="Arial" w:cs="Arial"/>
        </w:rPr>
        <w:t>-</w:t>
      </w:r>
      <w:r w:rsidR="009363CB">
        <w:rPr>
          <w:rFonts w:ascii="Arial" w:hAnsi="Arial" w:cs="Arial"/>
        </w:rPr>
        <w:t xml:space="preserve"> </w:t>
      </w:r>
      <w:r w:rsidRPr="001D2E82">
        <w:rPr>
          <w:rFonts w:ascii="Arial" w:hAnsi="Arial" w:cs="Arial"/>
        </w:rPr>
        <w:t xml:space="preserve">rodenbush-lmft-behavioral-health-unit-supervisor.html. </w:t>
      </w:r>
    </w:p>
    <w:p w14:paraId="73FCFB54" w14:textId="77777777" w:rsidR="00E44539" w:rsidRPr="001D2E82" w:rsidRDefault="00E44539" w:rsidP="004F3AB9">
      <w:pPr>
        <w:rPr>
          <w:rFonts w:ascii="Arial" w:hAnsi="Arial" w:cs="Arial"/>
        </w:rPr>
      </w:pPr>
    </w:p>
    <w:p w14:paraId="5620CBE8" w14:textId="77777777" w:rsidR="000450F6" w:rsidRPr="001D2E82" w:rsidRDefault="0097479E" w:rsidP="004F3AB9">
      <w:pPr>
        <w:rPr>
          <w:rFonts w:ascii="Arial" w:hAnsi="Arial" w:cs="Arial"/>
        </w:rPr>
      </w:pPr>
      <w:r w:rsidRPr="001D2E82">
        <w:rPr>
          <w:rFonts w:ascii="Arial" w:hAnsi="Arial" w:cs="Arial"/>
        </w:rPr>
        <w:t xml:space="preserve">Sigmund, J.A. </w:t>
      </w:r>
      <w:r w:rsidR="000450F6" w:rsidRPr="001D2E82">
        <w:rPr>
          <w:rFonts w:ascii="Arial" w:hAnsi="Arial" w:cs="Arial"/>
        </w:rPr>
        <w:t xml:space="preserve">(2003). Spirituality and Trauma: The Role of Clergy in the Treatment of </w:t>
      </w:r>
    </w:p>
    <w:p w14:paraId="12306582" w14:textId="3F530FD0" w:rsidR="0097479E" w:rsidRPr="001D2E82" w:rsidRDefault="000450F6" w:rsidP="000450F6">
      <w:pPr>
        <w:ind w:firstLine="720"/>
        <w:rPr>
          <w:rFonts w:ascii="Arial" w:hAnsi="Arial" w:cs="Arial"/>
        </w:rPr>
      </w:pPr>
      <w:r w:rsidRPr="001D2E82">
        <w:rPr>
          <w:rFonts w:ascii="Arial" w:hAnsi="Arial" w:cs="Arial"/>
        </w:rPr>
        <w:t xml:space="preserve">Posttraumatic Stress Disorder. </w:t>
      </w:r>
      <w:r w:rsidR="0097479E" w:rsidRPr="001D2E82">
        <w:rPr>
          <w:rFonts w:ascii="Arial" w:hAnsi="Arial" w:cs="Arial"/>
          <w:i/>
        </w:rPr>
        <w:t>Journal of Religion and Health</w:t>
      </w:r>
      <w:r w:rsidRPr="001D2E82">
        <w:rPr>
          <w:rFonts w:ascii="Arial" w:hAnsi="Arial" w:cs="Arial"/>
        </w:rPr>
        <w:t xml:space="preserve"> </w:t>
      </w:r>
      <w:r w:rsidR="00FE2E60" w:rsidRPr="001D2E82">
        <w:rPr>
          <w:rFonts w:ascii="Arial" w:hAnsi="Arial" w:cs="Arial"/>
        </w:rPr>
        <w:t>42: 221-229.</w:t>
      </w:r>
      <w:r w:rsidR="0097479E" w:rsidRPr="001D2E82">
        <w:rPr>
          <w:rFonts w:ascii="Arial" w:hAnsi="Arial" w:cs="Arial"/>
        </w:rPr>
        <w:t xml:space="preserve"> </w:t>
      </w:r>
    </w:p>
    <w:p w14:paraId="4EB4359A" w14:textId="77777777" w:rsidR="0097479E" w:rsidRPr="001D2E82" w:rsidRDefault="0097479E" w:rsidP="004F3AB9">
      <w:pPr>
        <w:rPr>
          <w:rFonts w:ascii="Arial" w:hAnsi="Arial" w:cs="Arial"/>
        </w:rPr>
      </w:pPr>
    </w:p>
    <w:p w14:paraId="74C4EC8F" w14:textId="77777777" w:rsidR="009363CB" w:rsidRDefault="004F3AB9" w:rsidP="004F3AB9">
      <w:pPr>
        <w:rPr>
          <w:rFonts w:ascii="Arial" w:hAnsi="Arial" w:cs="Arial"/>
        </w:rPr>
      </w:pPr>
      <w:r w:rsidRPr="001D2E82">
        <w:rPr>
          <w:rFonts w:ascii="Arial" w:hAnsi="Arial" w:cs="Arial"/>
        </w:rPr>
        <w:t xml:space="preserve">Substance Abuse and Mental Health Services Administration Trauma and Justice </w:t>
      </w:r>
    </w:p>
    <w:p w14:paraId="07E3F726" w14:textId="6660FAD6" w:rsidR="004F3AB9" w:rsidRPr="001D2E82" w:rsidRDefault="004F3AB9" w:rsidP="009363CB">
      <w:pPr>
        <w:ind w:left="720"/>
        <w:rPr>
          <w:rFonts w:ascii="Arial" w:hAnsi="Arial" w:cs="Arial"/>
        </w:rPr>
      </w:pPr>
      <w:r w:rsidRPr="001D2E82">
        <w:rPr>
          <w:rFonts w:ascii="Arial" w:hAnsi="Arial" w:cs="Arial"/>
        </w:rPr>
        <w:t>Strategic Initiative</w:t>
      </w:r>
      <w:r w:rsidR="00E44539" w:rsidRPr="001D2E82">
        <w:rPr>
          <w:rFonts w:ascii="Arial" w:hAnsi="Arial" w:cs="Arial"/>
        </w:rPr>
        <w:t xml:space="preserve"> (SAMHSA)</w:t>
      </w:r>
      <w:r w:rsidRPr="001D2E82">
        <w:rPr>
          <w:rFonts w:ascii="Arial" w:hAnsi="Arial" w:cs="Arial"/>
        </w:rPr>
        <w:t xml:space="preserve">. (2014). </w:t>
      </w:r>
      <w:r w:rsidRPr="001D2E82">
        <w:rPr>
          <w:rFonts w:ascii="Arial" w:hAnsi="Arial" w:cs="Arial"/>
          <w:i/>
          <w:iCs/>
        </w:rPr>
        <w:t>SAMHSA's Concept of Trauma and Guidance for a Trauma-Informed approach</w:t>
      </w:r>
      <w:r w:rsidRPr="001D2E82">
        <w:rPr>
          <w:rFonts w:ascii="Arial" w:hAnsi="Arial" w:cs="Arial"/>
        </w:rPr>
        <w:t>. Rockville, MD: Substance Abuse and Mental Health Services Administration.</w:t>
      </w:r>
    </w:p>
    <w:p w14:paraId="0F2C8A39" w14:textId="3ABF6F2B" w:rsidR="004F3AB9" w:rsidRPr="001D2E82" w:rsidRDefault="004F3AB9" w:rsidP="004F3AB9">
      <w:pPr>
        <w:rPr>
          <w:rFonts w:ascii="Arial" w:hAnsi="Arial" w:cs="Arial"/>
        </w:rPr>
      </w:pPr>
    </w:p>
    <w:p w14:paraId="00301301" w14:textId="77777777" w:rsidR="009363CB" w:rsidRDefault="001A4481" w:rsidP="004F3AB9">
      <w:pPr>
        <w:rPr>
          <w:rFonts w:ascii="Arial" w:hAnsi="Arial" w:cs="Arial"/>
        </w:rPr>
      </w:pPr>
      <w:proofErr w:type="spellStart"/>
      <w:r w:rsidRPr="001D2E82">
        <w:rPr>
          <w:rFonts w:ascii="Arial" w:hAnsi="Arial" w:cs="Arial"/>
        </w:rPr>
        <w:t>Supiano</w:t>
      </w:r>
      <w:proofErr w:type="spellEnd"/>
      <w:r w:rsidRPr="001D2E82">
        <w:rPr>
          <w:rFonts w:ascii="Arial" w:hAnsi="Arial" w:cs="Arial"/>
        </w:rPr>
        <w:t xml:space="preserve">, </w:t>
      </w:r>
      <w:proofErr w:type="spellStart"/>
      <w:r w:rsidRPr="001D2E82">
        <w:rPr>
          <w:rFonts w:ascii="Arial" w:hAnsi="Arial" w:cs="Arial"/>
        </w:rPr>
        <w:t>Beckie</w:t>
      </w:r>
      <w:proofErr w:type="spellEnd"/>
      <w:r w:rsidRPr="001D2E82">
        <w:rPr>
          <w:rFonts w:ascii="Arial" w:hAnsi="Arial" w:cs="Arial"/>
        </w:rPr>
        <w:t xml:space="preserve">. (2018). Trauma Can Interfere With Students’ Learning. Here’s </w:t>
      </w:r>
    </w:p>
    <w:p w14:paraId="1BD5138E" w14:textId="70E21616" w:rsidR="001A4481" w:rsidRPr="001D2E82" w:rsidRDefault="001A4481" w:rsidP="009363CB">
      <w:pPr>
        <w:ind w:left="720"/>
        <w:rPr>
          <w:rFonts w:ascii="Arial" w:hAnsi="Arial" w:cs="Arial"/>
        </w:rPr>
      </w:pPr>
      <w:r w:rsidRPr="001D2E82">
        <w:rPr>
          <w:rFonts w:ascii="Arial" w:hAnsi="Arial" w:cs="Arial"/>
        </w:rPr>
        <w:t xml:space="preserve">Something Professors Can Do to Help. </w:t>
      </w:r>
      <w:r w:rsidR="000B3515" w:rsidRPr="001D2E82">
        <w:rPr>
          <w:rFonts w:ascii="Arial" w:hAnsi="Arial" w:cs="Arial"/>
          <w:i/>
        </w:rPr>
        <w:t>The Chronicle of Higher Education</w:t>
      </w:r>
      <w:r w:rsidR="000B3515" w:rsidRPr="001D2E82">
        <w:rPr>
          <w:rFonts w:ascii="Arial" w:hAnsi="Arial" w:cs="Arial"/>
        </w:rPr>
        <w:t xml:space="preserve">. </w:t>
      </w:r>
      <w:r w:rsidRPr="001D2E82">
        <w:rPr>
          <w:rFonts w:ascii="Arial" w:hAnsi="Arial" w:cs="Arial"/>
        </w:rPr>
        <w:t xml:space="preserve">Retrieved from https://www.chronicle.com/article/Trauma-Can-Interfere-With/243497. </w:t>
      </w:r>
    </w:p>
    <w:p w14:paraId="5A973DD8" w14:textId="77777777" w:rsidR="001A4481" w:rsidRPr="001D2E82" w:rsidRDefault="001A4481" w:rsidP="004F3AB9">
      <w:pPr>
        <w:rPr>
          <w:rFonts w:ascii="Arial" w:hAnsi="Arial" w:cs="Arial"/>
        </w:rPr>
      </w:pPr>
    </w:p>
    <w:p w14:paraId="72F92C6A" w14:textId="77777777" w:rsidR="009363CB" w:rsidRDefault="004F3AB9" w:rsidP="004F3AB9">
      <w:pPr>
        <w:rPr>
          <w:rFonts w:ascii="Arial" w:hAnsi="Arial" w:cs="Arial"/>
        </w:rPr>
      </w:pPr>
      <w:r w:rsidRPr="001D2E82">
        <w:rPr>
          <w:rFonts w:ascii="Arial" w:hAnsi="Arial" w:cs="Arial"/>
        </w:rPr>
        <w:t xml:space="preserve">White, Ellen. (1903). </w:t>
      </w:r>
      <w:r w:rsidRPr="001D2E82">
        <w:rPr>
          <w:rFonts w:ascii="Arial" w:hAnsi="Arial" w:cs="Arial"/>
          <w:i/>
          <w:iCs/>
        </w:rPr>
        <w:t>Education</w:t>
      </w:r>
      <w:r w:rsidRPr="001D2E82">
        <w:rPr>
          <w:rFonts w:ascii="Arial" w:hAnsi="Arial" w:cs="Arial"/>
        </w:rPr>
        <w:t xml:space="preserve">. Mountain View, CA: Pacific Press Publishing </w:t>
      </w:r>
    </w:p>
    <w:p w14:paraId="5D18A2E1" w14:textId="7D81ADE5" w:rsidR="004F3AB9" w:rsidRPr="001D2E82" w:rsidRDefault="004F3AB9" w:rsidP="009363CB">
      <w:pPr>
        <w:ind w:firstLine="720"/>
        <w:rPr>
          <w:rFonts w:ascii="Arial" w:hAnsi="Arial" w:cs="Arial"/>
        </w:rPr>
      </w:pPr>
      <w:bookmarkStart w:id="0" w:name="_GoBack"/>
      <w:bookmarkEnd w:id="0"/>
      <w:r w:rsidRPr="001D2E82">
        <w:rPr>
          <w:rFonts w:ascii="Arial" w:hAnsi="Arial" w:cs="Arial"/>
        </w:rPr>
        <w:t xml:space="preserve">Association. </w:t>
      </w:r>
    </w:p>
    <w:p w14:paraId="4F8D259A" w14:textId="77777777" w:rsidR="004F3AB9" w:rsidRPr="001D2E82" w:rsidRDefault="004F3AB9" w:rsidP="004F3AB9">
      <w:pPr>
        <w:ind w:left="720"/>
        <w:rPr>
          <w:rFonts w:ascii="Arial" w:hAnsi="Arial" w:cs="Arial"/>
        </w:rPr>
      </w:pPr>
    </w:p>
    <w:p w14:paraId="1DC7FB11" w14:textId="2B65877C" w:rsidR="004F3AB9" w:rsidRPr="001D2E82" w:rsidRDefault="004F3AB9" w:rsidP="004F3AB9">
      <w:pPr>
        <w:rPr>
          <w:rFonts w:ascii="Arial" w:hAnsi="Arial" w:cs="Arial"/>
        </w:rPr>
      </w:pPr>
    </w:p>
    <w:p w14:paraId="3EE16B92" w14:textId="78E3B2B1" w:rsidR="00C3352F" w:rsidRPr="001D2E82" w:rsidRDefault="00C3352F" w:rsidP="004F3AB9">
      <w:pPr>
        <w:rPr>
          <w:rFonts w:ascii="Arial" w:hAnsi="Arial" w:cs="Arial"/>
          <w:color w:val="FF0000"/>
        </w:rPr>
      </w:pPr>
    </w:p>
    <w:sectPr w:rsidR="00C3352F" w:rsidRPr="001D2E82" w:rsidSect="0096667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E22A97" w14:textId="77777777" w:rsidR="005E2ACB" w:rsidRDefault="005E2ACB" w:rsidP="004F3AB9">
      <w:r>
        <w:separator/>
      </w:r>
    </w:p>
  </w:endnote>
  <w:endnote w:type="continuationSeparator" w:id="0">
    <w:p w14:paraId="0BEC7CA2" w14:textId="77777777" w:rsidR="005E2ACB" w:rsidRDefault="005E2ACB" w:rsidP="004F3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F91BA0" w14:textId="77777777" w:rsidR="005E2ACB" w:rsidRDefault="005E2ACB" w:rsidP="004F3AB9">
      <w:r>
        <w:separator/>
      </w:r>
    </w:p>
  </w:footnote>
  <w:footnote w:type="continuationSeparator" w:id="0">
    <w:p w14:paraId="1085EB95" w14:textId="77777777" w:rsidR="005E2ACB" w:rsidRDefault="005E2ACB" w:rsidP="004F3A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rPr>
      <w:id w:val="-2065398709"/>
      <w:docPartObj>
        <w:docPartGallery w:val="Page Numbers (Top of Page)"/>
        <w:docPartUnique/>
      </w:docPartObj>
    </w:sdtPr>
    <w:sdtEndPr>
      <w:rPr>
        <w:noProof/>
      </w:rPr>
    </w:sdtEndPr>
    <w:sdtContent>
      <w:p w14:paraId="48497D20" w14:textId="47A4C74B" w:rsidR="00685677" w:rsidRPr="001D2E82" w:rsidRDefault="00685677" w:rsidP="00C3352F">
        <w:pPr>
          <w:pStyle w:val="Header"/>
          <w:rPr>
            <w:rFonts w:ascii="Arial" w:hAnsi="Arial" w:cs="Arial"/>
          </w:rPr>
        </w:pPr>
        <w:r w:rsidRPr="001D2E82">
          <w:rPr>
            <w:rFonts w:ascii="Arial" w:hAnsi="Arial" w:cs="Arial"/>
          </w:rPr>
          <w:t xml:space="preserve">Trauma-Informed College Campus </w:t>
        </w:r>
        <w:r w:rsidRPr="001D2E82">
          <w:rPr>
            <w:rFonts w:ascii="Arial" w:hAnsi="Arial" w:cs="Arial"/>
          </w:rPr>
          <w:tab/>
        </w:r>
        <w:r w:rsidRPr="001D2E82">
          <w:rPr>
            <w:rFonts w:ascii="Arial" w:hAnsi="Arial" w:cs="Arial"/>
          </w:rPr>
          <w:tab/>
        </w:r>
        <w:r w:rsidRPr="001D2E82">
          <w:rPr>
            <w:rFonts w:ascii="Arial" w:hAnsi="Arial" w:cs="Arial"/>
          </w:rPr>
          <w:fldChar w:fldCharType="begin"/>
        </w:r>
        <w:r w:rsidRPr="001D2E82">
          <w:rPr>
            <w:rFonts w:ascii="Arial" w:hAnsi="Arial" w:cs="Arial"/>
          </w:rPr>
          <w:instrText xml:space="preserve"> PAGE   \* MERGEFORMAT </w:instrText>
        </w:r>
        <w:r w:rsidRPr="001D2E82">
          <w:rPr>
            <w:rFonts w:ascii="Arial" w:hAnsi="Arial" w:cs="Arial"/>
          </w:rPr>
          <w:fldChar w:fldCharType="separate"/>
        </w:r>
        <w:r w:rsidR="009363CB">
          <w:rPr>
            <w:rFonts w:ascii="Arial" w:hAnsi="Arial" w:cs="Arial"/>
            <w:noProof/>
          </w:rPr>
          <w:t>13</w:t>
        </w:r>
        <w:r w:rsidRPr="001D2E82">
          <w:rPr>
            <w:rFonts w:ascii="Arial" w:hAnsi="Arial" w:cs="Arial"/>
            <w:noProof/>
          </w:rPr>
          <w:fldChar w:fldCharType="end"/>
        </w:r>
      </w:p>
    </w:sdtContent>
  </w:sdt>
  <w:p w14:paraId="01598D39" w14:textId="77777777" w:rsidR="00685677" w:rsidRPr="001D2E82" w:rsidRDefault="00685677">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D1DF2"/>
    <w:multiLevelType w:val="multilevel"/>
    <w:tmpl w:val="E738D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522866"/>
    <w:multiLevelType w:val="multilevel"/>
    <w:tmpl w:val="2E2C9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B1560F"/>
    <w:multiLevelType w:val="multilevel"/>
    <w:tmpl w:val="8F5AD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F239E4"/>
    <w:multiLevelType w:val="hybridMultilevel"/>
    <w:tmpl w:val="28246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0F395C"/>
    <w:multiLevelType w:val="hybridMultilevel"/>
    <w:tmpl w:val="9BC8C09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AF85DD1"/>
    <w:multiLevelType w:val="multilevel"/>
    <w:tmpl w:val="B3B84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A84371"/>
    <w:multiLevelType w:val="hybridMultilevel"/>
    <w:tmpl w:val="25B03E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5FD4218"/>
    <w:multiLevelType w:val="hybridMultilevel"/>
    <w:tmpl w:val="B60EAE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B3575B8"/>
    <w:multiLevelType w:val="hybridMultilevel"/>
    <w:tmpl w:val="A7944BC6"/>
    <w:lvl w:ilvl="0" w:tplc="580E6EBC">
      <w:start w:val="2"/>
      <w:numFmt w:val="decimal"/>
      <w:lvlText w:val="%1."/>
      <w:lvlJc w:val="left"/>
      <w:pPr>
        <w:tabs>
          <w:tab w:val="num" w:pos="720"/>
        </w:tabs>
        <w:ind w:left="720" w:hanging="360"/>
      </w:pPr>
    </w:lvl>
    <w:lvl w:ilvl="1" w:tplc="B1A0E61E" w:tentative="1">
      <w:start w:val="1"/>
      <w:numFmt w:val="decimal"/>
      <w:lvlText w:val="%2."/>
      <w:lvlJc w:val="left"/>
      <w:pPr>
        <w:tabs>
          <w:tab w:val="num" w:pos="1440"/>
        </w:tabs>
        <w:ind w:left="1440" w:hanging="360"/>
      </w:pPr>
    </w:lvl>
    <w:lvl w:ilvl="2" w:tplc="9274F792" w:tentative="1">
      <w:start w:val="1"/>
      <w:numFmt w:val="decimal"/>
      <w:lvlText w:val="%3."/>
      <w:lvlJc w:val="left"/>
      <w:pPr>
        <w:tabs>
          <w:tab w:val="num" w:pos="2160"/>
        </w:tabs>
        <w:ind w:left="2160" w:hanging="360"/>
      </w:pPr>
    </w:lvl>
    <w:lvl w:ilvl="3" w:tplc="411C4250" w:tentative="1">
      <w:start w:val="1"/>
      <w:numFmt w:val="decimal"/>
      <w:lvlText w:val="%4."/>
      <w:lvlJc w:val="left"/>
      <w:pPr>
        <w:tabs>
          <w:tab w:val="num" w:pos="2880"/>
        </w:tabs>
        <w:ind w:left="2880" w:hanging="360"/>
      </w:pPr>
    </w:lvl>
    <w:lvl w:ilvl="4" w:tplc="6CAC5D9E" w:tentative="1">
      <w:start w:val="1"/>
      <w:numFmt w:val="decimal"/>
      <w:lvlText w:val="%5."/>
      <w:lvlJc w:val="left"/>
      <w:pPr>
        <w:tabs>
          <w:tab w:val="num" w:pos="3600"/>
        </w:tabs>
        <w:ind w:left="3600" w:hanging="360"/>
      </w:pPr>
    </w:lvl>
    <w:lvl w:ilvl="5" w:tplc="0F602C42" w:tentative="1">
      <w:start w:val="1"/>
      <w:numFmt w:val="decimal"/>
      <w:lvlText w:val="%6."/>
      <w:lvlJc w:val="left"/>
      <w:pPr>
        <w:tabs>
          <w:tab w:val="num" w:pos="4320"/>
        </w:tabs>
        <w:ind w:left="4320" w:hanging="360"/>
      </w:pPr>
    </w:lvl>
    <w:lvl w:ilvl="6" w:tplc="416AF4EA" w:tentative="1">
      <w:start w:val="1"/>
      <w:numFmt w:val="decimal"/>
      <w:lvlText w:val="%7."/>
      <w:lvlJc w:val="left"/>
      <w:pPr>
        <w:tabs>
          <w:tab w:val="num" w:pos="5040"/>
        </w:tabs>
        <w:ind w:left="5040" w:hanging="360"/>
      </w:pPr>
    </w:lvl>
    <w:lvl w:ilvl="7" w:tplc="6EE23CB8" w:tentative="1">
      <w:start w:val="1"/>
      <w:numFmt w:val="decimal"/>
      <w:lvlText w:val="%8."/>
      <w:lvlJc w:val="left"/>
      <w:pPr>
        <w:tabs>
          <w:tab w:val="num" w:pos="5760"/>
        </w:tabs>
        <w:ind w:left="5760" w:hanging="360"/>
      </w:pPr>
    </w:lvl>
    <w:lvl w:ilvl="8" w:tplc="BA6AF61C" w:tentative="1">
      <w:start w:val="1"/>
      <w:numFmt w:val="decimal"/>
      <w:lvlText w:val="%9."/>
      <w:lvlJc w:val="left"/>
      <w:pPr>
        <w:tabs>
          <w:tab w:val="num" w:pos="6480"/>
        </w:tabs>
        <w:ind w:left="6480" w:hanging="360"/>
      </w:pPr>
    </w:lvl>
  </w:abstractNum>
  <w:num w:numId="1">
    <w:abstractNumId w:val="3"/>
  </w:num>
  <w:num w:numId="2">
    <w:abstractNumId w:val="2"/>
  </w:num>
  <w:num w:numId="3">
    <w:abstractNumId w:val="5"/>
  </w:num>
  <w:num w:numId="4">
    <w:abstractNumId w:val="1"/>
  </w:num>
  <w:num w:numId="5">
    <w:abstractNumId w:val="0"/>
  </w:num>
  <w:num w:numId="6">
    <w:abstractNumId w:val="7"/>
  </w:num>
  <w:num w:numId="7">
    <w:abstractNumId w:val="4"/>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AB9"/>
    <w:rsid w:val="0003349F"/>
    <w:rsid w:val="000376CD"/>
    <w:rsid w:val="000450F6"/>
    <w:rsid w:val="00050AD9"/>
    <w:rsid w:val="00066B67"/>
    <w:rsid w:val="00091ABB"/>
    <w:rsid w:val="000B3515"/>
    <w:rsid w:val="0011062B"/>
    <w:rsid w:val="001274F7"/>
    <w:rsid w:val="00181868"/>
    <w:rsid w:val="001835D2"/>
    <w:rsid w:val="001A4481"/>
    <w:rsid w:val="001D2E82"/>
    <w:rsid w:val="001D6319"/>
    <w:rsid w:val="00206E06"/>
    <w:rsid w:val="00207663"/>
    <w:rsid w:val="00212460"/>
    <w:rsid w:val="00213546"/>
    <w:rsid w:val="00224C2C"/>
    <w:rsid w:val="00232A8B"/>
    <w:rsid w:val="002338D2"/>
    <w:rsid w:val="002631EC"/>
    <w:rsid w:val="00273AB2"/>
    <w:rsid w:val="00282378"/>
    <w:rsid w:val="00282D96"/>
    <w:rsid w:val="0029711D"/>
    <w:rsid w:val="002A685A"/>
    <w:rsid w:val="002A721D"/>
    <w:rsid w:val="002C0A31"/>
    <w:rsid w:val="002D1573"/>
    <w:rsid w:val="0033340A"/>
    <w:rsid w:val="00345290"/>
    <w:rsid w:val="00353472"/>
    <w:rsid w:val="00364C97"/>
    <w:rsid w:val="003935C7"/>
    <w:rsid w:val="003936B3"/>
    <w:rsid w:val="003A2B48"/>
    <w:rsid w:val="003E7702"/>
    <w:rsid w:val="00422DD6"/>
    <w:rsid w:val="00434A3A"/>
    <w:rsid w:val="0047285C"/>
    <w:rsid w:val="004C5161"/>
    <w:rsid w:val="004F3AB9"/>
    <w:rsid w:val="0055426E"/>
    <w:rsid w:val="005673B5"/>
    <w:rsid w:val="005D35CE"/>
    <w:rsid w:val="005E2ACB"/>
    <w:rsid w:val="00623989"/>
    <w:rsid w:val="00641249"/>
    <w:rsid w:val="0064488A"/>
    <w:rsid w:val="00653DEF"/>
    <w:rsid w:val="006672F2"/>
    <w:rsid w:val="00670EDE"/>
    <w:rsid w:val="00685677"/>
    <w:rsid w:val="006D0DBC"/>
    <w:rsid w:val="006D4B1C"/>
    <w:rsid w:val="00744B1E"/>
    <w:rsid w:val="00753280"/>
    <w:rsid w:val="00792618"/>
    <w:rsid w:val="007B46AC"/>
    <w:rsid w:val="007F0BD3"/>
    <w:rsid w:val="008268B2"/>
    <w:rsid w:val="00862880"/>
    <w:rsid w:val="008774B2"/>
    <w:rsid w:val="00896B23"/>
    <w:rsid w:val="008A383D"/>
    <w:rsid w:val="008C4302"/>
    <w:rsid w:val="008F36D3"/>
    <w:rsid w:val="00931DB1"/>
    <w:rsid w:val="009363CB"/>
    <w:rsid w:val="00966679"/>
    <w:rsid w:val="0097479E"/>
    <w:rsid w:val="009A6C73"/>
    <w:rsid w:val="009F035F"/>
    <w:rsid w:val="00A5653F"/>
    <w:rsid w:val="00AC5998"/>
    <w:rsid w:val="00AF09EE"/>
    <w:rsid w:val="00B112D2"/>
    <w:rsid w:val="00B17207"/>
    <w:rsid w:val="00B76D0A"/>
    <w:rsid w:val="00B76F6F"/>
    <w:rsid w:val="00B951E8"/>
    <w:rsid w:val="00BC2CA2"/>
    <w:rsid w:val="00BD2206"/>
    <w:rsid w:val="00BE3C8A"/>
    <w:rsid w:val="00BF7EB0"/>
    <w:rsid w:val="00C27AFB"/>
    <w:rsid w:val="00C3352F"/>
    <w:rsid w:val="00C53079"/>
    <w:rsid w:val="00CA4136"/>
    <w:rsid w:val="00CA6091"/>
    <w:rsid w:val="00CC4C83"/>
    <w:rsid w:val="00CC60EA"/>
    <w:rsid w:val="00CD2A94"/>
    <w:rsid w:val="00CD71EF"/>
    <w:rsid w:val="00D01BFA"/>
    <w:rsid w:val="00D1143D"/>
    <w:rsid w:val="00D23597"/>
    <w:rsid w:val="00D251A7"/>
    <w:rsid w:val="00D83806"/>
    <w:rsid w:val="00D96CF9"/>
    <w:rsid w:val="00DC1CB3"/>
    <w:rsid w:val="00DD5EB5"/>
    <w:rsid w:val="00DE685B"/>
    <w:rsid w:val="00E44539"/>
    <w:rsid w:val="00E51FF7"/>
    <w:rsid w:val="00E71EBF"/>
    <w:rsid w:val="00EF1F70"/>
    <w:rsid w:val="00F35C8B"/>
    <w:rsid w:val="00F46A25"/>
    <w:rsid w:val="00F76AC3"/>
    <w:rsid w:val="00FC5E2A"/>
    <w:rsid w:val="00FE2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D3703"/>
  <w15:chartTrackingRefBased/>
  <w15:docId w15:val="{73A9457C-E8D4-7A40-BB3A-6CAC13FCF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3AB9"/>
    <w:pPr>
      <w:ind w:left="720"/>
      <w:contextualSpacing/>
    </w:pPr>
  </w:style>
  <w:style w:type="character" w:styleId="Hyperlink">
    <w:name w:val="Hyperlink"/>
    <w:basedOn w:val="DefaultParagraphFont"/>
    <w:uiPriority w:val="99"/>
    <w:unhideWhenUsed/>
    <w:rsid w:val="004F3AB9"/>
    <w:rPr>
      <w:color w:val="0563C1" w:themeColor="hyperlink"/>
      <w:u w:val="single"/>
    </w:rPr>
  </w:style>
  <w:style w:type="character" w:customStyle="1" w:styleId="UnresolvedMention">
    <w:name w:val="Unresolved Mention"/>
    <w:basedOn w:val="DefaultParagraphFont"/>
    <w:uiPriority w:val="99"/>
    <w:semiHidden/>
    <w:unhideWhenUsed/>
    <w:rsid w:val="004F3AB9"/>
    <w:rPr>
      <w:color w:val="605E5C"/>
      <w:shd w:val="clear" w:color="auto" w:fill="E1DFDD"/>
    </w:rPr>
  </w:style>
  <w:style w:type="paragraph" w:styleId="NormalWeb">
    <w:name w:val="Normal (Web)"/>
    <w:basedOn w:val="Normal"/>
    <w:uiPriority w:val="99"/>
    <w:semiHidden/>
    <w:unhideWhenUsed/>
    <w:rsid w:val="00C3352F"/>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C3352F"/>
    <w:pPr>
      <w:tabs>
        <w:tab w:val="center" w:pos="4680"/>
        <w:tab w:val="right" w:pos="9360"/>
      </w:tabs>
    </w:pPr>
  </w:style>
  <w:style w:type="character" w:customStyle="1" w:styleId="HeaderChar">
    <w:name w:val="Header Char"/>
    <w:basedOn w:val="DefaultParagraphFont"/>
    <w:link w:val="Header"/>
    <w:uiPriority w:val="99"/>
    <w:rsid w:val="00C3352F"/>
  </w:style>
  <w:style w:type="paragraph" w:styleId="Footer">
    <w:name w:val="footer"/>
    <w:basedOn w:val="Normal"/>
    <w:link w:val="FooterChar"/>
    <w:uiPriority w:val="99"/>
    <w:unhideWhenUsed/>
    <w:rsid w:val="00C3352F"/>
    <w:pPr>
      <w:tabs>
        <w:tab w:val="center" w:pos="4680"/>
        <w:tab w:val="right" w:pos="9360"/>
      </w:tabs>
    </w:pPr>
  </w:style>
  <w:style w:type="character" w:customStyle="1" w:styleId="FooterChar">
    <w:name w:val="Footer Char"/>
    <w:basedOn w:val="DefaultParagraphFont"/>
    <w:link w:val="Footer"/>
    <w:uiPriority w:val="99"/>
    <w:rsid w:val="00C335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8722568">
      <w:bodyDiv w:val="1"/>
      <w:marLeft w:val="0"/>
      <w:marRight w:val="0"/>
      <w:marTop w:val="0"/>
      <w:marBottom w:val="0"/>
      <w:divBdr>
        <w:top w:val="none" w:sz="0" w:space="0" w:color="auto"/>
        <w:left w:val="none" w:sz="0" w:space="0" w:color="auto"/>
        <w:bottom w:val="none" w:sz="0" w:space="0" w:color="auto"/>
        <w:right w:val="none" w:sz="0" w:space="0" w:color="auto"/>
      </w:divBdr>
      <w:divsChild>
        <w:div w:id="1448427489">
          <w:marLeft w:val="0"/>
          <w:marRight w:val="0"/>
          <w:marTop w:val="0"/>
          <w:marBottom w:val="0"/>
          <w:divBdr>
            <w:top w:val="none" w:sz="0" w:space="0" w:color="auto"/>
            <w:left w:val="none" w:sz="0" w:space="0" w:color="auto"/>
            <w:bottom w:val="none" w:sz="0" w:space="0" w:color="auto"/>
            <w:right w:val="none" w:sz="0" w:space="0" w:color="auto"/>
          </w:divBdr>
          <w:divsChild>
            <w:div w:id="1616326748">
              <w:marLeft w:val="0"/>
              <w:marRight w:val="0"/>
              <w:marTop w:val="0"/>
              <w:marBottom w:val="0"/>
              <w:divBdr>
                <w:top w:val="none" w:sz="0" w:space="0" w:color="auto"/>
                <w:left w:val="none" w:sz="0" w:space="0" w:color="auto"/>
                <w:bottom w:val="none" w:sz="0" w:space="0" w:color="auto"/>
                <w:right w:val="none" w:sz="0" w:space="0" w:color="auto"/>
              </w:divBdr>
              <w:divsChild>
                <w:div w:id="98855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972462">
      <w:bodyDiv w:val="1"/>
      <w:marLeft w:val="0"/>
      <w:marRight w:val="0"/>
      <w:marTop w:val="0"/>
      <w:marBottom w:val="0"/>
      <w:divBdr>
        <w:top w:val="none" w:sz="0" w:space="0" w:color="auto"/>
        <w:left w:val="none" w:sz="0" w:space="0" w:color="auto"/>
        <w:bottom w:val="none" w:sz="0" w:space="0" w:color="auto"/>
        <w:right w:val="none" w:sz="0" w:space="0" w:color="auto"/>
      </w:divBdr>
    </w:div>
    <w:div w:id="1937665919">
      <w:bodyDiv w:val="1"/>
      <w:marLeft w:val="0"/>
      <w:marRight w:val="0"/>
      <w:marTop w:val="0"/>
      <w:marBottom w:val="0"/>
      <w:divBdr>
        <w:top w:val="none" w:sz="0" w:space="0" w:color="auto"/>
        <w:left w:val="none" w:sz="0" w:space="0" w:color="auto"/>
        <w:bottom w:val="none" w:sz="0" w:space="0" w:color="auto"/>
        <w:right w:val="none" w:sz="0" w:space="0" w:color="auto"/>
      </w:divBdr>
    </w:div>
    <w:div w:id="1952395508">
      <w:bodyDiv w:val="1"/>
      <w:marLeft w:val="0"/>
      <w:marRight w:val="0"/>
      <w:marTop w:val="0"/>
      <w:marBottom w:val="0"/>
      <w:divBdr>
        <w:top w:val="none" w:sz="0" w:space="0" w:color="auto"/>
        <w:left w:val="none" w:sz="0" w:space="0" w:color="auto"/>
        <w:bottom w:val="none" w:sz="0" w:space="0" w:color="auto"/>
        <w:right w:val="none" w:sz="0" w:space="0" w:color="auto"/>
      </w:divBdr>
      <w:divsChild>
        <w:div w:id="1955671076">
          <w:marLeft w:val="806"/>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hristianpost.com/news/four-way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14</Pages>
  <Words>3202</Words>
  <Characters>18254</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Rodney Palmer</cp:lastModifiedBy>
  <cp:revision>3</cp:revision>
  <cp:lastPrinted>2019-12-12T12:55:00Z</cp:lastPrinted>
  <dcterms:created xsi:type="dcterms:W3CDTF">2020-03-06T19:50:00Z</dcterms:created>
  <dcterms:modified xsi:type="dcterms:W3CDTF">2020-03-06T20:27:00Z</dcterms:modified>
</cp:coreProperties>
</file>