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7C70" w:rsidRPr="00A90D85" w:rsidRDefault="00CD7C70" w:rsidP="00CD7C70">
      <w:pPr>
        <w:widowControl w:val="0"/>
        <w:tabs>
          <w:tab w:val="left" w:pos="220"/>
          <w:tab w:val="left" w:pos="720"/>
        </w:tabs>
        <w:autoSpaceDE w:val="0"/>
        <w:autoSpaceDN w:val="0"/>
        <w:adjustRightInd w:val="0"/>
        <w:rPr>
          <w:rFonts w:ascii="Arial" w:hAnsi="Arial" w:cs="Arial"/>
          <w:b/>
          <w:sz w:val="36"/>
          <w:szCs w:val="36"/>
        </w:rPr>
      </w:pPr>
      <w:r w:rsidRPr="00A90D85">
        <w:rPr>
          <w:rFonts w:ascii="Arial" w:hAnsi="Arial" w:cs="Arial"/>
          <w:b/>
          <w:sz w:val="36"/>
          <w:szCs w:val="36"/>
        </w:rPr>
        <w:t>Old school or cutting edge? An examination of Ellen White’s views on education from a best practice twenty-first century perspective</w:t>
      </w:r>
    </w:p>
    <w:p w:rsidR="00CD7C70" w:rsidRPr="00A90D85" w:rsidRDefault="00CD7C70" w:rsidP="00CD7C70">
      <w:pPr>
        <w:widowControl w:val="0"/>
        <w:tabs>
          <w:tab w:val="left" w:pos="220"/>
          <w:tab w:val="left" w:pos="720"/>
        </w:tabs>
        <w:autoSpaceDE w:val="0"/>
        <w:autoSpaceDN w:val="0"/>
        <w:adjustRightInd w:val="0"/>
        <w:rPr>
          <w:rFonts w:ascii="Arial" w:hAnsi="Arial" w:cs="Arial"/>
        </w:rPr>
      </w:pPr>
    </w:p>
    <w:p w:rsidR="00CD7C70" w:rsidRPr="00A90D85" w:rsidRDefault="00CD7C70" w:rsidP="00CD7C70">
      <w:pPr>
        <w:widowControl w:val="0"/>
        <w:tabs>
          <w:tab w:val="left" w:pos="220"/>
          <w:tab w:val="left" w:pos="720"/>
        </w:tabs>
        <w:autoSpaceDE w:val="0"/>
        <w:autoSpaceDN w:val="0"/>
        <w:adjustRightInd w:val="0"/>
        <w:rPr>
          <w:rFonts w:ascii="Arial" w:hAnsi="Arial" w:cs="Arial"/>
        </w:rPr>
      </w:pPr>
      <w:r w:rsidRPr="00A90D85">
        <w:rPr>
          <w:rFonts w:ascii="Arial" w:hAnsi="Arial" w:cs="Arial"/>
        </w:rPr>
        <w:t>Peter Kilgour</w:t>
      </w:r>
    </w:p>
    <w:p w:rsidR="00CD7C70" w:rsidRPr="00A90D85" w:rsidRDefault="00CD7C70" w:rsidP="00CD7C70">
      <w:pPr>
        <w:widowControl w:val="0"/>
        <w:tabs>
          <w:tab w:val="left" w:pos="220"/>
          <w:tab w:val="left" w:pos="720"/>
        </w:tabs>
        <w:autoSpaceDE w:val="0"/>
        <w:autoSpaceDN w:val="0"/>
        <w:adjustRightInd w:val="0"/>
        <w:rPr>
          <w:rFonts w:ascii="Arial" w:hAnsi="Arial" w:cs="Arial"/>
        </w:rPr>
      </w:pPr>
      <w:r w:rsidRPr="00A90D85">
        <w:rPr>
          <w:rFonts w:ascii="Arial" w:hAnsi="Arial" w:cs="Arial"/>
        </w:rPr>
        <w:t>Avondale College of Higher Education</w:t>
      </w:r>
    </w:p>
    <w:p w:rsidR="00CD7C70" w:rsidRPr="00A90D85" w:rsidRDefault="00095222" w:rsidP="00CD7C70">
      <w:pPr>
        <w:widowControl w:val="0"/>
        <w:tabs>
          <w:tab w:val="left" w:pos="220"/>
          <w:tab w:val="left" w:pos="720"/>
        </w:tabs>
        <w:autoSpaceDE w:val="0"/>
        <w:autoSpaceDN w:val="0"/>
        <w:adjustRightInd w:val="0"/>
        <w:rPr>
          <w:rFonts w:ascii="Arial" w:hAnsi="Arial" w:cs="Arial"/>
        </w:rPr>
      </w:pPr>
      <w:hyperlink r:id="rId9" w:history="1">
        <w:r w:rsidR="00CD7C70" w:rsidRPr="00A90D85">
          <w:rPr>
            <w:rStyle w:val="Hyperlink"/>
            <w:rFonts w:ascii="Arial" w:hAnsi="Arial" w:cs="Arial"/>
          </w:rPr>
          <w:t>peter.kilgour@avondale.edu.au</w:t>
        </w:r>
      </w:hyperlink>
    </w:p>
    <w:p w:rsidR="00CD7C70" w:rsidRPr="00A90D85" w:rsidRDefault="00CD7C70" w:rsidP="00CD7C70">
      <w:pPr>
        <w:widowControl w:val="0"/>
        <w:tabs>
          <w:tab w:val="left" w:pos="220"/>
          <w:tab w:val="left" w:pos="720"/>
        </w:tabs>
        <w:autoSpaceDE w:val="0"/>
        <w:autoSpaceDN w:val="0"/>
        <w:adjustRightInd w:val="0"/>
        <w:rPr>
          <w:rFonts w:ascii="Arial" w:hAnsi="Arial" w:cs="Arial"/>
        </w:rPr>
      </w:pPr>
      <w:r w:rsidRPr="00A90D85">
        <w:rPr>
          <w:rFonts w:ascii="Arial" w:hAnsi="Arial" w:cs="Arial"/>
        </w:rPr>
        <w:t>49802304</w:t>
      </w:r>
    </w:p>
    <w:p w:rsidR="00CD7C70" w:rsidRPr="00A90D85" w:rsidRDefault="00CD7C70" w:rsidP="00CD7C70">
      <w:pPr>
        <w:widowControl w:val="0"/>
        <w:tabs>
          <w:tab w:val="left" w:pos="220"/>
          <w:tab w:val="left" w:pos="720"/>
        </w:tabs>
        <w:autoSpaceDE w:val="0"/>
        <w:autoSpaceDN w:val="0"/>
        <w:adjustRightInd w:val="0"/>
        <w:rPr>
          <w:rFonts w:ascii="Arial" w:hAnsi="Arial" w:cs="Arial"/>
        </w:rPr>
      </w:pPr>
    </w:p>
    <w:p w:rsidR="00CD7C70" w:rsidRPr="00A90D85" w:rsidRDefault="005326BD" w:rsidP="00CD7C70">
      <w:pPr>
        <w:widowControl w:val="0"/>
        <w:tabs>
          <w:tab w:val="left" w:pos="220"/>
          <w:tab w:val="left" w:pos="720"/>
        </w:tabs>
        <w:autoSpaceDE w:val="0"/>
        <w:autoSpaceDN w:val="0"/>
        <w:adjustRightInd w:val="0"/>
        <w:rPr>
          <w:rFonts w:ascii="Arial" w:hAnsi="Arial" w:cs="Arial"/>
        </w:rPr>
      </w:pPr>
      <w:r>
        <w:rPr>
          <w:rFonts w:ascii="Arial" w:hAnsi="Arial" w:cs="Arial"/>
        </w:rPr>
        <w:t>Peter Kilgour</w:t>
      </w:r>
      <w:r w:rsidR="00CF31B1">
        <w:rPr>
          <w:rFonts w:ascii="Arial" w:hAnsi="Arial" w:cs="Arial"/>
        </w:rPr>
        <w:t xml:space="preserve"> is the director of the Christian Education Research Centre at Avondale College of Higher Education and a lecturer in the area of professional development. His research interests include STEM and Mathematics education.</w:t>
      </w:r>
    </w:p>
    <w:p w:rsidR="00CD7C70" w:rsidRPr="00A90D85" w:rsidRDefault="00CD7C70" w:rsidP="00CD7C70">
      <w:pPr>
        <w:widowControl w:val="0"/>
        <w:tabs>
          <w:tab w:val="left" w:pos="220"/>
          <w:tab w:val="left" w:pos="720"/>
        </w:tabs>
        <w:autoSpaceDE w:val="0"/>
        <w:autoSpaceDN w:val="0"/>
        <w:adjustRightInd w:val="0"/>
        <w:rPr>
          <w:rFonts w:ascii="Arial" w:hAnsi="Arial" w:cs="Arial"/>
        </w:rPr>
      </w:pPr>
    </w:p>
    <w:p w:rsidR="00CD7C70" w:rsidRPr="00A90D85" w:rsidRDefault="00CD7C70" w:rsidP="00CD7C70">
      <w:pPr>
        <w:widowControl w:val="0"/>
        <w:tabs>
          <w:tab w:val="left" w:pos="220"/>
          <w:tab w:val="left" w:pos="720"/>
        </w:tabs>
        <w:autoSpaceDE w:val="0"/>
        <w:autoSpaceDN w:val="0"/>
        <w:adjustRightInd w:val="0"/>
        <w:rPr>
          <w:rFonts w:ascii="Arial" w:hAnsi="Arial" w:cs="Arial"/>
        </w:rPr>
      </w:pPr>
      <w:r w:rsidRPr="00A90D85">
        <w:rPr>
          <w:rFonts w:ascii="Arial" w:hAnsi="Arial" w:cs="Arial"/>
        </w:rPr>
        <w:t>Beverly J. Christian</w:t>
      </w:r>
    </w:p>
    <w:p w:rsidR="00CD7C70" w:rsidRPr="00A90D85" w:rsidRDefault="00CD7C70" w:rsidP="00CD7C70">
      <w:pPr>
        <w:widowControl w:val="0"/>
        <w:tabs>
          <w:tab w:val="left" w:pos="220"/>
          <w:tab w:val="left" w:pos="720"/>
        </w:tabs>
        <w:autoSpaceDE w:val="0"/>
        <w:autoSpaceDN w:val="0"/>
        <w:adjustRightInd w:val="0"/>
        <w:rPr>
          <w:rFonts w:ascii="Arial" w:hAnsi="Arial" w:cs="Arial"/>
        </w:rPr>
      </w:pPr>
      <w:r w:rsidRPr="00A90D85">
        <w:rPr>
          <w:rFonts w:ascii="Arial" w:hAnsi="Arial" w:cs="Arial"/>
        </w:rPr>
        <w:t xml:space="preserve">Avondale College of </w:t>
      </w:r>
      <w:r w:rsidRPr="00A90D85">
        <w:rPr>
          <w:rFonts w:ascii="Arial" w:hAnsi="Arial" w:cs="Arial"/>
          <w:noProof/>
        </w:rPr>
        <w:t>higher</w:t>
      </w:r>
      <w:r w:rsidRPr="00A90D85">
        <w:rPr>
          <w:rFonts w:ascii="Arial" w:hAnsi="Arial" w:cs="Arial"/>
        </w:rPr>
        <w:t xml:space="preserve"> Education</w:t>
      </w:r>
    </w:p>
    <w:p w:rsidR="00CD7C70" w:rsidRPr="00A90D85" w:rsidRDefault="00095222" w:rsidP="00CD7C70">
      <w:pPr>
        <w:widowControl w:val="0"/>
        <w:tabs>
          <w:tab w:val="left" w:pos="220"/>
          <w:tab w:val="left" w:pos="720"/>
        </w:tabs>
        <w:autoSpaceDE w:val="0"/>
        <w:autoSpaceDN w:val="0"/>
        <w:adjustRightInd w:val="0"/>
        <w:rPr>
          <w:rFonts w:ascii="Arial" w:hAnsi="Arial" w:cs="Arial"/>
        </w:rPr>
      </w:pPr>
      <w:hyperlink r:id="rId10" w:history="1">
        <w:r w:rsidR="00CD7C70" w:rsidRPr="00A90D85">
          <w:rPr>
            <w:rStyle w:val="Hyperlink"/>
            <w:rFonts w:ascii="Arial" w:hAnsi="Arial" w:cs="Arial"/>
          </w:rPr>
          <w:t>bev.christian@avondale.edu.au</w:t>
        </w:r>
      </w:hyperlink>
    </w:p>
    <w:p w:rsidR="00CD7C70" w:rsidRPr="00A90D85" w:rsidRDefault="00CD7C70" w:rsidP="00CD7C70">
      <w:pPr>
        <w:widowControl w:val="0"/>
        <w:tabs>
          <w:tab w:val="left" w:pos="220"/>
          <w:tab w:val="left" w:pos="720"/>
        </w:tabs>
        <w:autoSpaceDE w:val="0"/>
        <w:autoSpaceDN w:val="0"/>
        <w:adjustRightInd w:val="0"/>
        <w:rPr>
          <w:rFonts w:ascii="Arial" w:hAnsi="Arial" w:cs="Arial"/>
        </w:rPr>
      </w:pPr>
      <w:r w:rsidRPr="00A90D85">
        <w:rPr>
          <w:rFonts w:ascii="Arial" w:hAnsi="Arial" w:cs="Arial"/>
        </w:rPr>
        <w:t>49802187</w:t>
      </w:r>
    </w:p>
    <w:p w:rsidR="00CD7C70" w:rsidRPr="00A90D85" w:rsidRDefault="00CD7C70" w:rsidP="00CD7C70">
      <w:pPr>
        <w:widowControl w:val="0"/>
        <w:tabs>
          <w:tab w:val="left" w:pos="220"/>
          <w:tab w:val="left" w:pos="720"/>
        </w:tabs>
        <w:autoSpaceDE w:val="0"/>
        <w:autoSpaceDN w:val="0"/>
        <w:adjustRightInd w:val="0"/>
        <w:jc w:val="center"/>
        <w:rPr>
          <w:rFonts w:ascii="Arial" w:hAnsi="Arial" w:cs="Arial"/>
        </w:rPr>
      </w:pPr>
    </w:p>
    <w:p w:rsidR="00CD7C70" w:rsidRDefault="00F87943" w:rsidP="00CD7C70">
      <w:pPr>
        <w:widowControl w:val="0"/>
        <w:tabs>
          <w:tab w:val="left" w:pos="220"/>
          <w:tab w:val="left" w:pos="720"/>
        </w:tabs>
        <w:autoSpaceDE w:val="0"/>
        <w:autoSpaceDN w:val="0"/>
        <w:adjustRightInd w:val="0"/>
        <w:rPr>
          <w:rFonts w:ascii="Arial" w:hAnsi="Arial" w:cs="Arial"/>
        </w:rPr>
      </w:pPr>
      <w:r>
        <w:rPr>
          <w:rFonts w:ascii="Arial" w:hAnsi="Arial" w:cs="Arial"/>
        </w:rPr>
        <w:t xml:space="preserve">Beverly </w:t>
      </w:r>
      <w:r w:rsidR="00316C86">
        <w:rPr>
          <w:rFonts w:ascii="Arial" w:hAnsi="Arial" w:cs="Arial"/>
        </w:rPr>
        <w:t>Christian</w:t>
      </w:r>
      <w:r w:rsidR="00CF31B1">
        <w:rPr>
          <w:rFonts w:ascii="Arial" w:hAnsi="Arial" w:cs="Arial"/>
        </w:rPr>
        <w:t xml:space="preserve"> is Head of the Discipline of Education at Avondale College of </w:t>
      </w:r>
      <w:bookmarkStart w:id="0" w:name="_GoBack"/>
      <w:bookmarkEnd w:id="0"/>
      <w:r w:rsidR="00CF31B1">
        <w:rPr>
          <w:rFonts w:ascii="Arial" w:hAnsi="Arial" w:cs="Arial"/>
        </w:rPr>
        <w:t xml:space="preserve">Education and a lecturer in the area of professional </w:t>
      </w:r>
      <w:r w:rsidR="00183F44">
        <w:rPr>
          <w:rFonts w:ascii="Arial" w:hAnsi="Arial" w:cs="Arial"/>
        </w:rPr>
        <w:t>development.</w:t>
      </w:r>
      <w:r w:rsidR="00CF31B1">
        <w:rPr>
          <w:rFonts w:ascii="Arial" w:hAnsi="Arial" w:cs="Arial"/>
        </w:rPr>
        <w:t xml:space="preserve"> Her research interests include the culture and ethos of Christian education and nature-based learning.</w:t>
      </w:r>
    </w:p>
    <w:p w:rsidR="00CF31B1" w:rsidRPr="00A90D85" w:rsidRDefault="00CF31B1" w:rsidP="00CD7C70">
      <w:pPr>
        <w:widowControl w:val="0"/>
        <w:tabs>
          <w:tab w:val="left" w:pos="220"/>
          <w:tab w:val="left" w:pos="720"/>
        </w:tabs>
        <w:autoSpaceDE w:val="0"/>
        <w:autoSpaceDN w:val="0"/>
        <w:adjustRightInd w:val="0"/>
        <w:rPr>
          <w:rFonts w:ascii="Arial" w:hAnsi="Arial" w:cs="Arial"/>
        </w:rPr>
      </w:pPr>
    </w:p>
    <w:p w:rsidR="00CD7C70" w:rsidRPr="00A90D85" w:rsidRDefault="00CD7C70" w:rsidP="00CD7C70">
      <w:pPr>
        <w:widowControl w:val="0"/>
        <w:tabs>
          <w:tab w:val="left" w:pos="220"/>
          <w:tab w:val="left" w:pos="720"/>
        </w:tabs>
        <w:autoSpaceDE w:val="0"/>
        <w:autoSpaceDN w:val="0"/>
        <w:adjustRightInd w:val="0"/>
        <w:jc w:val="center"/>
        <w:rPr>
          <w:rFonts w:ascii="Arial" w:hAnsi="Arial" w:cs="Arial"/>
        </w:rPr>
      </w:pPr>
    </w:p>
    <w:p w:rsidR="00CD7C70" w:rsidRPr="00A90D85" w:rsidRDefault="00CD7C70" w:rsidP="00CD7C70">
      <w:pPr>
        <w:rPr>
          <w:rFonts w:ascii="Arial" w:hAnsi="Arial" w:cs="Arial"/>
        </w:rPr>
      </w:pPr>
      <w:r w:rsidRPr="00A90D85">
        <w:rPr>
          <w:rFonts w:ascii="Arial" w:hAnsi="Arial" w:cs="Arial"/>
        </w:rPr>
        <w:t xml:space="preserve">Key words: Ellen White, </w:t>
      </w:r>
      <w:r w:rsidRPr="00A90D85">
        <w:rPr>
          <w:rFonts w:ascii="Arial" w:hAnsi="Arial" w:cs="Arial"/>
          <w:noProof/>
        </w:rPr>
        <w:t>twenty-first century</w:t>
      </w:r>
      <w:r w:rsidRPr="00A90D85">
        <w:rPr>
          <w:rFonts w:ascii="Arial" w:hAnsi="Arial" w:cs="Arial"/>
        </w:rPr>
        <w:t xml:space="preserve"> learning, neuroplasticity, metacognition, well-being</w:t>
      </w:r>
    </w:p>
    <w:p w:rsidR="00CD7C70" w:rsidRPr="00A90D85" w:rsidRDefault="00CD7C70" w:rsidP="00B10748">
      <w:pPr>
        <w:widowControl w:val="0"/>
        <w:tabs>
          <w:tab w:val="left" w:pos="220"/>
          <w:tab w:val="left" w:pos="720"/>
        </w:tabs>
        <w:autoSpaceDE w:val="0"/>
        <w:autoSpaceDN w:val="0"/>
        <w:adjustRightInd w:val="0"/>
        <w:rPr>
          <w:rFonts w:ascii="Arial" w:hAnsi="Arial" w:cs="Arial"/>
          <w:b/>
          <w:sz w:val="36"/>
          <w:szCs w:val="36"/>
        </w:rPr>
      </w:pPr>
    </w:p>
    <w:p w:rsidR="00CD7C70" w:rsidRPr="00A90D85" w:rsidRDefault="00CD7C70">
      <w:pPr>
        <w:rPr>
          <w:rFonts w:ascii="Arial" w:hAnsi="Arial" w:cs="Arial"/>
          <w:b/>
          <w:sz w:val="36"/>
          <w:szCs w:val="36"/>
        </w:rPr>
      </w:pPr>
      <w:r w:rsidRPr="00A90D85">
        <w:rPr>
          <w:rFonts w:ascii="Arial" w:hAnsi="Arial" w:cs="Arial"/>
          <w:b/>
          <w:sz w:val="36"/>
          <w:szCs w:val="36"/>
        </w:rPr>
        <w:br w:type="page"/>
      </w:r>
    </w:p>
    <w:p w:rsidR="00CD7C70" w:rsidRPr="00A90D85" w:rsidRDefault="00CD7C70" w:rsidP="00CD7C70">
      <w:pPr>
        <w:widowControl w:val="0"/>
        <w:tabs>
          <w:tab w:val="left" w:pos="220"/>
          <w:tab w:val="left" w:pos="720"/>
        </w:tabs>
        <w:autoSpaceDE w:val="0"/>
        <w:autoSpaceDN w:val="0"/>
        <w:adjustRightInd w:val="0"/>
        <w:rPr>
          <w:rFonts w:ascii="Arial" w:hAnsi="Arial" w:cs="Arial"/>
          <w:b/>
          <w:sz w:val="36"/>
          <w:szCs w:val="36"/>
        </w:rPr>
      </w:pPr>
      <w:proofErr w:type="gramStart"/>
      <w:r w:rsidRPr="00A90D85">
        <w:rPr>
          <w:rFonts w:ascii="Arial" w:hAnsi="Arial" w:cs="Arial"/>
          <w:b/>
          <w:sz w:val="36"/>
          <w:szCs w:val="36"/>
        </w:rPr>
        <w:lastRenderedPageBreak/>
        <w:t>Old school or cutting edge?</w:t>
      </w:r>
      <w:proofErr w:type="gramEnd"/>
      <w:r w:rsidRPr="00A90D85">
        <w:rPr>
          <w:rFonts w:ascii="Arial" w:hAnsi="Arial" w:cs="Arial"/>
          <w:b/>
          <w:sz w:val="36"/>
          <w:szCs w:val="36"/>
        </w:rPr>
        <w:t xml:space="preserve"> An examination of Ellen White’s views on education from a best practice twenty-first century perspective</w:t>
      </w:r>
    </w:p>
    <w:p w:rsidR="00CD7C70" w:rsidRPr="00A90D85" w:rsidRDefault="00CD7C70" w:rsidP="00B10748">
      <w:pPr>
        <w:widowControl w:val="0"/>
        <w:tabs>
          <w:tab w:val="left" w:pos="220"/>
          <w:tab w:val="left" w:pos="720"/>
        </w:tabs>
        <w:autoSpaceDE w:val="0"/>
        <w:autoSpaceDN w:val="0"/>
        <w:adjustRightInd w:val="0"/>
        <w:rPr>
          <w:rFonts w:ascii="Arial" w:hAnsi="Arial" w:cs="Arial"/>
          <w:b/>
          <w:sz w:val="36"/>
          <w:szCs w:val="36"/>
        </w:rPr>
      </w:pPr>
    </w:p>
    <w:p w:rsidR="00CD7C70" w:rsidRPr="00A90D85" w:rsidRDefault="00CD7C70" w:rsidP="00CD7C70">
      <w:pPr>
        <w:rPr>
          <w:rFonts w:ascii="Arial" w:hAnsi="Arial" w:cs="Arial"/>
        </w:rPr>
      </w:pPr>
      <w:r w:rsidRPr="00A90D85">
        <w:rPr>
          <w:rFonts w:ascii="Arial" w:hAnsi="Arial" w:cs="Arial"/>
        </w:rPr>
        <w:t xml:space="preserve">Key words: Ellen White, </w:t>
      </w:r>
      <w:r w:rsidRPr="00A90D85">
        <w:rPr>
          <w:rFonts w:ascii="Arial" w:hAnsi="Arial" w:cs="Arial"/>
          <w:noProof/>
        </w:rPr>
        <w:t>twenty-first century</w:t>
      </w:r>
      <w:r w:rsidRPr="00A90D85">
        <w:rPr>
          <w:rFonts w:ascii="Arial" w:hAnsi="Arial" w:cs="Arial"/>
        </w:rPr>
        <w:t xml:space="preserve"> learning, neuroplasticity, metacognition, well-being</w:t>
      </w:r>
      <w:r w:rsidR="00CF31B1">
        <w:rPr>
          <w:rFonts w:ascii="Arial" w:hAnsi="Arial" w:cs="Arial"/>
        </w:rPr>
        <w:t>.</w:t>
      </w:r>
    </w:p>
    <w:p w:rsidR="00CD7C70" w:rsidRPr="00A90D85" w:rsidRDefault="00CD7C70">
      <w:pPr>
        <w:rPr>
          <w:rFonts w:ascii="Arial" w:hAnsi="Arial" w:cs="Arial"/>
          <w:b/>
          <w:sz w:val="36"/>
          <w:szCs w:val="36"/>
        </w:rPr>
      </w:pPr>
    </w:p>
    <w:p w:rsidR="00CD7C70" w:rsidRPr="00A90D85" w:rsidRDefault="00CD7C70">
      <w:pPr>
        <w:rPr>
          <w:rFonts w:ascii="Arial" w:hAnsi="Arial" w:cs="Arial"/>
          <w:b/>
        </w:rPr>
      </w:pPr>
      <w:r w:rsidRPr="00A90D85">
        <w:rPr>
          <w:rFonts w:ascii="Arial" w:hAnsi="Arial" w:cs="Arial"/>
          <w:b/>
        </w:rPr>
        <w:t>Abstract</w:t>
      </w:r>
    </w:p>
    <w:p w:rsidR="00A13F81" w:rsidRPr="00A90D85" w:rsidRDefault="00A13F81">
      <w:pPr>
        <w:rPr>
          <w:rFonts w:ascii="Arial" w:hAnsi="Arial" w:cs="Arial"/>
          <w:b/>
        </w:rPr>
      </w:pPr>
    </w:p>
    <w:p w:rsidR="00CD7C70" w:rsidRPr="00A90D85" w:rsidRDefault="00A13F81">
      <w:pPr>
        <w:rPr>
          <w:rFonts w:ascii="Arial" w:hAnsi="Arial" w:cs="Arial"/>
        </w:rPr>
      </w:pPr>
      <w:r w:rsidRPr="00A90D85">
        <w:rPr>
          <w:rFonts w:ascii="Arial" w:hAnsi="Arial" w:cs="Arial"/>
        </w:rPr>
        <w:t>Ellen White was an inspired writer who was influential in the development of Adventist education in the</w:t>
      </w:r>
      <w:r w:rsidR="00CF31B1">
        <w:rPr>
          <w:rFonts w:ascii="Arial" w:hAnsi="Arial" w:cs="Arial"/>
        </w:rPr>
        <w:t xml:space="preserve"> late</w:t>
      </w:r>
      <w:r w:rsidRPr="00A90D85">
        <w:rPr>
          <w:rFonts w:ascii="Arial" w:hAnsi="Arial" w:cs="Arial"/>
        </w:rPr>
        <w:t xml:space="preserve"> nineteenth century. She </w:t>
      </w:r>
      <w:r w:rsidR="00A90D85" w:rsidRPr="00A90D85">
        <w:rPr>
          <w:rFonts w:ascii="Arial" w:hAnsi="Arial" w:cs="Arial"/>
        </w:rPr>
        <w:t>wrote prolifically</w:t>
      </w:r>
      <w:r w:rsidRPr="00A90D85">
        <w:rPr>
          <w:rFonts w:ascii="Arial" w:hAnsi="Arial" w:cs="Arial"/>
        </w:rPr>
        <w:t xml:space="preserve"> on the philosophy of Christian education, its goals and its practice. This article explores her views, as written over a century ago, and compares them with several twenty-first educational concepts that impact pedagogical practice today. The concepts chosen </w:t>
      </w:r>
      <w:r w:rsidR="00CF31B1">
        <w:rPr>
          <w:rFonts w:ascii="Arial" w:hAnsi="Arial" w:cs="Arial"/>
        </w:rPr>
        <w:t>are</w:t>
      </w:r>
      <w:r w:rsidRPr="00A90D85">
        <w:rPr>
          <w:rFonts w:ascii="Arial" w:hAnsi="Arial" w:cs="Arial"/>
        </w:rPr>
        <w:t xml:space="preserve">: neuroplasticity, differentiation, holistic education and well-being, metacognition, education for employability, visible learning and heutagogy. </w:t>
      </w:r>
      <w:r w:rsidR="00656EF7" w:rsidRPr="00A90D85">
        <w:rPr>
          <w:rFonts w:ascii="Arial" w:hAnsi="Arial" w:cs="Arial"/>
        </w:rPr>
        <w:t>The comparison revealed that when White’s views were analysed in terms of purpose or in terms of underlying principles, they aligned with several educational concepts that are driving pedagogical practice in the twenty-first century.</w:t>
      </w:r>
      <w:r w:rsidR="00CD7C70" w:rsidRPr="00A90D85">
        <w:rPr>
          <w:rFonts w:ascii="Arial" w:hAnsi="Arial" w:cs="Arial"/>
        </w:rPr>
        <w:br w:type="page"/>
      </w:r>
    </w:p>
    <w:p w:rsidR="002250C7" w:rsidRPr="00A90D85" w:rsidRDefault="002250C7" w:rsidP="00B10748">
      <w:pPr>
        <w:widowControl w:val="0"/>
        <w:tabs>
          <w:tab w:val="left" w:pos="220"/>
          <w:tab w:val="left" w:pos="720"/>
        </w:tabs>
        <w:autoSpaceDE w:val="0"/>
        <w:autoSpaceDN w:val="0"/>
        <w:adjustRightInd w:val="0"/>
        <w:rPr>
          <w:rFonts w:ascii="Arial" w:hAnsi="Arial" w:cs="Arial"/>
        </w:rPr>
      </w:pPr>
    </w:p>
    <w:p w:rsidR="00AC7DB1" w:rsidRPr="00A90D85" w:rsidRDefault="00AC7DB1" w:rsidP="00B10748">
      <w:pPr>
        <w:widowControl w:val="0"/>
        <w:tabs>
          <w:tab w:val="left" w:pos="220"/>
          <w:tab w:val="left" w:pos="720"/>
        </w:tabs>
        <w:autoSpaceDE w:val="0"/>
        <w:autoSpaceDN w:val="0"/>
        <w:adjustRightInd w:val="0"/>
        <w:rPr>
          <w:rFonts w:ascii="Arial" w:hAnsi="Arial" w:cs="Arial"/>
          <w:b/>
        </w:rPr>
      </w:pPr>
      <w:r w:rsidRPr="00A90D85">
        <w:rPr>
          <w:rFonts w:ascii="Arial" w:hAnsi="Arial" w:cs="Arial"/>
          <w:b/>
        </w:rPr>
        <w:t>Introduction</w:t>
      </w:r>
    </w:p>
    <w:p w:rsidR="00AC7DB1" w:rsidRPr="00A90D85" w:rsidRDefault="00AC7DB1" w:rsidP="00B10748">
      <w:pPr>
        <w:widowControl w:val="0"/>
        <w:tabs>
          <w:tab w:val="left" w:pos="220"/>
          <w:tab w:val="left" w:pos="720"/>
        </w:tabs>
        <w:autoSpaceDE w:val="0"/>
        <w:autoSpaceDN w:val="0"/>
        <w:adjustRightInd w:val="0"/>
        <w:rPr>
          <w:rFonts w:ascii="Arial" w:hAnsi="Arial" w:cs="Arial"/>
          <w:b/>
        </w:rPr>
      </w:pPr>
    </w:p>
    <w:p w:rsidR="00B10748" w:rsidRPr="00A90D85" w:rsidRDefault="00B10748" w:rsidP="00656EF7">
      <w:pPr>
        <w:widowControl w:val="0"/>
        <w:tabs>
          <w:tab w:val="left" w:pos="220"/>
          <w:tab w:val="left" w:pos="720"/>
        </w:tabs>
        <w:autoSpaceDE w:val="0"/>
        <w:autoSpaceDN w:val="0"/>
        <w:adjustRightInd w:val="0"/>
        <w:spacing w:line="480" w:lineRule="auto"/>
        <w:rPr>
          <w:rFonts w:ascii="Arial" w:hAnsi="Arial" w:cs="Arial"/>
        </w:rPr>
      </w:pPr>
      <w:r w:rsidRPr="00A90D85">
        <w:rPr>
          <w:rFonts w:ascii="Arial" w:hAnsi="Arial" w:cs="Arial"/>
        </w:rPr>
        <w:t xml:space="preserve">How would Ellen White, </w:t>
      </w:r>
      <w:r w:rsidR="004338D6" w:rsidRPr="00A90D85">
        <w:rPr>
          <w:rFonts w:ascii="Arial" w:hAnsi="Arial" w:cs="Arial"/>
        </w:rPr>
        <w:t xml:space="preserve">founder of Avondale College of Higher Education, and </w:t>
      </w:r>
      <w:r w:rsidRPr="00A90D85">
        <w:rPr>
          <w:rFonts w:ascii="Arial" w:hAnsi="Arial" w:cs="Arial"/>
        </w:rPr>
        <w:t xml:space="preserve">the most inspired, important, and influential advisor </w:t>
      </w:r>
      <w:r w:rsidR="0001234A" w:rsidRPr="00A90D85">
        <w:rPr>
          <w:rFonts w:ascii="Arial" w:hAnsi="Arial" w:cs="Arial"/>
        </w:rPr>
        <w:t>to Adventist education in the nineteenth</w:t>
      </w:r>
      <w:r w:rsidRPr="00A90D85">
        <w:rPr>
          <w:rFonts w:ascii="Arial" w:hAnsi="Arial" w:cs="Arial"/>
        </w:rPr>
        <w:t xml:space="preserve"> </w:t>
      </w:r>
      <w:r w:rsidR="0001234A" w:rsidRPr="00A90D85">
        <w:rPr>
          <w:rFonts w:ascii="Arial" w:hAnsi="Arial" w:cs="Arial"/>
        </w:rPr>
        <w:t>c</w:t>
      </w:r>
      <w:r w:rsidR="00204C1B" w:rsidRPr="00A90D85">
        <w:rPr>
          <w:rFonts w:ascii="Arial" w:hAnsi="Arial" w:cs="Arial"/>
        </w:rPr>
        <w:t>entury</w:t>
      </w:r>
      <w:r w:rsidRPr="00A90D85">
        <w:rPr>
          <w:rFonts w:ascii="Arial" w:hAnsi="Arial" w:cs="Arial"/>
        </w:rPr>
        <w:t xml:space="preserve">, relate to some of the most innovative education </w:t>
      </w:r>
      <w:r w:rsidR="0092377F" w:rsidRPr="00A90D85">
        <w:rPr>
          <w:rFonts w:ascii="Arial" w:hAnsi="Arial" w:cs="Arial"/>
        </w:rPr>
        <w:t>concepts</w:t>
      </w:r>
      <w:r w:rsidRPr="00A90D85">
        <w:rPr>
          <w:rFonts w:ascii="Arial" w:hAnsi="Arial" w:cs="Arial"/>
        </w:rPr>
        <w:t xml:space="preserve"> and practices of the </w:t>
      </w:r>
      <w:r w:rsidR="0001234A" w:rsidRPr="00A90D85">
        <w:rPr>
          <w:rFonts w:ascii="Arial" w:hAnsi="Arial" w:cs="Arial"/>
        </w:rPr>
        <w:t>twenty-first century</w:t>
      </w:r>
      <w:r w:rsidRPr="00A90D85">
        <w:rPr>
          <w:rFonts w:ascii="Arial" w:hAnsi="Arial" w:cs="Arial"/>
        </w:rPr>
        <w:t>?</w:t>
      </w:r>
    </w:p>
    <w:p w:rsidR="005B18A3" w:rsidRPr="00A90D85" w:rsidRDefault="005B18A3" w:rsidP="00656EF7">
      <w:pPr>
        <w:widowControl w:val="0"/>
        <w:tabs>
          <w:tab w:val="left" w:pos="220"/>
          <w:tab w:val="left" w:pos="720"/>
        </w:tabs>
        <w:autoSpaceDE w:val="0"/>
        <w:autoSpaceDN w:val="0"/>
        <w:adjustRightInd w:val="0"/>
        <w:spacing w:line="480" w:lineRule="auto"/>
        <w:rPr>
          <w:rFonts w:ascii="Arial" w:hAnsi="Arial" w:cs="Arial"/>
        </w:rPr>
      </w:pPr>
    </w:p>
    <w:p w:rsidR="005B18A3" w:rsidRPr="00A90D85" w:rsidRDefault="005B18A3" w:rsidP="00656EF7">
      <w:pPr>
        <w:widowControl w:val="0"/>
        <w:tabs>
          <w:tab w:val="left" w:pos="220"/>
          <w:tab w:val="left" w:pos="720"/>
        </w:tabs>
        <w:autoSpaceDE w:val="0"/>
        <w:autoSpaceDN w:val="0"/>
        <w:adjustRightInd w:val="0"/>
        <w:spacing w:line="480" w:lineRule="auto"/>
        <w:rPr>
          <w:rFonts w:ascii="Arial" w:hAnsi="Arial" w:cs="Arial"/>
        </w:rPr>
      </w:pPr>
      <w:r w:rsidRPr="00A90D85">
        <w:rPr>
          <w:rFonts w:ascii="Arial" w:hAnsi="Arial" w:cs="Arial"/>
        </w:rPr>
        <w:t xml:space="preserve">This paper seeks to report and expand on some of the most significant </w:t>
      </w:r>
      <w:r w:rsidR="00282EB1" w:rsidRPr="00A90D85">
        <w:rPr>
          <w:rFonts w:ascii="Arial" w:hAnsi="Arial" w:cs="Arial"/>
        </w:rPr>
        <w:t xml:space="preserve">educational </w:t>
      </w:r>
      <w:r w:rsidRPr="00A90D85">
        <w:rPr>
          <w:rFonts w:ascii="Arial" w:hAnsi="Arial" w:cs="Arial"/>
        </w:rPr>
        <w:t xml:space="preserve">innovations of this </w:t>
      </w:r>
      <w:r w:rsidR="0001234A" w:rsidRPr="00A90D85">
        <w:rPr>
          <w:rFonts w:ascii="Arial" w:hAnsi="Arial" w:cs="Arial"/>
        </w:rPr>
        <w:t>c</w:t>
      </w:r>
      <w:r w:rsidR="00204C1B" w:rsidRPr="00A90D85">
        <w:rPr>
          <w:rFonts w:ascii="Arial" w:hAnsi="Arial" w:cs="Arial"/>
        </w:rPr>
        <w:t>entury</w:t>
      </w:r>
      <w:r w:rsidRPr="00A90D85">
        <w:rPr>
          <w:rFonts w:ascii="Arial" w:hAnsi="Arial" w:cs="Arial"/>
        </w:rPr>
        <w:t xml:space="preserve"> and relate them to the ideas and concepts that White put up</w:t>
      </w:r>
      <w:r w:rsidR="00282EB1" w:rsidRPr="00A90D85">
        <w:rPr>
          <w:rFonts w:ascii="Arial" w:hAnsi="Arial" w:cs="Arial"/>
        </w:rPr>
        <w:t xml:space="preserve"> as guiding principles for Christian education</w:t>
      </w:r>
      <w:r w:rsidR="00E74F49" w:rsidRPr="00A90D85">
        <w:rPr>
          <w:rFonts w:ascii="Arial" w:hAnsi="Arial" w:cs="Arial"/>
        </w:rPr>
        <w:t xml:space="preserve"> over a century ago</w:t>
      </w:r>
      <w:r w:rsidR="00282EB1" w:rsidRPr="00A90D85">
        <w:rPr>
          <w:rFonts w:ascii="Arial" w:hAnsi="Arial" w:cs="Arial"/>
        </w:rPr>
        <w:t xml:space="preserve">.  There could easily be a tendency to </w:t>
      </w:r>
      <w:r w:rsidR="00282EB1" w:rsidRPr="00A90D85">
        <w:rPr>
          <w:rFonts w:ascii="Arial" w:hAnsi="Arial" w:cs="Arial"/>
          <w:noProof/>
        </w:rPr>
        <w:t>analyse</w:t>
      </w:r>
      <w:r w:rsidR="00282EB1" w:rsidRPr="00A90D85">
        <w:rPr>
          <w:rFonts w:ascii="Arial" w:hAnsi="Arial" w:cs="Arial"/>
        </w:rPr>
        <w:t xml:space="preserve"> some of her advice and instruction and make one of two conclusions.  The first conclusion could be that </w:t>
      </w:r>
      <w:r w:rsidR="00D146A2" w:rsidRPr="00A90D85">
        <w:rPr>
          <w:rFonts w:ascii="Arial" w:hAnsi="Arial" w:cs="Arial"/>
        </w:rPr>
        <w:t xml:space="preserve">some of the advice she gave is </w:t>
      </w:r>
      <w:r w:rsidR="0001234A" w:rsidRPr="00A90D85">
        <w:rPr>
          <w:rFonts w:ascii="Arial" w:hAnsi="Arial" w:cs="Arial"/>
        </w:rPr>
        <w:t>no longer</w:t>
      </w:r>
      <w:r w:rsidR="00D146A2" w:rsidRPr="00A90D85">
        <w:rPr>
          <w:rFonts w:ascii="Arial" w:hAnsi="Arial" w:cs="Arial"/>
        </w:rPr>
        <w:t xml:space="preserve"> followed by </w:t>
      </w:r>
      <w:r w:rsidR="00F23D5C" w:rsidRPr="00A90D85">
        <w:rPr>
          <w:rFonts w:ascii="Arial" w:hAnsi="Arial" w:cs="Arial"/>
        </w:rPr>
        <w:t>Adventist schools today.  The other is that the advice she g</w:t>
      </w:r>
      <w:r w:rsidR="0001234A" w:rsidRPr="00A90D85">
        <w:rPr>
          <w:rFonts w:ascii="Arial" w:hAnsi="Arial" w:cs="Arial"/>
        </w:rPr>
        <w:t>ave</w:t>
      </w:r>
      <w:r w:rsidR="00F23D5C" w:rsidRPr="00A90D85">
        <w:rPr>
          <w:rFonts w:ascii="Arial" w:hAnsi="Arial" w:cs="Arial"/>
        </w:rPr>
        <w:t xml:space="preserve"> is not relevant to </w:t>
      </w:r>
      <w:r w:rsidR="00BE5DAC" w:rsidRPr="00A90D85">
        <w:rPr>
          <w:rFonts w:ascii="Arial" w:hAnsi="Arial" w:cs="Arial"/>
        </w:rPr>
        <w:t>Adventist</w:t>
      </w:r>
      <w:r w:rsidR="004338D6" w:rsidRPr="00A90D85">
        <w:rPr>
          <w:rFonts w:ascii="Arial" w:hAnsi="Arial" w:cs="Arial"/>
        </w:rPr>
        <w:t xml:space="preserve"> </w:t>
      </w:r>
      <w:r w:rsidR="00F23D5C" w:rsidRPr="00A90D85">
        <w:rPr>
          <w:rFonts w:ascii="Arial" w:hAnsi="Arial" w:cs="Arial"/>
        </w:rPr>
        <w:t>schools today.</w:t>
      </w:r>
    </w:p>
    <w:p w:rsidR="00F23D5C" w:rsidRPr="00A90D85" w:rsidRDefault="00F23D5C" w:rsidP="00656EF7">
      <w:pPr>
        <w:widowControl w:val="0"/>
        <w:tabs>
          <w:tab w:val="left" w:pos="220"/>
          <w:tab w:val="left" w:pos="720"/>
        </w:tabs>
        <w:autoSpaceDE w:val="0"/>
        <w:autoSpaceDN w:val="0"/>
        <w:adjustRightInd w:val="0"/>
        <w:spacing w:line="480" w:lineRule="auto"/>
        <w:rPr>
          <w:rFonts w:ascii="Arial" w:hAnsi="Arial" w:cs="Arial"/>
        </w:rPr>
      </w:pPr>
    </w:p>
    <w:p w:rsidR="00F23D5C" w:rsidRPr="00A90D85" w:rsidRDefault="00F23D5C" w:rsidP="00656EF7">
      <w:pPr>
        <w:widowControl w:val="0"/>
        <w:tabs>
          <w:tab w:val="left" w:pos="220"/>
          <w:tab w:val="left" w:pos="720"/>
        </w:tabs>
        <w:autoSpaceDE w:val="0"/>
        <w:autoSpaceDN w:val="0"/>
        <w:adjustRightInd w:val="0"/>
        <w:spacing w:line="480" w:lineRule="auto"/>
        <w:rPr>
          <w:rFonts w:ascii="Arial" w:hAnsi="Arial" w:cs="Arial"/>
        </w:rPr>
      </w:pPr>
      <w:r w:rsidRPr="00A90D85">
        <w:rPr>
          <w:rFonts w:ascii="Arial" w:hAnsi="Arial" w:cs="Arial"/>
        </w:rPr>
        <w:t>There is</w:t>
      </w:r>
      <w:r w:rsidR="00D6062A" w:rsidRPr="00A90D85">
        <w:rPr>
          <w:rFonts w:ascii="Arial" w:hAnsi="Arial" w:cs="Arial"/>
        </w:rPr>
        <w:t xml:space="preserve"> a</w:t>
      </w:r>
      <w:r w:rsidRPr="00A90D85">
        <w:rPr>
          <w:rFonts w:ascii="Arial" w:hAnsi="Arial" w:cs="Arial"/>
        </w:rPr>
        <w:t xml:space="preserve"> third alternative</w:t>
      </w:r>
      <w:r w:rsidR="005E5428" w:rsidRPr="00A90D85">
        <w:rPr>
          <w:rFonts w:ascii="Arial" w:hAnsi="Arial" w:cs="Arial"/>
        </w:rPr>
        <w:t>,</w:t>
      </w:r>
      <w:r w:rsidRPr="00A90D85">
        <w:rPr>
          <w:rFonts w:ascii="Arial" w:hAnsi="Arial" w:cs="Arial"/>
        </w:rPr>
        <w:t xml:space="preserve"> however, which is </w:t>
      </w:r>
      <w:r w:rsidR="0097035B" w:rsidRPr="00A90D85">
        <w:rPr>
          <w:rFonts w:ascii="Arial" w:hAnsi="Arial" w:cs="Arial"/>
        </w:rPr>
        <w:t>the focus of this</w:t>
      </w:r>
      <w:r w:rsidRPr="00A90D85">
        <w:rPr>
          <w:rFonts w:ascii="Arial" w:hAnsi="Arial" w:cs="Arial"/>
        </w:rPr>
        <w:t xml:space="preserve"> </w:t>
      </w:r>
      <w:r w:rsidR="00AC7DB1" w:rsidRPr="00A90D85">
        <w:rPr>
          <w:rFonts w:ascii="Arial" w:hAnsi="Arial" w:cs="Arial"/>
        </w:rPr>
        <w:t>article</w:t>
      </w:r>
      <w:r w:rsidRPr="00A90D85">
        <w:rPr>
          <w:rFonts w:ascii="Arial" w:hAnsi="Arial" w:cs="Arial"/>
        </w:rPr>
        <w:t xml:space="preserve">.  If the guidance White gave to Adventist education in the </w:t>
      </w:r>
      <w:r w:rsidR="0001234A" w:rsidRPr="00A90D85">
        <w:rPr>
          <w:rFonts w:ascii="Arial" w:hAnsi="Arial" w:cs="Arial"/>
        </w:rPr>
        <w:t>nineteenth century</w:t>
      </w:r>
      <w:r w:rsidRPr="00A90D85">
        <w:rPr>
          <w:rFonts w:ascii="Arial" w:hAnsi="Arial" w:cs="Arial"/>
        </w:rPr>
        <w:t xml:space="preserve"> were to be </w:t>
      </w:r>
      <w:r w:rsidRPr="00A90D85">
        <w:rPr>
          <w:rFonts w:ascii="Arial" w:hAnsi="Arial" w:cs="Arial"/>
          <w:noProof/>
        </w:rPr>
        <w:t>analysed</w:t>
      </w:r>
      <w:r w:rsidRPr="00A90D85">
        <w:rPr>
          <w:rFonts w:ascii="Arial" w:hAnsi="Arial" w:cs="Arial"/>
        </w:rPr>
        <w:t xml:space="preserve"> </w:t>
      </w:r>
      <w:r w:rsidRPr="00A90D85">
        <w:rPr>
          <w:rFonts w:ascii="Arial" w:hAnsi="Arial" w:cs="Arial"/>
          <w:noProof/>
        </w:rPr>
        <w:t>in terms of</w:t>
      </w:r>
      <w:r w:rsidRPr="00A90D85">
        <w:rPr>
          <w:rFonts w:ascii="Arial" w:hAnsi="Arial" w:cs="Arial"/>
        </w:rPr>
        <w:t xml:space="preserve"> its purpose </w:t>
      </w:r>
      <w:r w:rsidRPr="00A90D85">
        <w:rPr>
          <w:rFonts w:ascii="Arial" w:hAnsi="Arial" w:cs="Arial"/>
          <w:noProof/>
        </w:rPr>
        <w:t>or in terms of</w:t>
      </w:r>
      <w:r w:rsidRPr="00A90D85">
        <w:rPr>
          <w:rFonts w:ascii="Arial" w:hAnsi="Arial" w:cs="Arial"/>
        </w:rPr>
        <w:t xml:space="preserve"> </w:t>
      </w:r>
      <w:r w:rsidR="005E5428" w:rsidRPr="00A90D85">
        <w:rPr>
          <w:rFonts w:ascii="Arial" w:hAnsi="Arial" w:cs="Arial"/>
        </w:rPr>
        <w:t>its</w:t>
      </w:r>
      <w:r w:rsidRPr="00A90D85">
        <w:rPr>
          <w:rFonts w:ascii="Arial" w:hAnsi="Arial" w:cs="Arial"/>
        </w:rPr>
        <w:t xml:space="preserve"> underlying </w:t>
      </w:r>
      <w:r w:rsidR="005E5428" w:rsidRPr="00A90D85">
        <w:rPr>
          <w:rFonts w:ascii="Arial" w:hAnsi="Arial" w:cs="Arial"/>
        </w:rPr>
        <w:t>principles</w:t>
      </w:r>
      <w:r w:rsidRPr="00A90D85">
        <w:rPr>
          <w:rFonts w:ascii="Arial" w:hAnsi="Arial" w:cs="Arial"/>
        </w:rPr>
        <w:t>, how would some of our modern day pedagogy ali</w:t>
      </w:r>
      <w:r w:rsidR="006404EE" w:rsidRPr="00A90D85">
        <w:rPr>
          <w:rFonts w:ascii="Arial" w:hAnsi="Arial" w:cs="Arial"/>
        </w:rPr>
        <w:t xml:space="preserve">gn with the </w:t>
      </w:r>
      <w:r w:rsidR="00AC7DB1" w:rsidRPr="00A90D85">
        <w:rPr>
          <w:rFonts w:ascii="Arial" w:hAnsi="Arial" w:cs="Arial"/>
        </w:rPr>
        <w:t xml:space="preserve">more than </w:t>
      </w:r>
      <w:r w:rsidR="00E74F49" w:rsidRPr="00A90D85">
        <w:rPr>
          <w:rFonts w:ascii="Arial" w:hAnsi="Arial" w:cs="Arial"/>
          <w:noProof/>
        </w:rPr>
        <w:t>c</w:t>
      </w:r>
      <w:r w:rsidR="00204C1B" w:rsidRPr="00A90D85">
        <w:rPr>
          <w:rFonts w:ascii="Arial" w:hAnsi="Arial" w:cs="Arial"/>
          <w:noProof/>
        </w:rPr>
        <w:t>entury</w:t>
      </w:r>
      <w:r w:rsidR="006404EE" w:rsidRPr="00A90D85">
        <w:rPr>
          <w:rFonts w:ascii="Arial" w:hAnsi="Arial" w:cs="Arial"/>
          <w:noProof/>
        </w:rPr>
        <w:t xml:space="preserve"> old</w:t>
      </w:r>
      <w:r w:rsidR="006404EE" w:rsidRPr="00A90D85">
        <w:rPr>
          <w:rFonts w:ascii="Arial" w:hAnsi="Arial" w:cs="Arial"/>
        </w:rPr>
        <w:t xml:space="preserve"> advice </w:t>
      </w:r>
      <w:r w:rsidRPr="00A90D85">
        <w:rPr>
          <w:rFonts w:ascii="Arial" w:hAnsi="Arial" w:cs="Arial"/>
        </w:rPr>
        <w:t>offered by White?</w:t>
      </w:r>
    </w:p>
    <w:p w:rsidR="007B15B2" w:rsidRPr="00A90D85" w:rsidRDefault="007B15B2" w:rsidP="00B10748">
      <w:pPr>
        <w:widowControl w:val="0"/>
        <w:tabs>
          <w:tab w:val="left" w:pos="220"/>
          <w:tab w:val="left" w:pos="720"/>
        </w:tabs>
        <w:autoSpaceDE w:val="0"/>
        <w:autoSpaceDN w:val="0"/>
        <w:adjustRightInd w:val="0"/>
        <w:rPr>
          <w:rFonts w:ascii="Arial" w:hAnsi="Arial" w:cs="Arial"/>
        </w:rPr>
      </w:pPr>
    </w:p>
    <w:p w:rsidR="007B15B2" w:rsidRPr="00A90D85" w:rsidRDefault="007B15B2" w:rsidP="0021001E">
      <w:pPr>
        <w:widowControl w:val="0"/>
        <w:tabs>
          <w:tab w:val="left" w:pos="220"/>
          <w:tab w:val="left" w:pos="720"/>
        </w:tabs>
        <w:autoSpaceDE w:val="0"/>
        <w:autoSpaceDN w:val="0"/>
        <w:adjustRightInd w:val="0"/>
        <w:rPr>
          <w:rFonts w:ascii="Arial" w:hAnsi="Arial" w:cs="Arial"/>
          <w:b/>
        </w:rPr>
      </w:pPr>
      <w:r w:rsidRPr="00A90D85">
        <w:rPr>
          <w:rFonts w:ascii="Arial" w:hAnsi="Arial" w:cs="Arial"/>
          <w:b/>
        </w:rPr>
        <w:t xml:space="preserve">Overview of </w:t>
      </w:r>
      <w:r w:rsidR="0001234A" w:rsidRPr="00A90D85">
        <w:rPr>
          <w:rFonts w:ascii="Arial" w:hAnsi="Arial" w:cs="Arial"/>
          <w:b/>
        </w:rPr>
        <w:t>twenty-first century l</w:t>
      </w:r>
      <w:r w:rsidRPr="00A90D85">
        <w:rPr>
          <w:rFonts w:ascii="Arial" w:hAnsi="Arial" w:cs="Arial"/>
          <w:b/>
        </w:rPr>
        <w:t>earning</w:t>
      </w:r>
    </w:p>
    <w:p w:rsidR="00762B02" w:rsidRPr="00A90D85" w:rsidRDefault="00762B02" w:rsidP="00762B02">
      <w:pPr>
        <w:rPr>
          <w:rFonts w:ascii="Arial" w:hAnsi="Arial" w:cs="Arial"/>
        </w:rPr>
      </w:pPr>
    </w:p>
    <w:p w:rsidR="00BC2833" w:rsidRPr="00A90D85" w:rsidRDefault="007B15B2" w:rsidP="00656EF7">
      <w:pPr>
        <w:spacing w:line="480" w:lineRule="auto"/>
        <w:rPr>
          <w:rFonts w:ascii="Arial" w:hAnsi="Arial" w:cs="Arial"/>
        </w:rPr>
      </w:pPr>
      <w:r w:rsidRPr="00A90D85">
        <w:rPr>
          <w:rFonts w:ascii="Arial" w:hAnsi="Arial" w:cs="Arial"/>
        </w:rPr>
        <w:t xml:space="preserve">The world of teaching and learning in the </w:t>
      </w:r>
      <w:r w:rsidR="0001234A" w:rsidRPr="00A90D85">
        <w:rPr>
          <w:rFonts w:ascii="Arial" w:hAnsi="Arial" w:cs="Arial"/>
        </w:rPr>
        <w:t>twenty-first century</w:t>
      </w:r>
      <w:r w:rsidRPr="00A90D85">
        <w:rPr>
          <w:rFonts w:ascii="Arial" w:hAnsi="Arial" w:cs="Arial"/>
        </w:rPr>
        <w:t xml:space="preserve"> has become more complex than ever before.  The casual observer would not know or understand the multiple layers of expertise and accountabi</w:t>
      </w:r>
      <w:r w:rsidR="005E5428" w:rsidRPr="00A90D85">
        <w:rPr>
          <w:rFonts w:ascii="Arial" w:hAnsi="Arial" w:cs="Arial"/>
        </w:rPr>
        <w:t>lity that drive a teacher today</w:t>
      </w:r>
      <w:r w:rsidRPr="00A90D85">
        <w:rPr>
          <w:rFonts w:ascii="Arial" w:hAnsi="Arial" w:cs="Arial"/>
        </w:rPr>
        <w:t xml:space="preserve"> </w:t>
      </w:r>
      <w:r w:rsidR="00C34262" w:rsidRPr="00A90D85">
        <w:rPr>
          <w:rFonts w:ascii="Arial" w:hAnsi="Arial" w:cs="Arial"/>
        </w:rPr>
        <w:t xml:space="preserve">(Darling-Hammond, 2006). </w:t>
      </w:r>
      <w:r w:rsidR="00C34262" w:rsidRPr="00A90D85">
        <w:rPr>
          <w:rFonts w:ascii="Arial" w:hAnsi="Arial" w:cs="Arial"/>
          <w:color w:val="FF0000"/>
        </w:rPr>
        <w:t xml:space="preserve"> </w:t>
      </w:r>
      <w:r w:rsidR="00C34262" w:rsidRPr="00A90D85">
        <w:rPr>
          <w:rFonts w:ascii="Arial" w:hAnsi="Arial" w:cs="Arial"/>
        </w:rPr>
        <w:t xml:space="preserve">This </w:t>
      </w:r>
      <w:r w:rsidR="0001234A" w:rsidRPr="00A90D85">
        <w:rPr>
          <w:rFonts w:ascii="Arial" w:hAnsi="Arial" w:cs="Arial"/>
        </w:rPr>
        <w:t>c</w:t>
      </w:r>
      <w:r w:rsidR="00204C1B" w:rsidRPr="00A90D85">
        <w:rPr>
          <w:rFonts w:ascii="Arial" w:hAnsi="Arial" w:cs="Arial"/>
        </w:rPr>
        <w:t>entury</w:t>
      </w:r>
      <w:r w:rsidR="00C34262" w:rsidRPr="00A90D85">
        <w:rPr>
          <w:rFonts w:ascii="Arial" w:hAnsi="Arial" w:cs="Arial"/>
        </w:rPr>
        <w:t xml:space="preserve"> has also seen the introduction of a natio</w:t>
      </w:r>
      <w:r w:rsidR="00E25697" w:rsidRPr="00A90D85">
        <w:rPr>
          <w:rFonts w:ascii="Arial" w:hAnsi="Arial" w:cs="Arial"/>
        </w:rPr>
        <w:t>nal regulatory body</w:t>
      </w:r>
      <w:r w:rsidR="00B82923" w:rsidRPr="00A90D85">
        <w:rPr>
          <w:rFonts w:ascii="Arial" w:hAnsi="Arial" w:cs="Arial"/>
        </w:rPr>
        <w:t xml:space="preserve"> in Australia, the Australian Institute of </w:t>
      </w:r>
      <w:r w:rsidR="00BC2833" w:rsidRPr="00A90D85">
        <w:rPr>
          <w:rFonts w:ascii="Arial" w:hAnsi="Arial" w:cs="Arial"/>
        </w:rPr>
        <w:t>Teachin</w:t>
      </w:r>
      <w:r w:rsidR="0001234A" w:rsidRPr="00A90D85">
        <w:rPr>
          <w:rFonts w:ascii="Arial" w:hAnsi="Arial" w:cs="Arial"/>
        </w:rPr>
        <w:t>g and School Leadership (AITSL</w:t>
      </w:r>
      <w:proofErr w:type="gramStart"/>
      <w:r w:rsidR="0001234A" w:rsidRPr="00A90D85">
        <w:rPr>
          <w:rFonts w:ascii="Arial" w:hAnsi="Arial" w:cs="Arial"/>
        </w:rPr>
        <w:t>)</w:t>
      </w:r>
      <w:r w:rsidR="0050784A" w:rsidRPr="00A90D85">
        <w:rPr>
          <w:rFonts w:ascii="Arial" w:hAnsi="Arial" w:cs="Arial"/>
        </w:rPr>
        <w:t>(</w:t>
      </w:r>
      <w:proofErr w:type="gramEnd"/>
      <w:r w:rsidR="0050784A" w:rsidRPr="00A90D85">
        <w:rPr>
          <w:rFonts w:ascii="Arial" w:hAnsi="Arial" w:cs="Arial"/>
        </w:rPr>
        <w:t xml:space="preserve"> </w:t>
      </w:r>
      <w:r w:rsidR="0050784A" w:rsidRPr="00A90D85">
        <w:rPr>
          <w:rFonts w:ascii="Arial" w:hAnsi="Arial" w:cs="Arial"/>
        </w:rPr>
        <w:lastRenderedPageBreak/>
        <w:t>https://www.aitsl.edu.au/)</w:t>
      </w:r>
      <w:r w:rsidR="0001234A" w:rsidRPr="00A90D85">
        <w:rPr>
          <w:rFonts w:ascii="Arial" w:hAnsi="Arial" w:cs="Arial"/>
        </w:rPr>
        <w:t>. Established</w:t>
      </w:r>
      <w:r w:rsidR="00E25697" w:rsidRPr="00A90D85">
        <w:rPr>
          <w:rFonts w:ascii="Arial" w:hAnsi="Arial" w:cs="Arial"/>
        </w:rPr>
        <w:t xml:space="preserve"> to monitor </w:t>
      </w:r>
      <w:r w:rsidR="00C34262" w:rsidRPr="00A90D85">
        <w:rPr>
          <w:rFonts w:ascii="Arial" w:hAnsi="Arial" w:cs="Arial"/>
        </w:rPr>
        <w:t xml:space="preserve">standards </w:t>
      </w:r>
      <w:r w:rsidR="0001234A" w:rsidRPr="00A90D85">
        <w:rPr>
          <w:rFonts w:ascii="Arial" w:hAnsi="Arial" w:cs="Arial"/>
        </w:rPr>
        <w:t>for teachers and school leaders,</w:t>
      </w:r>
      <w:r w:rsidR="00BC2833" w:rsidRPr="00A90D85">
        <w:rPr>
          <w:rFonts w:ascii="Arial" w:hAnsi="Arial" w:cs="Arial"/>
        </w:rPr>
        <w:t xml:space="preserve"> AITSL has </w:t>
      </w:r>
      <w:r w:rsidR="00C34262" w:rsidRPr="00A90D85">
        <w:rPr>
          <w:rFonts w:ascii="Arial" w:hAnsi="Arial" w:cs="Arial"/>
        </w:rPr>
        <w:t xml:space="preserve">imposed on teachers seven key standards, each with multiple </w:t>
      </w:r>
      <w:r w:rsidR="00DF4372" w:rsidRPr="00A90D85">
        <w:rPr>
          <w:rFonts w:ascii="Arial" w:hAnsi="Arial" w:cs="Arial"/>
          <w:noProof/>
        </w:rPr>
        <w:t>sub</w:t>
      </w:r>
      <w:r w:rsidR="00C34262" w:rsidRPr="00A90D85">
        <w:rPr>
          <w:rFonts w:ascii="Arial" w:hAnsi="Arial" w:cs="Arial"/>
          <w:noProof/>
        </w:rPr>
        <w:t xml:space="preserve"> points</w:t>
      </w:r>
      <w:r w:rsidR="00C34262" w:rsidRPr="00A90D85">
        <w:rPr>
          <w:rFonts w:ascii="Arial" w:hAnsi="Arial" w:cs="Arial"/>
        </w:rPr>
        <w:t xml:space="preserve"> totaling </w:t>
      </w:r>
      <w:r w:rsidR="00E61871" w:rsidRPr="00A90D85">
        <w:rPr>
          <w:rFonts w:ascii="Arial" w:hAnsi="Arial" w:cs="Arial"/>
        </w:rPr>
        <w:t xml:space="preserve">37 in all. </w:t>
      </w:r>
    </w:p>
    <w:p w:rsidR="00DF4372" w:rsidRPr="00A90D85" w:rsidRDefault="00DF4372" w:rsidP="00656EF7">
      <w:pPr>
        <w:spacing w:line="480" w:lineRule="auto"/>
        <w:rPr>
          <w:rFonts w:ascii="Arial" w:hAnsi="Arial" w:cs="Arial"/>
        </w:rPr>
      </w:pPr>
    </w:p>
    <w:p w:rsidR="00BC2833" w:rsidRPr="00A90D85" w:rsidRDefault="00BC2833" w:rsidP="00656EF7">
      <w:pPr>
        <w:spacing w:line="480" w:lineRule="auto"/>
        <w:rPr>
          <w:rFonts w:ascii="Arial" w:hAnsi="Arial" w:cs="Arial"/>
        </w:rPr>
      </w:pPr>
      <w:r w:rsidRPr="00A90D85">
        <w:rPr>
          <w:rFonts w:ascii="Arial" w:hAnsi="Arial" w:cs="Arial"/>
        </w:rPr>
        <w:t>In an attempt to meet these standards, teachers and schools are continually looking towards research and pedagogical approaches that indicate best practice for teaching and learning.</w:t>
      </w:r>
    </w:p>
    <w:p w:rsidR="00800C85" w:rsidRPr="00A90D85" w:rsidRDefault="005E5428" w:rsidP="00656EF7">
      <w:pPr>
        <w:spacing w:line="480" w:lineRule="auto"/>
        <w:rPr>
          <w:rFonts w:ascii="Arial" w:hAnsi="Arial" w:cs="Arial"/>
        </w:rPr>
      </w:pPr>
      <w:r w:rsidRPr="00A90D85">
        <w:rPr>
          <w:rFonts w:ascii="Arial" w:hAnsi="Arial" w:cs="Arial"/>
          <w:color w:val="000000" w:themeColor="text1"/>
        </w:rPr>
        <w:t>This</w:t>
      </w:r>
      <w:r w:rsidR="00AF5DD2" w:rsidRPr="00A90D85">
        <w:rPr>
          <w:rFonts w:ascii="Arial" w:hAnsi="Arial" w:cs="Arial"/>
          <w:color w:val="000000" w:themeColor="text1"/>
        </w:rPr>
        <w:t xml:space="preserve"> article</w:t>
      </w:r>
      <w:r w:rsidRPr="00A90D85">
        <w:rPr>
          <w:rFonts w:ascii="Arial" w:hAnsi="Arial" w:cs="Arial"/>
          <w:color w:val="000000" w:themeColor="text1"/>
        </w:rPr>
        <w:t xml:space="preserve"> explores</w:t>
      </w:r>
      <w:r w:rsidR="009F1E46" w:rsidRPr="00A90D85">
        <w:rPr>
          <w:rFonts w:ascii="Arial" w:hAnsi="Arial" w:cs="Arial"/>
          <w:color w:val="000000" w:themeColor="text1"/>
        </w:rPr>
        <w:t xml:space="preserve"> </w:t>
      </w:r>
      <w:r w:rsidR="006425D9" w:rsidRPr="00A90D85">
        <w:rPr>
          <w:rFonts w:ascii="Arial" w:hAnsi="Arial" w:cs="Arial"/>
          <w:color w:val="000000" w:themeColor="text1"/>
        </w:rPr>
        <w:t>a range of</w:t>
      </w:r>
      <w:r w:rsidR="009F1E46" w:rsidRPr="00A90D85">
        <w:rPr>
          <w:rFonts w:ascii="Arial" w:hAnsi="Arial" w:cs="Arial"/>
          <w:color w:val="000000" w:themeColor="text1"/>
        </w:rPr>
        <w:t xml:space="preserve"> </w:t>
      </w:r>
      <w:r w:rsidRPr="00A90D85">
        <w:rPr>
          <w:rFonts w:ascii="Arial" w:hAnsi="Arial" w:cs="Arial"/>
          <w:color w:val="000000" w:themeColor="text1"/>
        </w:rPr>
        <w:t xml:space="preserve">current educational </w:t>
      </w:r>
      <w:r w:rsidR="00D61BC3" w:rsidRPr="00A90D85">
        <w:rPr>
          <w:rFonts w:ascii="Arial" w:hAnsi="Arial" w:cs="Arial"/>
          <w:color w:val="000000" w:themeColor="text1"/>
        </w:rPr>
        <w:t>concepts</w:t>
      </w:r>
      <w:r w:rsidRPr="00A90D85">
        <w:rPr>
          <w:rFonts w:ascii="Arial" w:hAnsi="Arial" w:cs="Arial"/>
          <w:color w:val="000000" w:themeColor="text1"/>
        </w:rPr>
        <w:t xml:space="preserve"> t</w:t>
      </w:r>
      <w:r w:rsidR="00085C00" w:rsidRPr="00A90D85">
        <w:rPr>
          <w:rFonts w:ascii="Arial" w:hAnsi="Arial" w:cs="Arial"/>
          <w:color w:val="000000" w:themeColor="text1"/>
        </w:rPr>
        <w:t xml:space="preserve">hat impact contemporary </w:t>
      </w:r>
      <w:r w:rsidRPr="00A90D85">
        <w:rPr>
          <w:rFonts w:ascii="Arial" w:hAnsi="Arial" w:cs="Arial"/>
          <w:color w:val="000000" w:themeColor="text1"/>
        </w:rPr>
        <w:t xml:space="preserve">pedagogical </w:t>
      </w:r>
      <w:r w:rsidRPr="00A90D85">
        <w:rPr>
          <w:rFonts w:ascii="Arial" w:hAnsi="Arial" w:cs="Arial"/>
          <w:noProof/>
          <w:color w:val="000000" w:themeColor="text1"/>
        </w:rPr>
        <w:t>approaches</w:t>
      </w:r>
      <w:r w:rsidR="00085C00" w:rsidRPr="00A90D85">
        <w:rPr>
          <w:rFonts w:ascii="Arial" w:hAnsi="Arial" w:cs="Arial"/>
          <w:noProof/>
          <w:color w:val="000000" w:themeColor="text1"/>
        </w:rPr>
        <w:t>,</w:t>
      </w:r>
      <w:r w:rsidR="009F1E46" w:rsidRPr="00A90D85">
        <w:rPr>
          <w:rFonts w:ascii="Arial" w:hAnsi="Arial" w:cs="Arial"/>
          <w:color w:val="000000" w:themeColor="text1"/>
        </w:rPr>
        <w:t xml:space="preserve"> </w:t>
      </w:r>
      <w:r w:rsidR="006425D9" w:rsidRPr="00A90D85">
        <w:rPr>
          <w:rFonts w:ascii="Arial" w:hAnsi="Arial" w:cs="Arial"/>
          <w:color w:val="000000" w:themeColor="text1"/>
        </w:rPr>
        <w:t xml:space="preserve">and </w:t>
      </w:r>
      <w:r w:rsidRPr="00A90D85">
        <w:rPr>
          <w:rFonts w:ascii="Arial" w:hAnsi="Arial" w:cs="Arial"/>
          <w:color w:val="000000" w:themeColor="text1"/>
        </w:rPr>
        <w:t>contrasts the</w:t>
      </w:r>
      <w:r w:rsidR="00085C00" w:rsidRPr="00A90D85">
        <w:rPr>
          <w:rFonts w:ascii="Arial" w:hAnsi="Arial" w:cs="Arial"/>
          <w:color w:val="000000" w:themeColor="text1"/>
        </w:rPr>
        <w:t>m</w:t>
      </w:r>
      <w:r w:rsidRPr="00A90D85">
        <w:rPr>
          <w:rFonts w:ascii="Arial" w:hAnsi="Arial" w:cs="Arial"/>
          <w:color w:val="000000" w:themeColor="text1"/>
        </w:rPr>
        <w:t xml:space="preserve"> to</w:t>
      </w:r>
      <w:r w:rsidR="006425D9" w:rsidRPr="00A90D85">
        <w:rPr>
          <w:rFonts w:ascii="Arial" w:hAnsi="Arial" w:cs="Arial"/>
          <w:color w:val="000000" w:themeColor="text1"/>
        </w:rPr>
        <w:t xml:space="preserve"> the advice that Ellen White gave </w:t>
      </w:r>
      <w:r w:rsidR="00FE43FF" w:rsidRPr="00A90D85">
        <w:rPr>
          <w:rFonts w:ascii="Arial" w:hAnsi="Arial" w:cs="Arial"/>
          <w:color w:val="000000" w:themeColor="text1"/>
        </w:rPr>
        <w:t xml:space="preserve">to Adventist schools as they </w:t>
      </w:r>
      <w:r w:rsidR="00FE43FF" w:rsidRPr="00A90D85">
        <w:rPr>
          <w:rFonts w:ascii="Arial" w:hAnsi="Arial" w:cs="Arial"/>
          <w:noProof/>
          <w:color w:val="000000" w:themeColor="text1"/>
        </w:rPr>
        <w:t>were established</w:t>
      </w:r>
      <w:r w:rsidR="00FE43FF" w:rsidRPr="00A90D85">
        <w:rPr>
          <w:rFonts w:ascii="Arial" w:hAnsi="Arial" w:cs="Arial"/>
          <w:color w:val="000000" w:themeColor="text1"/>
        </w:rPr>
        <w:t xml:space="preserve"> </w:t>
      </w:r>
      <w:r w:rsidR="0092377F" w:rsidRPr="00A90D85">
        <w:rPr>
          <w:rFonts w:ascii="Arial" w:hAnsi="Arial" w:cs="Arial"/>
          <w:color w:val="000000" w:themeColor="text1"/>
        </w:rPr>
        <w:t>more than a century</w:t>
      </w:r>
      <w:r w:rsidR="00FE43FF" w:rsidRPr="00A90D85">
        <w:rPr>
          <w:rFonts w:ascii="Arial" w:hAnsi="Arial" w:cs="Arial"/>
          <w:color w:val="000000" w:themeColor="text1"/>
        </w:rPr>
        <w:t xml:space="preserve"> </w:t>
      </w:r>
      <w:r w:rsidR="00D61BC3" w:rsidRPr="00A90D85">
        <w:rPr>
          <w:rFonts w:ascii="Arial" w:hAnsi="Arial" w:cs="Arial"/>
          <w:color w:val="000000" w:themeColor="text1"/>
        </w:rPr>
        <w:t>earlier</w:t>
      </w:r>
      <w:r w:rsidR="00FE43FF" w:rsidRPr="00A90D85">
        <w:rPr>
          <w:rFonts w:ascii="Arial" w:hAnsi="Arial" w:cs="Arial"/>
          <w:color w:val="000000" w:themeColor="text1"/>
        </w:rPr>
        <w:t xml:space="preserve">.  </w:t>
      </w:r>
      <w:r w:rsidR="00FE43FF" w:rsidRPr="00A90D85">
        <w:rPr>
          <w:rFonts w:ascii="Arial" w:hAnsi="Arial" w:cs="Arial"/>
        </w:rPr>
        <w:t xml:space="preserve">The </w:t>
      </w:r>
      <w:r w:rsidR="00085C00" w:rsidRPr="00A90D85">
        <w:rPr>
          <w:rFonts w:ascii="Arial" w:hAnsi="Arial" w:cs="Arial"/>
        </w:rPr>
        <w:t xml:space="preserve">educational </w:t>
      </w:r>
      <w:r w:rsidR="00DF4372" w:rsidRPr="00A90D85">
        <w:rPr>
          <w:rFonts w:ascii="Arial" w:hAnsi="Arial" w:cs="Arial"/>
        </w:rPr>
        <w:t>concepts</w:t>
      </w:r>
      <w:r w:rsidR="00FE43FF" w:rsidRPr="00A90D85">
        <w:rPr>
          <w:rFonts w:ascii="Arial" w:hAnsi="Arial" w:cs="Arial"/>
        </w:rPr>
        <w:t xml:space="preserve"> that </w:t>
      </w:r>
      <w:r w:rsidR="00535F99" w:rsidRPr="00A90D85">
        <w:rPr>
          <w:rFonts w:ascii="Arial" w:hAnsi="Arial" w:cs="Arial"/>
        </w:rPr>
        <w:t xml:space="preserve">form the focus of this paper </w:t>
      </w:r>
      <w:r w:rsidR="00FE43FF" w:rsidRPr="00A90D85">
        <w:rPr>
          <w:rFonts w:ascii="Arial" w:hAnsi="Arial" w:cs="Arial"/>
        </w:rPr>
        <w:t xml:space="preserve">are: neuroplasticity, </w:t>
      </w:r>
      <w:r w:rsidR="00800C85" w:rsidRPr="00A90D85">
        <w:rPr>
          <w:rFonts w:ascii="Arial" w:hAnsi="Arial" w:cs="Arial"/>
        </w:rPr>
        <w:t xml:space="preserve">differentiation, holistic education and well-being, </w:t>
      </w:r>
      <w:r w:rsidR="005E21AD" w:rsidRPr="00A90D85">
        <w:rPr>
          <w:rFonts w:ascii="Arial" w:hAnsi="Arial" w:cs="Arial"/>
        </w:rPr>
        <w:t xml:space="preserve">metacognition, </w:t>
      </w:r>
      <w:r w:rsidR="00800C85" w:rsidRPr="00A90D85">
        <w:rPr>
          <w:rFonts w:ascii="Arial" w:hAnsi="Arial" w:cs="Arial"/>
        </w:rPr>
        <w:t>education for employability</w:t>
      </w:r>
      <w:r w:rsidR="00FE43FF" w:rsidRPr="00A90D85">
        <w:rPr>
          <w:rFonts w:ascii="Arial" w:hAnsi="Arial" w:cs="Arial"/>
        </w:rPr>
        <w:t xml:space="preserve">, </w:t>
      </w:r>
      <w:r w:rsidR="00800C85" w:rsidRPr="00A90D85">
        <w:rPr>
          <w:rFonts w:ascii="Arial" w:hAnsi="Arial" w:cs="Arial"/>
        </w:rPr>
        <w:t>visible learning and heutagogy.</w:t>
      </w:r>
    </w:p>
    <w:p w:rsidR="00800C85" w:rsidRPr="00A90D85" w:rsidRDefault="00800C85" w:rsidP="00656EF7">
      <w:pPr>
        <w:spacing w:line="480" w:lineRule="auto"/>
        <w:rPr>
          <w:rFonts w:ascii="Arial" w:hAnsi="Arial" w:cs="Arial"/>
        </w:rPr>
      </w:pPr>
    </w:p>
    <w:p w:rsidR="00037844" w:rsidRPr="00A90D85" w:rsidRDefault="00037844" w:rsidP="00656EF7">
      <w:pPr>
        <w:spacing w:line="480" w:lineRule="auto"/>
        <w:rPr>
          <w:rFonts w:ascii="Arial" w:hAnsi="Arial" w:cs="Arial"/>
        </w:rPr>
      </w:pPr>
      <w:r w:rsidRPr="00A90D85">
        <w:rPr>
          <w:rFonts w:ascii="Arial" w:hAnsi="Arial" w:cs="Arial"/>
        </w:rPr>
        <w:t xml:space="preserve">It needs to be remembered that </w:t>
      </w:r>
      <w:r w:rsidR="00491ED1" w:rsidRPr="00A90D85">
        <w:rPr>
          <w:rFonts w:ascii="Arial" w:hAnsi="Arial" w:cs="Arial"/>
        </w:rPr>
        <w:t>White gave this advice at a tumultuous time in American history when conservatism and traditional values were being challenged.  To put things in perspective, the era being discussed include</w:t>
      </w:r>
      <w:r w:rsidR="009A3320" w:rsidRPr="00A90D85">
        <w:rPr>
          <w:rFonts w:ascii="Arial" w:hAnsi="Arial" w:cs="Arial"/>
        </w:rPr>
        <w:t>s</w:t>
      </w:r>
      <w:r w:rsidR="00491ED1" w:rsidRPr="00A90D85">
        <w:rPr>
          <w:rFonts w:ascii="Arial" w:hAnsi="Arial" w:cs="Arial"/>
        </w:rPr>
        <w:t xml:space="preserve"> the </w:t>
      </w:r>
      <w:r w:rsidR="009A3320" w:rsidRPr="00A90D85">
        <w:rPr>
          <w:rFonts w:ascii="Arial" w:hAnsi="Arial" w:cs="Arial"/>
        </w:rPr>
        <w:t>California</w:t>
      </w:r>
      <w:r w:rsidR="00491ED1" w:rsidRPr="00A90D85">
        <w:rPr>
          <w:rFonts w:ascii="Arial" w:hAnsi="Arial" w:cs="Arial"/>
        </w:rPr>
        <w:t xml:space="preserve"> gold rush, the civil war</w:t>
      </w:r>
      <w:r w:rsidR="0097035B" w:rsidRPr="00A90D85">
        <w:rPr>
          <w:rFonts w:ascii="Arial" w:hAnsi="Arial" w:cs="Arial"/>
        </w:rPr>
        <w:t>,</w:t>
      </w:r>
      <w:r w:rsidR="00491ED1" w:rsidRPr="00A90D85">
        <w:rPr>
          <w:rFonts w:ascii="Arial" w:hAnsi="Arial" w:cs="Arial"/>
        </w:rPr>
        <w:t xml:space="preserve"> abolition of slavery</w:t>
      </w:r>
      <w:r w:rsidR="00371886" w:rsidRPr="00A90D85">
        <w:rPr>
          <w:rFonts w:ascii="Arial" w:hAnsi="Arial" w:cs="Arial"/>
        </w:rPr>
        <w:t>,</w:t>
      </w:r>
      <w:r w:rsidR="00491ED1" w:rsidRPr="00A90D85">
        <w:rPr>
          <w:rFonts w:ascii="Arial" w:hAnsi="Arial" w:cs="Arial"/>
        </w:rPr>
        <w:t xml:space="preserve"> and the invention of dynamite, the light globe and basketball.  </w:t>
      </w:r>
      <w:r w:rsidR="00371886" w:rsidRPr="00A90D85">
        <w:rPr>
          <w:rFonts w:ascii="Arial" w:hAnsi="Arial" w:cs="Arial"/>
        </w:rPr>
        <w:t xml:space="preserve">To even consider comparing </w:t>
      </w:r>
      <w:r w:rsidR="0001234A" w:rsidRPr="00A90D85">
        <w:rPr>
          <w:rFonts w:ascii="Arial" w:hAnsi="Arial" w:cs="Arial"/>
        </w:rPr>
        <w:t>twenty-first century</w:t>
      </w:r>
      <w:r w:rsidR="00991060" w:rsidRPr="00A90D85">
        <w:rPr>
          <w:rFonts w:ascii="Arial" w:hAnsi="Arial" w:cs="Arial"/>
        </w:rPr>
        <w:t xml:space="preserve"> pedagogy to educational advice given by somebody from </w:t>
      </w:r>
      <w:r w:rsidR="009A3320" w:rsidRPr="00A90D85">
        <w:rPr>
          <w:rFonts w:ascii="Arial" w:hAnsi="Arial" w:cs="Arial"/>
        </w:rPr>
        <w:t xml:space="preserve">that </w:t>
      </w:r>
      <w:r w:rsidR="00991060" w:rsidRPr="00A90D85">
        <w:rPr>
          <w:rFonts w:ascii="Arial" w:hAnsi="Arial" w:cs="Arial"/>
        </w:rPr>
        <w:t>era is in many ways an unlikely endeavo</w:t>
      </w:r>
      <w:r w:rsidR="00C77D74" w:rsidRPr="00A90D85">
        <w:rPr>
          <w:rFonts w:ascii="Arial" w:hAnsi="Arial" w:cs="Arial"/>
        </w:rPr>
        <w:t>u</w:t>
      </w:r>
      <w:r w:rsidR="00991060" w:rsidRPr="00A90D85">
        <w:rPr>
          <w:rFonts w:ascii="Arial" w:hAnsi="Arial" w:cs="Arial"/>
        </w:rPr>
        <w:t xml:space="preserve">r, but that is exactly the purpose of this </w:t>
      </w:r>
      <w:r w:rsidR="00AC7DB1" w:rsidRPr="00A90D85">
        <w:rPr>
          <w:rFonts w:ascii="Arial" w:hAnsi="Arial" w:cs="Arial"/>
        </w:rPr>
        <w:t>article</w:t>
      </w:r>
      <w:r w:rsidR="00991060" w:rsidRPr="00A90D85">
        <w:rPr>
          <w:rFonts w:ascii="Arial" w:hAnsi="Arial" w:cs="Arial"/>
        </w:rPr>
        <w:t>.</w:t>
      </w:r>
      <w:r w:rsidR="00EE03CE" w:rsidRPr="00A90D85">
        <w:rPr>
          <w:rFonts w:ascii="Arial" w:hAnsi="Arial" w:cs="Arial"/>
        </w:rPr>
        <w:t xml:space="preserve"> Table 1 summarises the main </w:t>
      </w:r>
      <w:r w:rsidR="0097035B" w:rsidRPr="00A90D85">
        <w:rPr>
          <w:rFonts w:ascii="Arial" w:hAnsi="Arial" w:cs="Arial"/>
        </w:rPr>
        <w:t>educational concepts</w:t>
      </w:r>
      <w:r w:rsidR="00762B02" w:rsidRPr="00A90D85">
        <w:rPr>
          <w:rFonts w:ascii="Arial" w:hAnsi="Arial" w:cs="Arial"/>
        </w:rPr>
        <w:t xml:space="preserve"> and corresponding ideas promoted by Ellen White</w:t>
      </w:r>
      <w:r w:rsidR="00EE03CE" w:rsidRPr="00A90D85">
        <w:rPr>
          <w:rFonts w:ascii="Arial" w:hAnsi="Arial" w:cs="Arial"/>
        </w:rPr>
        <w:t xml:space="preserve"> that are </w:t>
      </w:r>
      <w:r w:rsidR="00D10B5F" w:rsidRPr="00A90D85">
        <w:rPr>
          <w:rFonts w:ascii="Arial" w:hAnsi="Arial" w:cs="Arial"/>
        </w:rPr>
        <w:t>further elaborated</w:t>
      </w:r>
      <w:r w:rsidR="0001234A" w:rsidRPr="00A90D85">
        <w:rPr>
          <w:rFonts w:ascii="Arial" w:hAnsi="Arial" w:cs="Arial"/>
        </w:rPr>
        <w:t xml:space="preserve"> in</w:t>
      </w:r>
      <w:r w:rsidR="00EE03CE" w:rsidRPr="00A90D85">
        <w:rPr>
          <w:rFonts w:ascii="Arial" w:hAnsi="Arial" w:cs="Arial"/>
        </w:rPr>
        <w:t xml:space="preserve"> this article.</w:t>
      </w:r>
    </w:p>
    <w:p w:rsidR="007B15B2" w:rsidRPr="00A90D85" w:rsidRDefault="007B15B2" w:rsidP="00B10748">
      <w:pPr>
        <w:widowControl w:val="0"/>
        <w:tabs>
          <w:tab w:val="left" w:pos="220"/>
          <w:tab w:val="left" w:pos="720"/>
        </w:tabs>
        <w:autoSpaceDE w:val="0"/>
        <w:autoSpaceDN w:val="0"/>
        <w:adjustRightInd w:val="0"/>
        <w:rPr>
          <w:rFonts w:ascii="Arial" w:hAnsi="Arial" w:cs="Arial"/>
        </w:rPr>
      </w:pPr>
    </w:p>
    <w:p w:rsidR="00285156" w:rsidRPr="00A90D85" w:rsidRDefault="00285156" w:rsidP="00B10748">
      <w:pPr>
        <w:widowControl w:val="0"/>
        <w:tabs>
          <w:tab w:val="left" w:pos="220"/>
          <w:tab w:val="left" w:pos="720"/>
        </w:tabs>
        <w:autoSpaceDE w:val="0"/>
        <w:autoSpaceDN w:val="0"/>
        <w:adjustRightInd w:val="0"/>
        <w:rPr>
          <w:rFonts w:ascii="Arial" w:hAnsi="Arial" w:cs="Arial"/>
        </w:rPr>
      </w:pPr>
      <w:r w:rsidRPr="00A90D85">
        <w:rPr>
          <w:rFonts w:ascii="Arial" w:hAnsi="Arial" w:cs="Arial"/>
        </w:rPr>
        <w:t>Table 1</w:t>
      </w:r>
      <w:r w:rsidR="00656EF7" w:rsidRPr="00A90D85">
        <w:rPr>
          <w:rFonts w:ascii="Arial" w:hAnsi="Arial" w:cs="Arial"/>
        </w:rPr>
        <w:t xml:space="preserve">: </w:t>
      </w:r>
      <w:r w:rsidRPr="00A90D85">
        <w:rPr>
          <w:rFonts w:ascii="Arial" w:hAnsi="Arial" w:cs="Arial"/>
        </w:rPr>
        <w:t xml:space="preserve">Summary of educational concepts promoted by both </w:t>
      </w:r>
      <w:r w:rsidR="0001234A" w:rsidRPr="00A90D85">
        <w:rPr>
          <w:rFonts w:ascii="Arial" w:hAnsi="Arial" w:cs="Arial"/>
        </w:rPr>
        <w:t>twenty-first century</w:t>
      </w:r>
      <w:r w:rsidRPr="00A90D85">
        <w:rPr>
          <w:rFonts w:ascii="Arial" w:hAnsi="Arial" w:cs="Arial"/>
        </w:rPr>
        <w:t xml:space="preserve"> educational leaders and Ellen White</w:t>
      </w:r>
    </w:p>
    <w:p w:rsidR="00B10748" w:rsidRPr="00A90D85" w:rsidRDefault="00B10748" w:rsidP="00B10748">
      <w:pPr>
        <w:widowControl w:val="0"/>
        <w:tabs>
          <w:tab w:val="left" w:pos="220"/>
          <w:tab w:val="left" w:pos="720"/>
        </w:tabs>
        <w:autoSpaceDE w:val="0"/>
        <w:autoSpaceDN w:val="0"/>
        <w:adjustRightInd w:val="0"/>
        <w:rPr>
          <w:rFonts w:ascii="Arial" w:hAnsi="Arial" w:cs="Arial"/>
        </w:rPr>
      </w:pPr>
    </w:p>
    <w:tbl>
      <w:tblPr>
        <w:tblStyle w:val="MediumShading1"/>
        <w:tblW w:w="0" w:type="auto"/>
        <w:tblLook w:val="04A0" w:firstRow="1" w:lastRow="0" w:firstColumn="1" w:lastColumn="0" w:noHBand="0" w:noVBand="1"/>
      </w:tblPr>
      <w:tblGrid>
        <w:gridCol w:w="2171"/>
        <w:gridCol w:w="3466"/>
        <w:gridCol w:w="3935"/>
      </w:tblGrid>
      <w:tr w:rsidR="0021648F" w:rsidRPr="00A90D85" w:rsidTr="000815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21648F" w:rsidRPr="00A90D85" w:rsidRDefault="0021648F" w:rsidP="00B628E2">
            <w:pPr>
              <w:rPr>
                <w:rFonts w:ascii="Arial" w:hAnsi="Arial" w:cs="Arial"/>
                <w:lang w:val="en-AU"/>
              </w:rPr>
            </w:pPr>
            <w:r w:rsidRPr="00A90D85">
              <w:rPr>
                <w:rFonts w:ascii="Arial" w:hAnsi="Arial" w:cs="Arial"/>
                <w:lang w:val="en-AU"/>
              </w:rPr>
              <w:lastRenderedPageBreak/>
              <w:t>Twenty-first century educational concepts</w:t>
            </w:r>
          </w:p>
        </w:tc>
        <w:tc>
          <w:tcPr>
            <w:tcW w:w="3466" w:type="dxa"/>
          </w:tcPr>
          <w:p w:rsidR="0021648F" w:rsidRPr="00A90D85" w:rsidRDefault="0021648F" w:rsidP="0020756F">
            <w:pPr>
              <w:cnfStyle w:val="100000000000" w:firstRow="1" w:lastRow="0" w:firstColumn="0" w:lastColumn="0" w:oddVBand="0" w:evenVBand="0" w:oddHBand="0" w:evenHBand="0" w:firstRowFirstColumn="0" w:firstRowLastColumn="0" w:lastRowFirstColumn="0" w:lastRowLastColumn="0"/>
              <w:rPr>
                <w:rFonts w:ascii="Arial" w:hAnsi="Arial" w:cs="Arial"/>
                <w:lang w:val="en-AU"/>
              </w:rPr>
            </w:pPr>
            <w:r w:rsidRPr="00A90D85">
              <w:rPr>
                <w:rFonts w:ascii="Arial" w:hAnsi="Arial" w:cs="Arial"/>
                <w:lang w:val="en-AU"/>
              </w:rPr>
              <w:t xml:space="preserve">Twenty-first century educational </w:t>
            </w:r>
            <w:r w:rsidR="0020756F" w:rsidRPr="00A90D85">
              <w:rPr>
                <w:rFonts w:ascii="Arial" w:hAnsi="Arial" w:cs="Arial"/>
                <w:lang w:val="en-AU"/>
              </w:rPr>
              <w:t>position</w:t>
            </w:r>
          </w:p>
        </w:tc>
        <w:tc>
          <w:tcPr>
            <w:tcW w:w="3935" w:type="dxa"/>
          </w:tcPr>
          <w:p w:rsidR="0021648F" w:rsidRPr="00A90D85" w:rsidRDefault="0021648F" w:rsidP="00B628E2">
            <w:pPr>
              <w:cnfStyle w:val="100000000000" w:firstRow="1" w:lastRow="0" w:firstColumn="0" w:lastColumn="0" w:oddVBand="0" w:evenVBand="0" w:oddHBand="0" w:evenHBand="0" w:firstRowFirstColumn="0" w:firstRowLastColumn="0" w:lastRowFirstColumn="0" w:lastRowLastColumn="0"/>
              <w:rPr>
                <w:rFonts w:ascii="Arial" w:hAnsi="Arial" w:cs="Arial"/>
                <w:lang w:val="en-AU"/>
              </w:rPr>
            </w:pPr>
            <w:r w:rsidRPr="00A90D85">
              <w:rPr>
                <w:rFonts w:ascii="Arial" w:hAnsi="Arial" w:cs="Arial"/>
                <w:lang w:val="en-AU"/>
              </w:rPr>
              <w:t>Ellen White’s nineteenth century position</w:t>
            </w:r>
          </w:p>
        </w:tc>
      </w:tr>
      <w:tr w:rsidR="0021648F" w:rsidRPr="00A90D85" w:rsidTr="000815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21648F" w:rsidRPr="00A90D85" w:rsidRDefault="0021648F" w:rsidP="00E7203B">
            <w:pPr>
              <w:rPr>
                <w:rFonts w:ascii="Arial" w:hAnsi="Arial" w:cs="Arial"/>
                <w:highlight w:val="yellow"/>
                <w:lang w:val="en-AU"/>
              </w:rPr>
            </w:pPr>
            <w:r w:rsidRPr="00A90D85">
              <w:rPr>
                <w:rFonts w:ascii="Arial" w:hAnsi="Arial" w:cs="Arial"/>
                <w:lang w:val="en-AU"/>
              </w:rPr>
              <w:t>Neuroplasticity</w:t>
            </w:r>
          </w:p>
        </w:tc>
        <w:tc>
          <w:tcPr>
            <w:tcW w:w="3466" w:type="dxa"/>
          </w:tcPr>
          <w:p w:rsidR="0021648F" w:rsidRPr="00A90D85" w:rsidRDefault="0021648F" w:rsidP="00E7203B">
            <w:pPr>
              <w:cnfStyle w:val="000000100000" w:firstRow="0" w:lastRow="0" w:firstColumn="0" w:lastColumn="0" w:oddVBand="0" w:evenVBand="0" w:oddHBand="1" w:evenHBand="0" w:firstRowFirstColumn="0" w:firstRowLastColumn="0" w:lastRowFirstColumn="0" w:lastRowLastColumn="0"/>
              <w:rPr>
                <w:rFonts w:ascii="Arial" w:hAnsi="Arial" w:cs="Arial"/>
                <w:lang w:val="en-AU"/>
              </w:rPr>
            </w:pPr>
            <w:r w:rsidRPr="00A90D85">
              <w:rPr>
                <w:rFonts w:ascii="Arial" w:hAnsi="Arial" w:cs="Arial"/>
                <w:lang w:val="en-AU"/>
              </w:rPr>
              <w:t>Intelligence is not fixed; therefore everybody can improve their learning capacity.</w:t>
            </w:r>
          </w:p>
          <w:p w:rsidR="00800268" w:rsidRPr="00A90D85" w:rsidRDefault="00800268" w:rsidP="003D5327">
            <w:pPr>
              <w:cnfStyle w:val="000000100000" w:firstRow="0" w:lastRow="0" w:firstColumn="0" w:lastColumn="0" w:oddVBand="0" w:evenVBand="0" w:oddHBand="1" w:evenHBand="0" w:firstRowFirstColumn="0" w:firstRowLastColumn="0" w:lastRowFirstColumn="0" w:lastRowLastColumn="0"/>
              <w:rPr>
                <w:rFonts w:ascii="Arial" w:hAnsi="Arial" w:cs="Arial"/>
                <w:lang w:val="en-AU"/>
              </w:rPr>
            </w:pPr>
            <w:r w:rsidRPr="00A90D85">
              <w:rPr>
                <w:rFonts w:ascii="Arial" w:hAnsi="Arial" w:cs="Arial"/>
                <w:lang w:val="en-AU"/>
              </w:rPr>
              <w:t>(Doidge, 2007; Ganguly &amp; Poo, 2013).</w:t>
            </w:r>
          </w:p>
        </w:tc>
        <w:tc>
          <w:tcPr>
            <w:tcW w:w="3935" w:type="dxa"/>
          </w:tcPr>
          <w:p w:rsidR="0021648F" w:rsidRPr="00A90D85" w:rsidRDefault="0021648F" w:rsidP="00E7203B">
            <w:pPr>
              <w:cnfStyle w:val="000000100000" w:firstRow="0" w:lastRow="0" w:firstColumn="0" w:lastColumn="0" w:oddVBand="0" w:evenVBand="0" w:oddHBand="1" w:evenHBand="0" w:firstRowFirstColumn="0" w:firstRowLastColumn="0" w:lastRowFirstColumn="0" w:lastRowLastColumn="0"/>
              <w:rPr>
                <w:rFonts w:ascii="Arial" w:hAnsi="Arial" w:cs="Arial"/>
                <w:vertAlign w:val="superscript"/>
                <w:lang w:val="en-AU"/>
              </w:rPr>
            </w:pPr>
            <w:r w:rsidRPr="00A90D85">
              <w:rPr>
                <w:rFonts w:ascii="Arial" w:hAnsi="Arial" w:cs="Arial"/>
                <w:lang w:val="en-AU"/>
              </w:rPr>
              <w:t xml:space="preserve">Exercising the mind develops it </w:t>
            </w:r>
            <w:r w:rsidRPr="00A90D85">
              <w:rPr>
                <w:rFonts w:ascii="Arial" w:hAnsi="Arial" w:cs="Arial"/>
              </w:rPr>
              <w:t>(White, 1903, p. 17)</w:t>
            </w:r>
            <w:r w:rsidR="009D352A" w:rsidRPr="00A90D85">
              <w:rPr>
                <w:rFonts w:ascii="Arial" w:hAnsi="Arial" w:cs="Arial"/>
              </w:rPr>
              <w:t>.</w:t>
            </w:r>
          </w:p>
        </w:tc>
      </w:tr>
      <w:tr w:rsidR="0021648F" w:rsidRPr="00A90D85" w:rsidTr="000815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21648F" w:rsidRPr="00A90D85" w:rsidRDefault="0021648F" w:rsidP="00762B02">
            <w:pPr>
              <w:rPr>
                <w:rFonts w:ascii="Arial" w:hAnsi="Arial" w:cs="Arial"/>
                <w:highlight w:val="yellow"/>
                <w:lang w:val="en-AU"/>
              </w:rPr>
            </w:pPr>
            <w:r w:rsidRPr="00A90D85">
              <w:rPr>
                <w:rFonts w:ascii="Arial" w:hAnsi="Arial" w:cs="Arial"/>
                <w:lang w:val="en-AU"/>
              </w:rPr>
              <w:t>Unlocking student potential through differentiation</w:t>
            </w:r>
          </w:p>
        </w:tc>
        <w:tc>
          <w:tcPr>
            <w:tcW w:w="3466" w:type="dxa"/>
          </w:tcPr>
          <w:p w:rsidR="0021648F" w:rsidRPr="00A90D85" w:rsidRDefault="0021648F" w:rsidP="003D5327">
            <w:pPr>
              <w:cnfStyle w:val="000000010000" w:firstRow="0" w:lastRow="0" w:firstColumn="0" w:lastColumn="0" w:oddVBand="0" w:evenVBand="0" w:oddHBand="0" w:evenHBand="1" w:firstRowFirstColumn="0" w:firstRowLastColumn="0" w:lastRowFirstColumn="0" w:lastRowLastColumn="0"/>
              <w:rPr>
                <w:rFonts w:ascii="Arial" w:hAnsi="Arial" w:cs="Arial"/>
                <w:lang w:val="en-AU"/>
              </w:rPr>
            </w:pPr>
            <w:r w:rsidRPr="00A90D85">
              <w:rPr>
                <w:rFonts w:ascii="Arial" w:hAnsi="Arial" w:cs="Arial"/>
                <w:lang w:val="en-AU"/>
              </w:rPr>
              <w:t xml:space="preserve">Each student is unique; therefore </w:t>
            </w:r>
            <w:r w:rsidR="00800268" w:rsidRPr="00A90D85">
              <w:rPr>
                <w:rFonts w:ascii="Arial" w:hAnsi="Arial" w:cs="Arial"/>
                <w:lang w:val="en-AU"/>
              </w:rPr>
              <w:t>teaching should be differentiated (NSW Education and Communities, 2015).</w:t>
            </w:r>
          </w:p>
        </w:tc>
        <w:tc>
          <w:tcPr>
            <w:tcW w:w="3935" w:type="dxa"/>
          </w:tcPr>
          <w:p w:rsidR="0021648F" w:rsidRPr="00A90D85" w:rsidRDefault="0021648F" w:rsidP="00E12B84">
            <w:pPr>
              <w:cnfStyle w:val="000000010000" w:firstRow="0" w:lastRow="0" w:firstColumn="0" w:lastColumn="0" w:oddVBand="0" w:evenVBand="0" w:oddHBand="0" w:evenHBand="1" w:firstRowFirstColumn="0" w:firstRowLastColumn="0" w:lastRowFirstColumn="0" w:lastRowLastColumn="0"/>
              <w:rPr>
                <w:rFonts w:ascii="Arial" w:hAnsi="Arial" w:cs="Arial"/>
                <w:lang w:val="en-AU"/>
              </w:rPr>
            </w:pPr>
            <w:r w:rsidRPr="00A90D85">
              <w:rPr>
                <w:rFonts w:ascii="Arial" w:hAnsi="Arial" w:cs="Arial"/>
              </w:rPr>
              <w:t xml:space="preserve">Each student is </w:t>
            </w:r>
            <w:r w:rsidR="009D352A" w:rsidRPr="00A90D85">
              <w:rPr>
                <w:rFonts w:ascii="Arial" w:hAnsi="Arial" w:cs="Arial"/>
              </w:rPr>
              <w:t>created uniquely in God’s image</w:t>
            </w:r>
            <w:r w:rsidRPr="00A90D85">
              <w:rPr>
                <w:rFonts w:ascii="Arial" w:hAnsi="Arial" w:cs="Arial"/>
              </w:rPr>
              <w:t xml:space="preserve"> (White, 1903, p. 17)</w:t>
            </w:r>
            <w:r w:rsidR="009D352A" w:rsidRPr="00A90D85">
              <w:rPr>
                <w:rFonts w:ascii="Arial" w:hAnsi="Arial" w:cs="Arial"/>
              </w:rPr>
              <w:t>.</w:t>
            </w:r>
          </w:p>
        </w:tc>
      </w:tr>
      <w:tr w:rsidR="0021648F" w:rsidRPr="00A90D85" w:rsidTr="000815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21648F" w:rsidRPr="00A90D85" w:rsidRDefault="0021648F" w:rsidP="00154B5E">
            <w:pPr>
              <w:rPr>
                <w:rFonts w:ascii="Arial" w:hAnsi="Arial" w:cs="Arial"/>
                <w:highlight w:val="yellow"/>
                <w:lang w:val="en-AU"/>
              </w:rPr>
            </w:pPr>
            <w:r w:rsidRPr="00A90D85">
              <w:rPr>
                <w:rFonts w:ascii="Arial" w:hAnsi="Arial" w:cs="Arial"/>
                <w:lang w:val="en-AU"/>
              </w:rPr>
              <w:t>Holistic education and well-being</w:t>
            </w:r>
          </w:p>
        </w:tc>
        <w:tc>
          <w:tcPr>
            <w:tcW w:w="3466" w:type="dxa"/>
          </w:tcPr>
          <w:p w:rsidR="0021648F" w:rsidRPr="00A90D85" w:rsidRDefault="0021648F" w:rsidP="00154B5E">
            <w:pPr>
              <w:cnfStyle w:val="000000100000" w:firstRow="0" w:lastRow="0" w:firstColumn="0" w:lastColumn="0" w:oddVBand="0" w:evenVBand="0" w:oddHBand="1" w:evenHBand="0" w:firstRowFirstColumn="0" w:firstRowLastColumn="0" w:lastRowFirstColumn="0" w:lastRowLastColumn="0"/>
              <w:rPr>
                <w:rFonts w:ascii="Arial" w:hAnsi="Arial" w:cs="Arial"/>
                <w:lang w:val="en-AU"/>
              </w:rPr>
            </w:pPr>
            <w:r w:rsidRPr="00A90D85">
              <w:rPr>
                <w:rFonts w:ascii="Arial" w:hAnsi="Arial" w:cs="Arial"/>
                <w:lang w:val="en-AU"/>
              </w:rPr>
              <w:t>There is a strong connection between the body, the brain and the emotions; therefore all should be considered in the learning process</w:t>
            </w:r>
            <w:r w:rsidR="003D5327" w:rsidRPr="00A90D85">
              <w:rPr>
                <w:rFonts w:ascii="Arial" w:hAnsi="Arial" w:cs="Arial"/>
                <w:lang w:val="en-AU"/>
              </w:rPr>
              <w:t xml:space="preserve"> (</w:t>
            </w:r>
            <w:r w:rsidR="00800268" w:rsidRPr="00A90D85">
              <w:rPr>
                <w:rFonts w:ascii="Arial" w:hAnsi="Arial" w:cs="Arial"/>
                <w:lang w:val="en-AU"/>
              </w:rPr>
              <w:t>Seligman, 2011; Seligman, 2017).</w:t>
            </w:r>
          </w:p>
        </w:tc>
        <w:tc>
          <w:tcPr>
            <w:tcW w:w="3935" w:type="dxa"/>
          </w:tcPr>
          <w:p w:rsidR="0021648F" w:rsidRPr="00A90D85" w:rsidRDefault="0021648F" w:rsidP="009B15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90D85">
              <w:rPr>
                <w:rFonts w:ascii="Arial" w:hAnsi="Arial" w:cs="Arial"/>
              </w:rPr>
              <w:t xml:space="preserve">“It [education] is the harmonious development of the physical, the </w:t>
            </w:r>
            <w:r w:rsidR="009D352A" w:rsidRPr="00A90D85">
              <w:rPr>
                <w:rFonts w:ascii="Arial" w:hAnsi="Arial" w:cs="Arial"/>
              </w:rPr>
              <w:t>mental, and the spiritual power</w:t>
            </w:r>
            <w:r w:rsidRPr="00A90D85">
              <w:rPr>
                <w:rFonts w:ascii="Arial" w:hAnsi="Arial" w:cs="Arial"/>
              </w:rPr>
              <w:t>” (White, 1903, p. 17)</w:t>
            </w:r>
            <w:r w:rsidR="009D352A" w:rsidRPr="00A90D85">
              <w:rPr>
                <w:rFonts w:ascii="Arial" w:hAnsi="Arial" w:cs="Arial"/>
              </w:rPr>
              <w:t>.</w:t>
            </w:r>
            <w:r w:rsidR="009B1543" w:rsidRPr="00A90D85">
              <w:rPr>
                <w:rFonts w:ascii="Arial" w:hAnsi="Arial" w:cs="Arial"/>
              </w:rPr>
              <w:t xml:space="preserve"> Prepares students for service (</w:t>
            </w:r>
            <w:r w:rsidR="003D5327" w:rsidRPr="00A90D85">
              <w:rPr>
                <w:rFonts w:ascii="Arial" w:hAnsi="Arial" w:cs="Arial"/>
              </w:rPr>
              <w:t xml:space="preserve">White, </w:t>
            </w:r>
            <w:r w:rsidR="009B1543" w:rsidRPr="00A90D85">
              <w:rPr>
                <w:rFonts w:ascii="Arial" w:hAnsi="Arial" w:cs="Arial"/>
              </w:rPr>
              <w:t>1903, pp.29-30).</w:t>
            </w:r>
          </w:p>
        </w:tc>
      </w:tr>
      <w:tr w:rsidR="0021648F" w:rsidRPr="00A90D85" w:rsidTr="000815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21648F" w:rsidRPr="00A90D85" w:rsidRDefault="0021648F" w:rsidP="00154B5E">
            <w:pPr>
              <w:rPr>
                <w:rFonts w:ascii="Arial" w:hAnsi="Arial" w:cs="Arial"/>
                <w:highlight w:val="yellow"/>
                <w:lang w:val="en-AU"/>
              </w:rPr>
            </w:pPr>
            <w:r w:rsidRPr="00A90D85">
              <w:rPr>
                <w:rFonts w:ascii="Arial" w:hAnsi="Arial" w:cs="Arial"/>
                <w:lang w:val="en-AU"/>
              </w:rPr>
              <w:t>Metacognition</w:t>
            </w:r>
          </w:p>
        </w:tc>
        <w:tc>
          <w:tcPr>
            <w:tcW w:w="3466" w:type="dxa"/>
          </w:tcPr>
          <w:p w:rsidR="0021648F" w:rsidRPr="00A90D85" w:rsidRDefault="0021648F" w:rsidP="00154B5E">
            <w:pPr>
              <w:cnfStyle w:val="000000010000" w:firstRow="0" w:lastRow="0" w:firstColumn="0" w:lastColumn="0" w:oddVBand="0" w:evenVBand="0" w:oddHBand="0" w:evenHBand="1" w:firstRowFirstColumn="0" w:firstRowLastColumn="0" w:lastRowFirstColumn="0" w:lastRowLastColumn="0"/>
              <w:rPr>
                <w:rFonts w:ascii="Arial" w:hAnsi="Arial" w:cs="Arial"/>
                <w:lang w:val="en-AU"/>
              </w:rPr>
            </w:pPr>
            <w:r w:rsidRPr="00A90D85">
              <w:rPr>
                <w:rFonts w:ascii="Arial" w:hAnsi="Arial" w:cs="Arial"/>
                <w:lang w:val="en-AU"/>
              </w:rPr>
              <w:t>Knowledge is easily accessible; therefore educators should spend more time teaching higher order thinking skills</w:t>
            </w:r>
            <w:r w:rsidR="00800268" w:rsidRPr="00A90D85">
              <w:rPr>
                <w:rFonts w:ascii="Arial" w:hAnsi="Arial" w:cs="Arial"/>
                <w:lang w:val="en-AU"/>
              </w:rPr>
              <w:t xml:space="preserve"> (Krathwohl, 2002; Caine, Caine, McClintic</w:t>
            </w:r>
            <w:r w:rsidR="00D93B03" w:rsidRPr="00A90D85">
              <w:rPr>
                <w:rFonts w:ascii="Arial" w:hAnsi="Arial" w:cs="Arial"/>
                <w:lang w:val="en-AU"/>
              </w:rPr>
              <w:t>,</w:t>
            </w:r>
            <w:r w:rsidR="00800268" w:rsidRPr="00A90D85">
              <w:rPr>
                <w:rFonts w:ascii="Arial" w:hAnsi="Arial" w:cs="Arial"/>
                <w:lang w:val="en-AU"/>
              </w:rPr>
              <w:t xml:space="preserve"> Klimek</w:t>
            </w:r>
            <w:r w:rsidR="00D93B03" w:rsidRPr="00A90D85">
              <w:rPr>
                <w:rFonts w:ascii="Arial" w:hAnsi="Arial" w:cs="Arial"/>
                <w:lang w:val="en-AU"/>
              </w:rPr>
              <w:t xml:space="preserve"> &amp; Costa</w:t>
            </w:r>
            <w:r w:rsidR="00800268" w:rsidRPr="00A90D85">
              <w:rPr>
                <w:rFonts w:ascii="Arial" w:hAnsi="Arial" w:cs="Arial"/>
                <w:lang w:val="en-AU"/>
              </w:rPr>
              <w:t>, 2015)</w:t>
            </w:r>
            <w:r w:rsidRPr="00A90D85">
              <w:rPr>
                <w:rFonts w:ascii="Arial" w:hAnsi="Arial" w:cs="Arial"/>
                <w:lang w:val="en-AU"/>
              </w:rPr>
              <w:t xml:space="preserve">. </w:t>
            </w:r>
          </w:p>
        </w:tc>
        <w:tc>
          <w:tcPr>
            <w:tcW w:w="3935" w:type="dxa"/>
          </w:tcPr>
          <w:p w:rsidR="0021648F" w:rsidRPr="00A90D85" w:rsidRDefault="0021648F" w:rsidP="00154B5E">
            <w:pPr>
              <w:cnfStyle w:val="000000010000" w:firstRow="0" w:lastRow="0" w:firstColumn="0" w:lastColumn="0" w:oddVBand="0" w:evenVBand="0" w:oddHBand="0" w:evenHBand="1" w:firstRowFirstColumn="0" w:firstRowLastColumn="0" w:lastRowFirstColumn="0" w:lastRowLastColumn="0"/>
              <w:rPr>
                <w:rFonts w:ascii="Arial" w:hAnsi="Arial" w:cs="Arial"/>
              </w:rPr>
            </w:pPr>
            <w:r w:rsidRPr="00A90D85">
              <w:rPr>
                <w:rFonts w:ascii="Arial" w:hAnsi="Arial" w:cs="Arial"/>
              </w:rPr>
              <w:t>It is important to teach youth to be thinkers</w:t>
            </w:r>
            <w:r w:rsidR="0020756F" w:rsidRPr="00A90D85">
              <w:rPr>
                <w:rFonts w:ascii="Arial" w:hAnsi="Arial" w:cs="Arial"/>
              </w:rPr>
              <w:t xml:space="preserve"> </w:t>
            </w:r>
            <w:r w:rsidRPr="00A90D85">
              <w:rPr>
                <w:rFonts w:ascii="Arial" w:hAnsi="Arial" w:cs="Arial"/>
              </w:rPr>
              <w:t>(White, 1903, p. 17)</w:t>
            </w:r>
            <w:r w:rsidR="009D352A" w:rsidRPr="00A90D85">
              <w:rPr>
                <w:rFonts w:ascii="Arial" w:hAnsi="Arial" w:cs="Arial"/>
              </w:rPr>
              <w:t>.</w:t>
            </w:r>
          </w:p>
          <w:p w:rsidR="0021648F" w:rsidRPr="00A90D85" w:rsidRDefault="0021648F" w:rsidP="00154B5E">
            <w:pPr>
              <w:cnfStyle w:val="000000010000" w:firstRow="0" w:lastRow="0" w:firstColumn="0" w:lastColumn="0" w:oddVBand="0" w:evenVBand="0" w:oddHBand="0" w:evenHBand="1" w:firstRowFirstColumn="0" w:firstRowLastColumn="0" w:lastRowFirstColumn="0" w:lastRowLastColumn="0"/>
              <w:rPr>
                <w:rFonts w:ascii="Arial" w:hAnsi="Arial" w:cs="Arial"/>
              </w:rPr>
            </w:pPr>
          </w:p>
        </w:tc>
      </w:tr>
      <w:tr w:rsidR="0021648F" w:rsidRPr="00A90D85" w:rsidTr="000815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21648F" w:rsidRPr="00A90D85" w:rsidRDefault="0021648F" w:rsidP="00E7203B">
            <w:pPr>
              <w:rPr>
                <w:rFonts w:ascii="Arial" w:hAnsi="Arial" w:cs="Arial"/>
                <w:highlight w:val="yellow"/>
                <w:lang w:val="en-AU"/>
              </w:rPr>
            </w:pPr>
            <w:r w:rsidRPr="00A90D85">
              <w:rPr>
                <w:rFonts w:ascii="Arial" w:hAnsi="Arial" w:cs="Arial"/>
                <w:lang w:val="en-AU"/>
              </w:rPr>
              <w:t>Education for employability</w:t>
            </w:r>
          </w:p>
        </w:tc>
        <w:tc>
          <w:tcPr>
            <w:tcW w:w="3466" w:type="dxa"/>
          </w:tcPr>
          <w:p w:rsidR="0021648F" w:rsidRPr="00A90D85" w:rsidRDefault="0021648F" w:rsidP="00E7203B">
            <w:pPr>
              <w:cnfStyle w:val="000000100000" w:firstRow="0" w:lastRow="0" w:firstColumn="0" w:lastColumn="0" w:oddVBand="0" w:evenVBand="0" w:oddHBand="1" w:evenHBand="0" w:firstRowFirstColumn="0" w:firstRowLastColumn="0" w:lastRowFirstColumn="0" w:lastRowLastColumn="0"/>
              <w:rPr>
                <w:rFonts w:ascii="Arial" w:hAnsi="Arial" w:cs="Arial"/>
                <w:lang w:val="en-AU"/>
              </w:rPr>
            </w:pPr>
            <w:r w:rsidRPr="00A90D85">
              <w:rPr>
                <w:rFonts w:ascii="Arial" w:hAnsi="Arial" w:cs="Arial"/>
                <w:lang w:val="en-AU"/>
              </w:rPr>
              <w:t>An outcome of education is employability; therefore schools need to be preparing students for success in the workplace</w:t>
            </w:r>
            <w:r w:rsidR="00800268" w:rsidRPr="00A90D85">
              <w:rPr>
                <w:rFonts w:ascii="Arial" w:hAnsi="Arial" w:cs="Arial"/>
                <w:lang w:val="en-AU"/>
              </w:rPr>
              <w:t xml:space="preserve"> (</w:t>
            </w:r>
            <w:r w:rsidR="00800268" w:rsidRPr="00A90D85">
              <w:rPr>
                <w:rFonts w:ascii="Arial" w:hAnsi="Arial" w:cs="Arial"/>
              </w:rPr>
              <w:t>Ministerial Council on Education, Employment, Training and Youth Affairs</w:t>
            </w:r>
            <w:r w:rsidR="00800268" w:rsidRPr="00A90D85">
              <w:rPr>
                <w:rFonts w:ascii="Arial" w:hAnsi="Arial" w:cs="Arial"/>
                <w:lang w:val="en-AU"/>
              </w:rPr>
              <w:t>, 2008)</w:t>
            </w:r>
            <w:r w:rsidRPr="00A90D85">
              <w:rPr>
                <w:rFonts w:ascii="Arial" w:hAnsi="Arial" w:cs="Arial"/>
                <w:lang w:val="en-AU"/>
              </w:rPr>
              <w:t xml:space="preserve">. </w:t>
            </w:r>
          </w:p>
        </w:tc>
        <w:tc>
          <w:tcPr>
            <w:tcW w:w="3935" w:type="dxa"/>
          </w:tcPr>
          <w:p w:rsidR="0021648F" w:rsidRPr="00A90D85" w:rsidRDefault="0021648F" w:rsidP="003469E0">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90D85">
              <w:rPr>
                <w:rFonts w:ascii="Arial" w:hAnsi="Arial" w:cs="Arial"/>
              </w:rPr>
              <w:t>Educate for usefulness</w:t>
            </w:r>
            <w:r w:rsidR="009D352A" w:rsidRPr="00A90D85">
              <w:rPr>
                <w:rFonts w:ascii="Arial" w:hAnsi="Arial" w:cs="Arial"/>
              </w:rPr>
              <w:t xml:space="preserve"> and employability</w:t>
            </w:r>
            <w:r w:rsidRPr="00A90D85">
              <w:rPr>
                <w:rFonts w:ascii="Arial" w:hAnsi="Arial" w:cs="Arial"/>
              </w:rPr>
              <w:t xml:space="preserve"> (</w:t>
            </w:r>
            <w:r w:rsidR="009D352A" w:rsidRPr="00A90D85">
              <w:rPr>
                <w:rFonts w:ascii="Arial" w:hAnsi="Arial" w:cs="Arial"/>
              </w:rPr>
              <w:t>White, 1903,</w:t>
            </w:r>
            <w:r w:rsidRPr="00A90D85">
              <w:rPr>
                <w:rFonts w:ascii="Arial" w:hAnsi="Arial" w:cs="Arial"/>
              </w:rPr>
              <w:t xml:space="preserve"> pp.29-30</w:t>
            </w:r>
            <w:r w:rsidRPr="00A90D85">
              <w:rPr>
                <w:rFonts w:ascii="Arial" w:hAnsi="Arial" w:cs="Arial"/>
                <w:i/>
              </w:rPr>
              <w:t xml:space="preserve">; </w:t>
            </w:r>
            <w:r w:rsidR="009D352A" w:rsidRPr="00A90D85">
              <w:rPr>
                <w:rFonts w:ascii="Arial" w:hAnsi="Arial" w:cs="Arial"/>
              </w:rPr>
              <w:t xml:space="preserve">E. G. </w:t>
            </w:r>
            <w:r w:rsidRPr="00A90D85">
              <w:rPr>
                <w:rFonts w:ascii="Arial" w:hAnsi="Arial" w:cs="Arial"/>
              </w:rPr>
              <w:t>White</w:t>
            </w:r>
            <w:r w:rsidR="009D352A" w:rsidRPr="00A90D85">
              <w:rPr>
                <w:rFonts w:ascii="Arial" w:hAnsi="Arial" w:cs="Arial"/>
              </w:rPr>
              <w:t>, personal communication,</w:t>
            </w:r>
            <w:r w:rsidRPr="00A90D85">
              <w:rPr>
                <w:rFonts w:ascii="Arial" w:hAnsi="Arial" w:cs="Arial"/>
              </w:rPr>
              <w:t xml:space="preserve"> Letter 15,</w:t>
            </w:r>
            <w:r w:rsidR="009D352A" w:rsidRPr="00A90D85">
              <w:rPr>
                <w:rFonts w:ascii="Arial" w:hAnsi="Arial" w:cs="Arial"/>
              </w:rPr>
              <w:t xml:space="preserve"> November 9,</w:t>
            </w:r>
            <w:r w:rsidRPr="00A90D85">
              <w:rPr>
                <w:rFonts w:ascii="Arial" w:hAnsi="Arial" w:cs="Arial"/>
              </w:rPr>
              <w:t xml:space="preserve"> 1867)</w:t>
            </w:r>
            <w:r w:rsidR="009B1543" w:rsidRPr="00A90D85">
              <w:rPr>
                <w:rFonts w:ascii="Arial" w:hAnsi="Arial" w:cs="Arial"/>
              </w:rPr>
              <w:t>.</w:t>
            </w:r>
          </w:p>
        </w:tc>
      </w:tr>
      <w:tr w:rsidR="0021648F" w:rsidRPr="00A90D85" w:rsidTr="000815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21648F" w:rsidRPr="00A90D85" w:rsidRDefault="0021648F" w:rsidP="00E7203B">
            <w:pPr>
              <w:rPr>
                <w:rFonts w:ascii="Arial" w:hAnsi="Arial" w:cs="Arial"/>
                <w:highlight w:val="yellow"/>
                <w:lang w:val="en-AU"/>
              </w:rPr>
            </w:pPr>
            <w:r w:rsidRPr="00A90D85">
              <w:rPr>
                <w:rFonts w:ascii="Arial" w:hAnsi="Arial" w:cs="Arial"/>
                <w:lang w:val="en-AU"/>
              </w:rPr>
              <w:t>Visible learning and h</w:t>
            </w:r>
            <w:r w:rsidR="009B1543" w:rsidRPr="00A90D85">
              <w:rPr>
                <w:rFonts w:ascii="Arial" w:hAnsi="Arial" w:cs="Arial"/>
                <w:lang w:val="en-AU"/>
              </w:rPr>
              <w:t>euta</w:t>
            </w:r>
            <w:r w:rsidRPr="00A90D85">
              <w:rPr>
                <w:rFonts w:ascii="Arial" w:hAnsi="Arial" w:cs="Arial"/>
                <w:lang w:val="en-AU"/>
              </w:rPr>
              <w:t>gogy</w:t>
            </w:r>
          </w:p>
        </w:tc>
        <w:tc>
          <w:tcPr>
            <w:tcW w:w="3466" w:type="dxa"/>
          </w:tcPr>
          <w:p w:rsidR="0021648F" w:rsidRPr="00A90D85" w:rsidRDefault="0021648F" w:rsidP="00E42297">
            <w:pPr>
              <w:cnfStyle w:val="000000010000" w:firstRow="0" w:lastRow="0" w:firstColumn="0" w:lastColumn="0" w:oddVBand="0" w:evenVBand="0" w:oddHBand="0" w:evenHBand="1" w:firstRowFirstColumn="0" w:firstRowLastColumn="0" w:lastRowFirstColumn="0" w:lastRowLastColumn="0"/>
              <w:rPr>
                <w:rFonts w:ascii="Arial" w:hAnsi="Arial" w:cs="Arial"/>
                <w:lang w:val="en-AU"/>
              </w:rPr>
            </w:pPr>
            <w:r w:rsidRPr="00A90D85">
              <w:rPr>
                <w:rFonts w:ascii="Arial" w:hAnsi="Arial" w:cs="Arial"/>
                <w:lang w:val="en-AU"/>
              </w:rPr>
              <w:t>Students need to take responsibility for their own learning; therefore student self-regulation and direction are essential</w:t>
            </w:r>
            <w:r w:rsidR="00800268" w:rsidRPr="00A90D85">
              <w:rPr>
                <w:rFonts w:ascii="Arial" w:hAnsi="Arial" w:cs="Arial"/>
                <w:lang w:val="en-AU"/>
              </w:rPr>
              <w:t xml:space="preserve"> (Hase, 2009; Hattie, 2010)</w:t>
            </w:r>
            <w:r w:rsidRPr="00A90D85">
              <w:rPr>
                <w:rFonts w:ascii="Arial" w:hAnsi="Arial" w:cs="Arial"/>
                <w:lang w:val="en-AU"/>
              </w:rPr>
              <w:t>.</w:t>
            </w:r>
          </w:p>
        </w:tc>
        <w:tc>
          <w:tcPr>
            <w:tcW w:w="3935" w:type="dxa"/>
          </w:tcPr>
          <w:p w:rsidR="0021648F" w:rsidRPr="00A90D85" w:rsidRDefault="00757615" w:rsidP="00757615">
            <w:pPr>
              <w:cnfStyle w:val="000000010000" w:firstRow="0" w:lastRow="0" w:firstColumn="0" w:lastColumn="0" w:oddVBand="0" w:evenVBand="0" w:oddHBand="0" w:evenHBand="1" w:firstRowFirstColumn="0" w:firstRowLastColumn="0" w:lastRowFirstColumn="0" w:lastRowLastColumn="0"/>
              <w:rPr>
                <w:rFonts w:ascii="Arial" w:hAnsi="Arial" w:cs="Arial"/>
                <w:color w:val="FF0000"/>
                <w:vertAlign w:val="superscript"/>
                <w:lang w:val="en-AU"/>
              </w:rPr>
            </w:pPr>
            <w:r w:rsidRPr="00A90D85">
              <w:rPr>
                <w:rFonts w:ascii="Arial" w:hAnsi="Arial" w:cs="Arial"/>
              </w:rPr>
              <w:t xml:space="preserve">Discerning teachers will encourage students to discover their talents and take responsibility for using them to learn </w:t>
            </w:r>
            <w:r w:rsidR="0021648F" w:rsidRPr="00A90D85">
              <w:rPr>
                <w:rFonts w:ascii="Arial" w:hAnsi="Arial" w:cs="Arial"/>
              </w:rPr>
              <w:t>(White, 1903, p. 232)</w:t>
            </w:r>
            <w:r w:rsidRPr="00A90D85">
              <w:rPr>
                <w:rFonts w:ascii="Arial" w:hAnsi="Arial" w:cs="Arial"/>
              </w:rPr>
              <w:t>.</w:t>
            </w:r>
            <w:r w:rsidR="0021648F" w:rsidRPr="00A90D85">
              <w:rPr>
                <w:rFonts w:ascii="Arial" w:hAnsi="Arial" w:cs="Arial"/>
              </w:rPr>
              <w:t xml:space="preserve"> </w:t>
            </w:r>
          </w:p>
        </w:tc>
      </w:tr>
    </w:tbl>
    <w:p w:rsidR="001D3DC8" w:rsidRPr="00A90D85" w:rsidRDefault="001D3DC8" w:rsidP="00B10748">
      <w:pPr>
        <w:widowControl w:val="0"/>
        <w:tabs>
          <w:tab w:val="left" w:pos="220"/>
          <w:tab w:val="left" w:pos="720"/>
        </w:tabs>
        <w:autoSpaceDE w:val="0"/>
        <w:autoSpaceDN w:val="0"/>
        <w:adjustRightInd w:val="0"/>
        <w:rPr>
          <w:rFonts w:ascii="Arial" w:hAnsi="Arial" w:cs="Arial"/>
        </w:rPr>
      </w:pPr>
    </w:p>
    <w:p w:rsidR="0089191C" w:rsidRPr="00A90D85" w:rsidRDefault="0089191C" w:rsidP="00E42297">
      <w:pPr>
        <w:rPr>
          <w:rFonts w:ascii="Arial" w:hAnsi="Arial" w:cs="Arial"/>
          <w:b/>
        </w:rPr>
      </w:pPr>
      <w:r w:rsidRPr="00A90D85">
        <w:rPr>
          <w:rFonts w:ascii="Arial" w:hAnsi="Arial" w:cs="Arial"/>
          <w:b/>
        </w:rPr>
        <w:t xml:space="preserve">Neuroplasticity and </w:t>
      </w:r>
      <w:r w:rsidR="008033F9" w:rsidRPr="00A90D85">
        <w:rPr>
          <w:rFonts w:ascii="Arial" w:hAnsi="Arial" w:cs="Arial"/>
          <w:b/>
        </w:rPr>
        <w:t>implications</w:t>
      </w:r>
      <w:r w:rsidRPr="00A90D85">
        <w:rPr>
          <w:rFonts w:ascii="Arial" w:hAnsi="Arial" w:cs="Arial"/>
          <w:b/>
        </w:rPr>
        <w:t xml:space="preserve"> for learning</w:t>
      </w:r>
      <w:r w:rsidR="002A61B6" w:rsidRPr="00A90D85">
        <w:rPr>
          <w:rFonts w:ascii="Arial" w:hAnsi="Arial" w:cs="Arial"/>
          <w:b/>
        </w:rPr>
        <w:t xml:space="preserve"> </w:t>
      </w:r>
      <w:r w:rsidR="00D336FF" w:rsidRPr="00A90D85">
        <w:rPr>
          <w:rFonts w:ascii="Arial" w:hAnsi="Arial" w:cs="Arial"/>
          <w:b/>
        </w:rPr>
        <w:t xml:space="preserve"> </w:t>
      </w:r>
    </w:p>
    <w:p w:rsidR="00AC7DB1" w:rsidRPr="00A90D85" w:rsidRDefault="00AC7DB1" w:rsidP="00E1719C">
      <w:pPr>
        <w:rPr>
          <w:rFonts w:ascii="Arial" w:hAnsi="Arial" w:cs="Arial"/>
          <w:color w:val="5B9BD5" w:themeColor="accent1"/>
        </w:rPr>
      </w:pPr>
    </w:p>
    <w:p w:rsidR="00DD5B07" w:rsidRPr="00A90D85" w:rsidRDefault="00EE03CE" w:rsidP="00656EF7">
      <w:pPr>
        <w:spacing w:line="480" w:lineRule="auto"/>
        <w:rPr>
          <w:rFonts w:ascii="Arial" w:hAnsi="Arial" w:cs="Arial"/>
        </w:rPr>
      </w:pPr>
      <w:r w:rsidRPr="00A90D85">
        <w:rPr>
          <w:rFonts w:ascii="Arial" w:hAnsi="Arial" w:cs="Arial"/>
        </w:rPr>
        <w:t>During</w:t>
      </w:r>
      <w:r w:rsidR="00DD5B07" w:rsidRPr="00A90D85">
        <w:rPr>
          <w:rFonts w:ascii="Arial" w:hAnsi="Arial" w:cs="Arial"/>
        </w:rPr>
        <w:t xml:space="preserve"> the second half of the 1800s</w:t>
      </w:r>
      <w:r w:rsidRPr="00A90D85">
        <w:rPr>
          <w:rFonts w:ascii="Arial" w:hAnsi="Arial" w:cs="Arial"/>
        </w:rPr>
        <w:t>,</w:t>
      </w:r>
      <w:r w:rsidR="00DD5B07" w:rsidRPr="00A90D85">
        <w:rPr>
          <w:rFonts w:ascii="Arial" w:hAnsi="Arial" w:cs="Arial"/>
        </w:rPr>
        <w:t xml:space="preserve"> and around the turn of the </w:t>
      </w:r>
      <w:r w:rsidR="0021648F" w:rsidRPr="00A90D85">
        <w:rPr>
          <w:rFonts w:ascii="Arial" w:hAnsi="Arial" w:cs="Arial"/>
        </w:rPr>
        <w:t>c</w:t>
      </w:r>
      <w:r w:rsidR="00204C1B" w:rsidRPr="00A90D85">
        <w:rPr>
          <w:rFonts w:ascii="Arial" w:hAnsi="Arial" w:cs="Arial"/>
        </w:rPr>
        <w:t>entury</w:t>
      </w:r>
      <w:r w:rsidR="00DD5B07" w:rsidRPr="00A90D85">
        <w:rPr>
          <w:rFonts w:ascii="Arial" w:hAnsi="Arial" w:cs="Arial"/>
        </w:rPr>
        <w:t xml:space="preserve"> </w:t>
      </w:r>
      <w:r w:rsidR="00C664CB" w:rsidRPr="00A90D85">
        <w:rPr>
          <w:rFonts w:ascii="Arial" w:hAnsi="Arial" w:cs="Arial"/>
        </w:rPr>
        <w:t>in</w:t>
      </w:r>
      <w:r w:rsidR="00DD5B07" w:rsidRPr="00A90D85">
        <w:rPr>
          <w:rFonts w:ascii="Arial" w:hAnsi="Arial" w:cs="Arial"/>
        </w:rPr>
        <w:t xml:space="preserve"> the period when White was writing, </w:t>
      </w:r>
      <w:r w:rsidR="0097035B" w:rsidRPr="00A90D85">
        <w:rPr>
          <w:rFonts w:ascii="Arial" w:hAnsi="Arial" w:cs="Arial"/>
        </w:rPr>
        <w:t>it was widely believed</w:t>
      </w:r>
      <w:r w:rsidR="00DD5B07" w:rsidRPr="00A90D85">
        <w:rPr>
          <w:rFonts w:ascii="Arial" w:hAnsi="Arial" w:cs="Arial"/>
        </w:rPr>
        <w:t xml:space="preserve"> that intelligence was fixed as a result of genetics.  </w:t>
      </w:r>
      <w:r w:rsidRPr="00A90D85">
        <w:rPr>
          <w:rFonts w:ascii="Arial" w:hAnsi="Arial" w:cs="Arial"/>
        </w:rPr>
        <w:t>This resulted in</w:t>
      </w:r>
      <w:r w:rsidR="00DD5B07" w:rsidRPr="00A90D85">
        <w:rPr>
          <w:rFonts w:ascii="Arial" w:hAnsi="Arial" w:cs="Arial"/>
        </w:rPr>
        <w:t xml:space="preserve"> a preoccupation with intelligence testing in order to be able to </w:t>
      </w:r>
      <w:r w:rsidR="00DD5B07" w:rsidRPr="00A90D85">
        <w:rPr>
          <w:rFonts w:ascii="Arial" w:hAnsi="Arial" w:cs="Arial"/>
        </w:rPr>
        <w:lastRenderedPageBreak/>
        <w:t xml:space="preserve">categorise children or to facilitate the choice or quality </w:t>
      </w:r>
      <w:r w:rsidRPr="00A90D85">
        <w:rPr>
          <w:rFonts w:ascii="Arial" w:hAnsi="Arial" w:cs="Arial"/>
        </w:rPr>
        <w:t>of the school they would attend</w:t>
      </w:r>
      <w:r w:rsidR="00DD5B07" w:rsidRPr="00A90D85">
        <w:rPr>
          <w:rFonts w:ascii="Arial" w:hAnsi="Arial" w:cs="Arial"/>
        </w:rPr>
        <w:t xml:space="preserve"> (Chitty &amp; Benn, 2007)</w:t>
      </w:r>
      <w:r w:rsidRPr="00A90D85">
        <w:rPr>
          <w:rFonts w:ascii="Arial" w:hAnsi="Arial" w:cs="Arial"/>
        </w:rPr>
        <w:t>.</w:t>
      </w:r>
    </w:p>
    <w:p w:rsidR="00DD5B07" w:rsidRPr="00A90D85" w:rsidRDefault="00DD5B07" w:rsidP="00656EF7">
      <w:pPr>
        <w:spacing w:line="480" w:lineRule="auto"/>
        <w:rPr>
          <w:rFonts w:ascii="Arial" w:hAnsi="Arial" w:cs="Arial"/>
        </w:rPr>
      </w:pPr>
    </w:p>
    <w:p w:rsidR="00401AC3" w:rsidRPr="00A90D85" w:rsidRDefault="00535F99" w:rsidP="00656EF7">
      <w:pPr>
        <w:spacing w:line="480" w:lineRule="auto"/>
        <w:rPr>
          <w:rFonts w:ascii="Arial" w:hAnsi="Arial" w:cs="Arial"/>
        </w:rPr>
      </w:pPr>
      <w:r w:rsidRPr="00A90D85">
        <w:rPr>
          <w:rFonts w:ascii="Arial" w:hAnsi="Arial" w:cs="Arial"/>
        </w:rPr>
        <w:t>Despite the</w:t>
      </w:r>
      <w:r w:rsidR="00DD5B07" w:rsidRPr="00A90D85">
        <w:rPr>
          <w:rFonts w:ascii="Arial" w:hAnsi="Arial" w:cs="Arial"/>
        </w:rPr>
        <w:t xml:space="preserve"> result of the American Civil War that had the dual purpose </w:t>
      </w:r>
      <w:r w:rsidR="00414EFF" w:rsidRPr="00A90D85">
        <w:rPr>
          <w:rFonts w:ascii="Arial" w:hAnsi="Arial" w:cs="Arial"/>
        </w:rPr>
        <w:t xml:space="preserve">of consolidating the states of America </w:t>
      </w:r>
      <w:r w:rsidRPr="00A90D85">
        <w:rPr>
          <w:rFonts w:ascii="Arial" w:hAnsi="Arial" w:cs="Arial"/>
        </w:rPr>
        <w:t>and</w:t>
      </w:r>
      <w:r w:rsidR="00414EFF" w:rsidRPr="00A90D85">
        <w:rPr>
          <w:rFonts w:ascii="Arial" w:hAnsi="Arial" w:cs="Arial"/>
        </w:rPr>
        <w:t xml:space="preserve"> also emancipat</w:t>
      </w:r>
      <w:r w:rsidRPr="00A90D85">
        <w:rPr>
          <w:rFonts w:ascii="Arial" w:hAnsi="Arial" w:cs="Arial"/>
        </w:rPr>
        <w:t>ing the African American slaves, s</w:t>
      </w:r>
      <w:r w:rsidR="001A66A3" w:rsidRPr="00A90D85">
        <w:rPr>
          <w:rFonts w:ascii="Arial" w:hAnsi="Arial" w:cs="Arial"/>
        </w:rPr>
        <w:t xml:space="preserve">lave owners and traffickers </w:t>
      </w:r>
      <w:r w:rsidR="00414EFF" w:rsidRPr="00A90D85">
        <w:rPr>
          <w:rFonts w:ascii="Arial" w:hAnsi="Arial" w:cs="Arial"/>
        </w:rPr>
        <w:t>were enculturated with the belief that blacks were genetically inferior</w:t>
      </w:r>
      <w:r w:rsidRPr="00A90D85">
        <w:rPr>
          <w:rFonts w:ascii="Arial" w:hAnsi="Arial" w:cs="Arial"/>
        </w:rPr>
        <w:t>. Many believed</w:t>
      </w:r>
      <w:r w:rsidR="00414EFF" w:rsidRPr="00A90D85">
        <w:rPr>
          <w:rFonts w:ascii="Arial" w:hAnsi="Arial" w:cs="Arial"/>
        </w:rPr>
        <w:t xml:space="preserve"> </w:t>
      </w:r>
      <w:r w:rsidR="001A66A3" w:rsidRPr="00A90D85">
        <w:rPr>
          <w:rFonts w:ascii="Arial" w:hAnsi="Arial" w:cs="Arial"/>
        </w:rPr>
        <w:t>that</w:t>
      </w:r>
      <w:r w:rsidR="00414EFF" w:rsidRPr="00A90D85">
        <w:rPr>
          <w:rFonts w:ascii="Arial" w:hAnsi="Arial" w:cs="Arial"/>
        </w:rPr>
        <w:t xml:space="preserve"> slavery was the natural order and indeed the very fabric of society for the good of all</w:t>
      </w:r>
      <w:r w:rsidR="001A66A3" w:rsidRPr="00A90D85">
        <w:rPr>
          <w:rFonts w:ascii="Arial" w:hAnsi="Arial" w:cs="Arial"/>
        </w:rPr>
        <w:t>,</w:t>
      </w:r>
      <w:r w:rsidR="00773E78" w:rsidRPr="00A90D85">
        <w:rPr>
          <w:rFonts w:ascii="Arial" w:hAnsi="Arial" w:cs="Arial"/>
        </w:rPr>
        <w:t xml:space="preserve"> including the slaves </w:t>
      </w:r>
      <w:r w:rsidR="00401AC3" w:rsidRPr="00A90D85">
        <w:rPr>
          <w:rFonts w:ascii="Arial" w:hAnsi="Arial" w:cs="Arial"/>
        </w:rPr>
        <w:t>(Boxill, 2010)</w:t>
      </w:r>
      <w:r w:rsidR="00F11CF3" w:rsidRPr="00A90D85">
        <w:rPr>
          <w:rFonts w:ascii="Arial" w:hAnsi="Arial" w:cs="Arial"/>
        </w:rPr>
        <w:t xml:space="preserve">.  </w:t>
      </w:r>
      <w:r w:rsidR="00401AC3" w:rsidRPr="00A90D85">
        <w:rPr>
          <w:rFonts w:ascii="Arial" w:hAnsi="Arial" w:cs="Arial"/>
        </w:rPr>
        <w:t>These racist ideas</w:t>
      </w:r>
      <w:r w:rsidRPr="00A90D85">
        <w:rPr>
          <w:rFonts w:ascii="Arial" w:hAnsi="Arial" w:cs="Arial"/>
        </w:rPr>
        <w:t xml:space="preserve"> permeated western society and</w:t>
      </w:r>
      <w:r w:rsidR="00401AC3" w:rsidRPr="00A90D85">
        <w:rPr>
          <w:rFonts w:ascii="Arial" w:hAnsi="Arial" w:cs="Arial"/>
        </w:rPr>
        <w:t xml:space="preserve"> </w:t>
      </w:r>
      <w:r w:rsidR="001A66A3" w:rsidRPr="00A90D85">
        <w:rPr>
          <w:rFonts w:ascii="Arial" w:hAnsi="Arial" w:cs="Arial"/>
        </w:rPr>
        <w:t>persisted into</w:t>
      </w:r>
      <w:r w:rsidR="00D10B5F" w:rsidRPr="00A90D85">
        <w:rPr>
          <w:rFonts w:ascii="Arial" w:hAnsi="Arial" w:cs="Arial"/>
        </w:rPr>
        <w:t xml:space="preserve"> the t</w:t>
      </w:r>
      <w:r w:rsidR="00401AC3" w:rsidRPr="00A90D85">
        <w:rPr>
          <w:rFonts w:ascii="Arial" w:hAnsi="Arial" w:cs="Arial"/>
        </w:rPr>
        <w:t xml:space="preserve">wentieth </w:t>
      </w:r>
      <w:r w:rsidR="00D10B5F" w:rsidRPr="00A90D85">
        <w:rPr>
          <w:rFonts w:ascii="Arial" w:hAnsi="Arial" w:cs="Arial"/>
        </w:rPr>
        <w:t>c</w:t>
      </w:r>
      <w:r w:rsidR="00204C1B" w:rsidRPr="00A90D85">
        <w:rPr>
          <w:rFonts w:ascii="Arial" w:hAnsi="Arial" w:cs="Arial"/>
        </w:rPr>
        <w:t>entury</w:t>
      </w:r>
      <w:r w:rsidR="00401AC3" w:rsidRPr="00A90D85">
        <w:rPr>
          <w:rFonts w:ascii="Arial" w:hAnsi="Arial" w:cs="Arial"/>
        </w:rPr>
        <w:t xml:space="preserve"> causing many written, verbal and even physically violent clashes with those who claim</w:t>
      </w:r>
      <w:r w:rsidR="001A66A3" w:rsidRPr="00A90D85">
        <w:rPr>
          <w:rFonts w:ascii="Arial" w:hAnsi="Arial" w:cs="Arial"/>
        </w:rPr>
        <w:t>ed that environment wa</w:t>
      </w:r>
      <w:r w:rsidR="00401AC3" w:rsidRPr="00A90D85">
        <w:rPr>
          <w:rFonts w:ascii="Arial" w:hAnsi="Arial" w:cs="Arial"/>
        </w:rPr>
        <w:t xml:space="preserve">s the sole input into a person’s intelligence. </w:t>
      </w:r>
    </w:p>
    <w:p w:rsidR="00401AC3" w:rsidRPr="00A90D85" w:rsidRDefault="00401AC3" w:rsidP="00656EF7">
      <w:pPr>
        <w:spacing w:line="480" w:lineRule="auto"/>
        <w:rPr>
          <w:rFonts w:ascii="Arial" w:hAnsi="Arial" w:cs="Arial"/>
        </w:rPr>
      </w:pPr>
    </w:p>
    <w:p w:rsidR="00727F06" w:rsidRPr="00A90D85" w:rsidRDefault="00401AC3" w:rsidP="00656EF7">
      <w:pPr>
        <w:spacing w:line="480" w:lineRule="auto"/>
        <w:rPr>
          <w:rFonts w:ascii="Arial" w:hAnsi="Arial" w:cs="Arial"/>
        </w:rPr>
      </w:pPr>
      <w:r w:rsidRPr="00A90D85">
        <w:rPr>
          <w:rFonts w:ascii="Arial" w:hAnsi="Arial" w:cs="Arial"/>
        </w:rPr>
        <w:t>While there are still white supremacist groups ar</w:t>
      </w:r>
      <w:r w:rsidR="001A66A3" w:rsidRPr="00A90D85">
        <w:rPr>
          <w:rFonts w:ascii="Arial" w:hAnsi="Arial" w:cs="Arial"/>
        </w:rPr>
        <w:t>guing in favour of genetic fixed ability</w:t>
      </w:r>
      <w:r w:rsidRPr="00A90D85">
        <w:rPr>
          <w:rFonts w:ascii="Arial" w:hAnsi="Arial" w:cs="Arial"/>
        </w:rPr>
        <w:t>, the far more popular position</w:t>
      </w:r>
      <w:r w:rsidR="00773E78" w:rsidRPr="00A90D85">
        <w:rPr>
          <w:rFonts w:ascii="Arial" w:hAnsi="Arial" w:cs="Arial"/>
        </w:rPr>
        <w:t xml:space="preserve"> today</w:t>
      </w:r>
      <w:r w:rsidRPr="00A90D85">
        <w:rPr>
          <w:rFonts w:ascii="Arial" w:hAnsi="Arial" w:cs="Arial"/>
        </w:rPr>
        <w:t xml:space="preserve"> is that of an expanding brain and one </w:t>
      </w:r>
      <w:r w:rsidR="00295C68" w:rsidRPr="00A90D85">
        <w:rPr>
          <w:rFonts w:ascii="Arial" w:hAnsi="Arial" w:cs="Arial"/>
        </w:rPr>
        <w:t xml:space="preserve">where learning capacity </w:t>
      </w:r>
      <w:r w:rsidR="00B24F1C" w:rsidRPr="00A90D85">
        <w:rPr>
          <w:rFonts w:ascii="Arial" w:hAnsi="Arial" w:cs="Arial"/>
        </w:rPr>
        <w:t>can be improved</w:t>
      </w:r>
      <w:r w:rsidR="00F11CF3" w:rsidRPr="00A90D85">
        <w:rPr>
          <w:rFonts w:ascii="Arial" w:hAnsi="Arial" w:cs="Arial"/>
        </w:rPr>
        <w:t xml:space="preserve"> independent of genetics</w:t>
      </w:r>
      <w:r w:rsidR="00B24F1C" w:rsidRPr="00A90D85">
        <w:rPr>
          <w:rFonts w:ascii="Arial" w:hAnsi="Arial" w:cs="Arial"/>
        </w:rPr>
        <w:t xml:space="preserve">.  </w:t>
      </w:r>
      <w:r w:rsidR="001A66A3" w:rsidRPr="00A90D85">
        <w:rPr>
          <w:rFonts w:ascii="Arial" w:hAnsi="Arial" w:cs="Arial"/>
        </w:rPr>
        <w:t>Called</w:t>
      </w:r>
      <w:r w:rsidR="00B24F1C" w:rsidRPr="00A90D85">
        <w:rPr>
          <w:rFonts w:ascii="Arial" w:hAnsi="Arial" w:cs="Arial"/>
        </w:rPr>
        <w:t xml:space="preserve"> </w:t>
      </w:r>
      <w:r w:rsidR="00727F06" w:rsidRPr="00A90D85">
        <w:rPr>
          <w:rFonts w:ascii="Arial" w:hAnsi="Arial" w:cs="Arial"/>
        </w:rPr>
        <w:t>neuroplasticity</w:t>
      </w:r>
      <w:r w:rsidR="001A66A3" w:rsidRPr="00A90D85">
        <w:rPr>
          <w:rFonts w:ascii="Arial" w:hAnsi="Arial" w:cs="Arial"/>
        </w:rPr>
        <w:t>,</w:t>
      </w:r>
      <w:r w:rsidR="00425848" w:rsidRPr="00A90D85">
        <w:rPr>
          <w:rFonts w:ascii="Arial" w:hAnsi="Arial" w:cs="Arial"/>
        </w:rPr>
        <w:t xml:space="preserve"> </w:t>
      </w:r>
      <w:r w:rsidR="000C2523" w:rsidRPr="00A90D85">
        <w:rPr>
          <w:rFonts w:ascii="Arial" w:hAnsi="Arial" w:cs="Arial"/>
        </w:rPr>
        <w:t>this</w:t>
      </w:r>
      <w:r w:rsidR="00727F06" w:rsidRPr="00A90D85">
        <w:rPr>
          <w:rFonts w:ascii="Arial" w:hAnsi="Arial" w:cs="Arial"/>
        </w:rPr>
        <w:t xml:space="preserve"> scientific term </w:t>
      </w:r>
      <w:r w:rsidR="000C2523" w:rsidRPr="00A90D85">
        <w:rPr>
          <w:rFonts w:ascii="Arial" w:hAnsi="Arial" w:cs="Arial"/>
        </w:rPr>
        <w:t>indicates</w:t>
      </w:r>
      <w:r w:rsidR="00727F06" w:rsidRPr="00A90D85">
        <w:rPr>
          <w:rFonts w:ascii="Arial" w:hAnsi="Arial" w:cs="Arial"/>
        </w:rPr>
        <w:t xml:space="preserve"> the way the brain actually grows as a result of certain sti</w:t>
      </w:r>
      <w:r w:rsidR="00C80383" w:rsidRPr="00A90D85">
        <w:rPr>
          <w:rFonts w:ascii="Arial" w:hAnsi="Arial" w:cs="Arial"/>
        </w:rPr>
        <w:t>muli</w:t>
      </w:r>
      <w:r w:rsidR="00727F06" w:rsidRPr="00A90D85">
        <w:rPr>
          <w:rFonts w:ascii="Arial" w:hAnsi="Arial" w:cs="Arial"/>
        </w:rPr>
        <w:t>.  Ganguly and Poo (2013)</w:t>
      </w:r>
      <w:r w:rsidR="002E5919" w:rsidRPr="00A90D85">
        <w:rPr>
          <w:rFonts w:ascii="Arial" w:hAnsi="Arial" w:cs="Arial"/>
        </w:rPr>
        <w:t xml:space="preserve"> define it</w:t>
      </w:r>
      <w:r w:rsidR="001A66A3" w:rsidRPr="00A90D85">
        <w:rPr>
          <w:rFonts w:ascii="Arial" w:hAnsi="Arial" w:cs="Arial"/>
        </w:rPr>
        <w:t xml:space="preserve"> as follows</w:t>
      </w:r>
      <w:r w:rsidR="00727F06" w:rsidRPr="00A90D85">
        <w:rPr>
          <w:rFonts w:ascii="Arial" w:hAnsi="Arial" w:cs="Arial"/>
        </w:rPr>
        <w:t xml:space="preserve">: </w:t>
      </w:r>
    </w:p>
    <w:p w:rsidR="00727F06" w:rsidRPr="00A90D85" w:rsidRDefault="00727F06" w:rsidP="00656EF7">
      <w:pPr>
        <w:spacing w:line="480" w:lineRule="auto"/>
        <w:rPr>
          <w:rFonts w:ascii="Arial" w:hAnsi="Arial" w:cs="Arial"/>
        </w:rPr>
      </w:pPr>
    </w:p>
    <w:p w:rsidR="00401AC3" w:rsidRPr="00A90D85" w:rsidRDefault="00727F06" w:rsidP="00656EF7">
      <w:pPr>
        <w:spacing w:line="480" w:lineRule="auto"/>
        <w:ind w:left="567"/>
        <w:rPr>
          <w:rFonts w:ascii="Arial" w:hAnsi="Arial" w:cs="Arial"/>
        </w:rPr>
      </w:pPr>
      <w:r w:rsidRPr="00A90D85">
        <w:rPr>
          <w:rFonts w:ascii="Arial" w:hAnsi="Arial" w:cs="Arial"/>
        </w:rPr>
        <w:t>Neural plasticity can be broadly defined as the ability of the nervous system to adopt a new functional or structural state in response to extrinsic and intrinsic factors. Such plasticity is essential for the development of the nervous system and normal</w:t>
      </w:r>
      <w:r w:rsidR="00D10B5F" w:rsidRPr="00A90D85">
        <w:rPr>
          <w:rFonts w:ascii="Arial" w:hAnsi="Arial" w:cs="Arial"/>
        </w:rPr>
        <w:t xml:space="preserve"> functioning of the adult brain</w:t>
      </w:r>
      <w:r w:rsidRPr="00A90D85">
        <w:rPr>
          <w:rFonts w:ascii="Arial" w:hAnsi="Arial" w:cs="Arial"/>
        </w:rPr>
        <w:t xml:space="preserve"> (p. 729)</w:t>
      </w:r>
      <w:r w:rsidR="00D10B5F" w:rsidRPr="00A90D85">
        <w:rPr>
          <w:rFonts w:ascii="Arial" w:hAnsi="Arial" w:cs="Arial"/>
        </w:rPr>
        <w:t>.</w:t>
      </w:r>
    </w:p>
    <w:p w:rsidR="00AF5737" w:rsidRPr="00A90D85" w:rsidRDefault="00AF5737" w:rsidP="00656EF7">
      <w:pPr>
        <w:spacing w:line="480" w:lineRule="auto"/>
        <w:rPr>
          <w:rFonts w:ascii="Arial" w:hAnsi="Arial" w:cs="Arial"/>
        </w:rPr>
      </w:pPr>
    </w:p>
    <w:p w:rsidR="00537F94" w:rsidRPr="00A90D85" w:rsidRDefault="00D336FF" w:rsidP="00656EF7">
      <w:pPr>
        <w:spacing w:line="480" w:lineRule="auto"/>
        <w:rPr>
          <w:rFonts w:ascii="Arial" w:hAnsi="Arial" w:cs="Arial"/>
        </w:rPr>
      </w:pPr>
      <w:r w:rsidRPr="00A90D85">
        <w:rPr>
          <w:rFonts w:ascii="Arial" w:hAnsi="Arial" w:cs="Arial"/>
        </w:rPr>
        <w:t>This understanding of how the brain can expand its capacity</w:t>
      </w:r>
      <w:r w:rsidR="00F33A2D" w:rsidRPr="00A90D85">
        <w:rPr>
          <w:rFonts w:ascii="Arial" w:hAnsi="Arial" w:cs="Arial"/>
        </w:rPr>
        <w:t xml:space="preserve"> has changed the perspective of educators when it comes to learning, yet when we look back to the </w:t>
      </w:r>
      <w:r w:rsidR="00D10B5F" w:rsidRPr="00A90D85">
        <w:rPr>
          <w:rFonts w:ascii="Arial" w:hAnsi="Arial" w:cs="Arial"/>
        </w:rPr>
        <w:lastRenderedPageBreak/>
        <w:t>nineteenth century</w:t>
      </w:r>
      <w:r w:rsidR="00F33A2D" w:rsidRPr="00A90D85">
        <w:rPr>
          <w:rFonts w:ascii="Arial" w:hAnsi="Arial" w:cs="Arial"/>
        </w:rPr>
        <w:t xml:space="preserve">, we discover that </w:t>
      </w:r>
      <w:r w:rsidR="00537F94" w:rsidRPr="00A90D85">
        <w:rPr>
          <w:rFonts w:ascii="Arial" w:hAnsi="Arial" w:cs="Arial"/>
        </w:rPr>
        <w:t>White not only referred to the fact that the brain has the capacity to “expand and strengthen”</w:t>
      </w:r>
      <w:r w:rsidR="00AF5DD2" w:rsidRPr="00A90D85">
        <w:rPr>
          <w:rFonts w:ascii="Arial" w:hAnsi="Arial" w:cs="Arial"/>
        </w:rPr>
        <w:t xml:space="preserve"> </w:t>
      </w:r>
      <w:r w:rsidR="000548DC" w:rsidRPr="00A90D85">
        <w:rPr>
          <w:rFonts w:ascii="Arial" w:hAnsi="Arial" w:cs="Arial"/>
        </w:rPr>
        <w:t>(</w:t>
      </w:r>
      <w:r w:rsidR="00AF5DD2" w:rsidRPr="00A90D85">
        <w:rPr>
          <w:rFonts w:ascii="Arial" w:hAnsi="Arial" w:cs="Arial"/>
        </w:rPr>
        <w:t xml:space="preserve">1903, </w:t>
      </w:r>
      <w:r w:rsidR="000548DC" w:rsidRPr="00A90D85">
        <w:rPr>
          <w:rFonts w:ascii="Arial" w:hAnsi="Arial" w:cs="Arial"/>
        </w:rPr>
        <w:t>p.</w:t>
      </w:r>
      <w:r w:rsidR="00AF5DD2" w:rsidRPr="00A90D85">
        <w:rPr>
          <w:rFonts w:ascii="Arial" w:hAnsi="Arial" w:cs="Arial"/>
        </w:rPr>
        <w:t xml:space="preserve"> 125</w:t>
      </w:r>
      <w:r w:rsidR="000548DC" w:rsidRPr="00A90D85">
        <w:rPr>
          <w:rFonts w:ascii="Arial" w:hAnsi="Arial" w:cs="Arial"/>
        </w:rPr>
        <w:t>)</w:t>
      </w:r>
      <w:r w:rsidR="00537F94" w:rsidRPr="00A90D85">
        <w:rPr>
          <w:rFonts w:ascii="Arial" w:hAnsi="Arial" w:cs="Arial"/>
        </w:rPr>
        <w:t xml:space="preserve">, but she gave examples of </w:t>
      </w:r>
      <w:r w:rsidR="00D10B5F" w:rsidRPr="00A90D85">
        <w:rPr>
          <w:rFonts w:ascii="Arial" w:hAnsi="Arial" w:cs="Arial"/>
        </w:rPr>
        <w:t>both</w:t>
      </w:r>
      <w:r w:rsidR="00537F94" w:rsidRPr="00A90D85">
        <w:rPr>
          <w:rFonts w:ascii="Arial" w:hAnsi="Arial" w:cs="Arial"/>
        </w:rPr>
        <w:t xml:space="preserve"> extrinsic and intrinsic factors that may cause this to happen.  She refers to the Bible as a source of truth and to the avenues of naturalistic research as extrinsic motivators.  Thinking about one</w:t>
      </w:r>
      <w:r w:rsidR="002E5919" w:rsidRPr="00A90D85">
        <w:rPr>
          <w:rFonts w:ascii="Arial" w:hAnsi="Arial" w:cs="Arial"/>
        </w:rPr>
        <w:t>’</w:t>
      </w:r>
      <w:r w:rsidR="00537F94" w:rsidRPr="00A90D85">
        <w:rPr>
          <w:rFonts w:ascii="Arial" w:hAnsi="Arial" w:cs="Arial"/>
        </w:rPr>
        <w:t>s “duty and destiny” are sources of intrinsic motivation that, according to White (1903</w:t>
      </w:r>
      <w:r w:rsidR="00D10B5F" w:rsidRPr="00A90D85">
        <w:rPr>
          <w:rFonts w:ascii="Arial" w:hAnsi="Arial" w:cs="Arial"/>
        </w:rPr>
        <w:t>, p.17</w:t>
      </w:r>
      <w:r w:rsidR="00537F94" w:rsidRPr="00A90D85">
        <w:rPr>
          <w:rFonts w:ascii="Arial" w:hAnsi="Arial" w:cs="Arial"/>
        </w:rPr>
        <w:t xml:space="preserve">) will exercise the </w:t>
      </w:r>
      <w:r w:rsidR="00F11CF3" w:rsidRPr="00A90D85">
        <w:rPr>
          <w:rFonts w:ascii="Arial" w:hAnsi="Arial" w:cs="Arial"/>
        </w:rPr>
        <w:t>plasticity</w:t>
      </w:r>
      <w:r w:rsidR="00537F94" w:rsidRPr="00A90D85">
        <w:rPr>
          <w:rFonts w:ascii="Arial" w:hAnsi="Arial" w:cs="Arial"/>
        </w:rPr>
        <w:t xml:space="preserve"> of the brain:</w:t>
      </w:r>
    </w:p>
    <w:p w:rsidR="00E1719C" w:rsidRPr="00A90D85" w:rsidRDefault="00E1719C" w:rsidP="00656EF7">
      <w:pPr>
        <w:spacing w:line="480" w:lineRule="auto"/>
        <w:rPr>
          <w:rFonts w:ascii="Arial" w:hAnsi="Arial" w:cs="Arial"/>
        </w:rPr>
      </w:pPr>
    </w:p>
    <w:p w:rsidR="00E476B5" w:rsidRPr="00A90D85" w:rsidRDefault="00E476B5" w:rsidP="00656EF7">
      <w:pPr>
        <w:spacing w:line="480" w:lineRule="auto"/>
        <w:ind w:left="567" w:right="935"/>
        <w:jc w:val="both"/>
        <w:rPr>
          <w:rFonts w:ascii="Arial" w:hAnsi="Arial" w:cs="Arial"/>
        </w:rPr>
      </w:pPr>
      <w:r w:rsidRPr="00A90D85">
        <w:rPr>
          <w:rFonts w:ascii="Arial" w:hAnsi="Arial" w:cs="Arial"/>
        </w:rPr>
        <w:t>Instead of confining their study to that which men have said, or written, let the students be directed to the sources of truth, to the vast fields opened for research in nature and revelation, let them contemplate the great facts of duty and destiny and the mind will expand and strengthen.</w:t>
      </w:r>
      <w:r w:rsidR="000F66DE" w:rsidRPr="00A90D85">
        <w:rPr>
          <w:rFonts w:ascii="Arial" w:hAnsi="Arial" w:cs="Arial"/>
        </w:rPr>
        <w:t xml:space="preserve">  (</w:t>
      </w:r>
      <w:r w:rsidR="00ED4D1C" w:rsidRPr="00A90D85">
        <w:rPr>
          <w:rFonts w:ascii="Arial" w:hAnsi="Arial" w:cs="Arial"/>
        </w:rPr>
        <w:t>White, 1903</w:t>
      </w:r>
      <w:r w:rsidR="000F66DE" w:rsidRPr="00A90D85">
        <w:rPr>
          <w:rFonts w:ascii="Arial" w:hAnsi="Arial" w:cs="Arial"/>
        </w:rPr>
        <w:t>, p. 17)</w:t>
      </w:r>
    </w:p>
    <w:p w:rsidR="00DA15A6" w:rsidRPr="00A90D85" w:rsidRDefault="00DA15A6" w:rsidP="00656EF7">
      <w:pPr>
        <w:spacing w:line="480" w:lineRule="auto"/>
        <w:ind w:left="567" w:right="935"/>
        <w:jc w:val="both"/>
        <w:rPr>
          <w:rFonts w:ascii="Arial" w:hAnsi="Arial" w:cs="Arial"/>
          <w:color w:val="5B9BD5" w:themeColor="accent1"/>
        </w:rPr>
      </w:pPr>
    </w:p>
    <w:p w:rsidR="00DA15A6" w:rsidRPr="00A90D85" w:rsidRDefault="00DA15A6" w:rsidP="00656EF7">
      <w:pPr>
        <w:spacing w:line="480" w:lineRule="auto"/>
        <w:rPr>
          <w:rFonts w:ascii="Arial" w:hAnsi="Arial" w:cs="Arial"/>
        </w:rPr>
      </w:pPr>
      <w:r w:rsidRPr="00A90D85">
        <w:rPr>
          <w:rFonts w:ascii="Arial" w:hAnsi="Arial" w:cs="Arial"/>
        </w:rPr>
        <w:t xml:space="preserve">The relationship between neuroplasticity and spirituality is further explored by </w:t>
      </w:r>
      <w:r w:rsidR="00A1093F" w:rsidRPr="00A90D85">
        <w:rPr>
          <w:rFonts w:ascii="Arial" w:hAnsi="Arial" w:cs="Arial"/>
        </w:rPr>
        <w:t>Newberg and Waldman (2009</w:t>
      </w:r>
      <w:r w:rsidRPr="00A90D85">
        <w:rPr>
          <w:rFonts w:ascii="Arial" w:hAnsi="Arial" w:cs="Arial"/>
        </w:rPr>
        <w:t>)</w:t>
      </w:r>
      <w:r w:rsidR="000C2523" w:rsidRPr="00A90D85">
        <w:rPr>
          <w:rFonts w:ascii="Arial" w:hAnsi="Arial" w:cs="Arial"/>
        </w:rPr>
        <w:t>,</w:t>
      </w:r>
      <w:r w:rsidRPr="00A90D85">
        <w:rPr>
          <w:rFonts w:ascii="Arial" w:hAnsi="Arial" w:cs="Arial"/>
        </w:rPr>
        <w:t xml:space="preserve"> </w:t>
      </w:r>
      <w:r w:rsidR="00A1093F" w:rsidRPr="00A90D85">
        <w:rPr>
          <w:rFonts w:ascii="Arial" w:hAnsi="Arial" w:cs="Arial"/>
        </w:rPr>
        <w:t>whose</w:t>
      </w:r>
      <w:r w:rsidR="00764977" w:rsidRPr="00A90D85">
        <w:rPr>
          <w:rFonts w:ascii="Arial" w:hAnsi="Arial" w:cs="Arial"/>
        </w:rPr>
        <w:t xml:space="preserve"> research at the </w:t>
      </w:r>
      <w:r w:rsidR="00A1093F" w:rsidRPr="00A90D85">
        <w:rPr>
          <w:rFonts w:ascii="Arial" w:hAnsi="Arial" w:cs="Arial"/>
        </w:rPr>
        <w:t xml:space="preserve">University of Pennsylvania </w:t>
      </w:r>
      <w:r w:rsidR="000C2523" w:rsidRPr="00A90D85">
        <w:rPr>
          <w:rFonts w:ascii="Arial" w:hAnsi="Arial" w:cs="Arial"/>
        </w:rPr>
        <w:t>supports</w:t>
      </w:r>
      <w:r w:rsidR="00764977" w:rsidRPr="00A90D85">
        <w:rPr>
          <w:rFonts w:ascii="Arial" w:hAnsi="Arial" w:cs="Arial"/>
        </w:rPr>
        <w:t xml:space="preserve"> </w:t>
      </w:r>
      <w:r w:rsidR="005A10A9" w:rsidRPr="00A90D85">
        <w:rPr>
          <w:rFonts w:ascii="Arial" w:hAnsi="Arial" w:cs="Arial"/>
        </w:rPr>
        <w:t xml:space="preserve">White’s </w:t>
      </w:r>
      <w:r w:rsidR="00897119" w:rsidRPr="00A90D85">
        <w:rPr>
          <w:rFonts w:ascii="Arial" w:hAnsi="Arial" w:cs="Arial"/>
        </w:rPr>
        <w:t xml:space="preserve">statement, </w:t>
      </w:r>
      <w:r w:rsidR="00764977" w:rsidRPr="00A90D85">
        <w:rPr>
          <w:rFonts w:ascii="Arial" w:hAnsi="Arial" w:cs="Arial"/>
        </w:rPr>
        <w:t xml:space="preserve">and </w:t>
      </w:r>
      <w:r w:rsidR="000C2523" w:rsidRPr="00A90D85">
        <w:rPr>
          <w:rFonts w:ascii="Arial" w:hAnsi="Arial" w:cs="Arial"/>
        </w:rPr>
        <w:t>posit</w:t>
      </w:r>
      <w:r w:rsidR="00D10B5F" w:rsidRPr="00A90D85">
        <w:rPr>
          <w:rFonts w:ascii="Arial" w:hAnsi="Arial" w:cs="Arial"/>
        </w:rPr>
        <w:t>s</w:t>
      </w:r>
      <w:r w:rsidR="00764977" w:rsidRPr="00A90D85">
        <w:rPr>
          <w:rFonts w:ascii="Arial" w:hAnsi="Arial" w:cs="Arial"/>
        </w:rPr>
        <w:t xml:space="preserve"> that </w:t>
      </w:r>
      <w:r w:rsidR="00EB5B3B" w:rsidRPr="00A90D85">
        <w:rPr>
          <w:rFonts w:ascii="Arial" w:hAnsi="Arial" w:cs="Arial"/>
        </w:rPr>
        <w:t>“the more you think about God, the more you will alter the neural circuitry in specific parts of the brain”</w:t>
      </w:r>
      <w:r w:rsidR="00B76792" w:rsidRPr="00A90D85">
        <w:rPr>
          <w:rFonts w:ascii="Arial" w:hAnsi="Arial" w:cs="Arial"/>
        </w:rPr>
        <w:t xml:space="preserve"> (p.</w:t>
      </w:r>
      <w:r w:rsidR="00AD2213" w:rsidRPr="00A90D85">
        <w:rPr>
          <w:rFonts w:ascii="Arial" w:hAnsi="Arial" w:cs="Arial"/>
        </w:rPr>
        <w:t xml:space="preserve"> </w:t>
      </w:r>
      <w:r w:rsidR="00B76792" w:rsidRPr="00A90D85">
        <w:rPr>
          <w:rFonts w:ascii="Arial" w:hAnsi="Arial" w:cs="Arial"/>
        </w:rPr>
        <w:t>4)</w:t>
      </w:r>
      <w:r w:rsidR="00897119" w:rsidRPr="00A90D85">
        <w:rPr>
          <w:rFonts w:ascii="Arial" w:hAnsi="Arial" w:cs="Arial"/>
        </w:rPr>
        <w:t>. They</w:t>
      </w:r>
      <w:r w:rsidR="00B76792" w:rsidRPr="00A90D85">
        <w:rPr>
          <w:rFonts w:ascii="Arial" w:hAnsi="Arial" w:cs="Arial"/>
        </w:rPr>
        <w:t xml:space="preserve"> have tracked the effect of meditation on the brain</w:t>
      </w:r>
      <w:r w:rsidR="00897119" w:rsidRPr="00A90D85">
        <w:rPr>
          <w:rFonts w:ascii="Arial" w:hAnsi="Arial" w:cs="Arial"/>
        </w:rPr>
        <w:t xml:space="preserve"> and their</w:t>
      </w:r>
      <w:r w:rsidR="00B76792" w:rsidRPr="00A90D85">
        <w:rPr>
          <w:rFonts w:ascii="Arial" w:hAnsi="Arial" w:cs="Arial"/>
        </w:rPr>
        <w:t xml:space="preserve"> findings indicate that contemplation has a positive effect on the brain, which increases when participants meditate on a God of love. This includes growth in the pre-frontal cortex which process emotions and reasoning (Newberg &amp; Waldman, 2009). Jennings (2013) comments on these </w:t>
      </w:r>
      <w:r w:rsidR="00897119" w:rsidRPr="00A90D85">
        <w:rPr>
          <w:rFonts w:ascii="Arial" w:hAnsi="Arial" w:cs="Arial"/>
        </w:rPr>
        <w:t>findings</w:t>
      </w:r>
      <w:r w:rsidR="00B76792" w:rsidRPr="00A90D85">
        <w:rPr>
          <w:rFonts w:ascii="Arial" w:hAnsi="Arial" w:cs="Arial"/>
        </w:rPr>
        <w:t xml:space="preserve">, </w:t>
      </w:r>
      <w:r w:rsidR="00897119" w:rsidRPr="00A90D85">
        <w:rPr>
          <w:rFonts w:ascii="Arial" w:hAnsi="Arial" w:cs="Arial"/>
        </w:rPr>
        <w:t>and</w:t>
      </w:r>
      <w:r w:rsidR="00B76792" w:rsidRPr="00A90D85">
        <w:rPr>
          <w:rFonts w:ascii="Arial" w:hAnsi="Arial" w:cs="Arial"/>
        </w:rPr>
        <w:t xml:space="preserve"> </w:t>
      </w:r>
      <w:r w:rsidR="00897119" w:rsidRPr="00A90D85">
        <w:rPr>
          <w:rFonts w:ascii="Arial" w:hAnsi="Arial" w:cs="Arial"/>
        </w:rPr>
        <w:t xml:space="preserve">posits that </w:t>
      </w:r>
      <w:r w:rsidR="00B76792" w:rsidRPr="00A90D85">
        <w:rPr>
          <w:rFonts w:ascii="Arial" w:hAnsi="Arial" w:cs="Arial"/>
        </w:rPr>
        <w:t xml:space="preserve">thinking about God, as in prayer or meditation, </w:t>
      </w:r>
      <w:r w:rsidR="005A10A9" w:rsidRPr="00A90D85">
        <w:rPr>
          <w:rFonts w:ascii="Arial" w:hAnsi="Arial" w:cs="Arial"/>
        </w:rPr>
        <w:t>helps</w:t>
      </w:r>
      <w:r w:rsidR="00A83470" w:rsidRPr="00A90D85">
        <w:rPr>
          <w:rFonts w:ascii="Arial" w:hAnsi="Arial" w:cs="Arial"/>
        </w:rPr>
        <w:t xml:space="preserve"> the brain to “heal and grow” (p. 27)</w:t>
      </w:r>
      <w:r w:rsidR="006774C7" w:rsidRPr="00A90D85">
        <w:rPr>
          <w:rFonts w:ascii="Arial" w:hAnsi="Arial" w:cs="Arial"/>
        </w:rPr>
        <w:t>.</w:t>
      </w:r>
    </w:p>
    <w:p w:rsidR="006774C7" w:rsidRPr="00A90D85" w:rsidRDefault="006774C7" w:rsidP="00656EF7">
      <w:pPr>
        <w:spacing w:line="480" w:lineRule="auto"/>
        <w:rPr>
          <w:rFonts w:ascii="Arial" w:hAnsi="Arial" w:cs="Arial"/>
        </w:rPr>
      </w:pPr>
    </w:p>
    <w:p w:rsidR="00FB5DC8" w:rsidRPr="00A90D85" w:rsidRDefault="00C35467" w:rsidP="00656EF7">
      <w:pPr>
        <w:spacing w:line="480" w:lineRule="auto"/>
        <w:rPr>
          <w:rFonts w:ascii="Arial" w:hAnsi="Arial" w:cs="Arial"/>
        </w:rPr>
      </w:pPr>
      <w:r w:rsidRPr="00A90D85">
        <w:rPr>
          <w:rFonts w:ascii="Arial" w:hAnsi="Arial" w:cs="Arial"/>
        </w:rPr>
        <w:lastRenderedPageBreak/>
        <w:t xml:space="preserve">This idea of </w:t>
      </w:r>
      <w:r w:rsidR="001769BB" w:rsidRPr="00A90D85">
        <w:rPr>
          <w:rFonts w:ascii="Arial" w:hAnsi="Arial" w:cs="Arial"/>
        </w:rPr>
        <w:t xml:space="preserve">an expansionary </w:t>
      </w:r>
      <w:r w:rsidRPr="00A90D85">
        <w:rPr>
          <w:rFonts w:ascii="Arial" w:hAnsi="Arial" w:cs="Arial"/>
        </w:rPr>
        <w:t xml:space="preserve">mind as put forward by White is </w:t>
      </w:r>
      <w:r w:rsidR="00AF5DD2" w:rsidRPr="00A90D85">
        <w:rPr>
          <w:rFonts w:ascii="Arial" w:hAnsi="Arial" w:cs="Arial"/>
        </w:rPr>
        <w:t>fundamental</w:t>
      </w:r>
      <w:r w:rsidRPr="00A90D85">
        <w:rPr>
          <w:rFonts w:ascii="Arial" w:hAnsi="Arial" w:cs="Arial"/>
        </w:rPr>
        <w:t xml:space="preserve"> to the philosophies of </w:t>
      </w:r>
      <w:r w:rsidR="0001234A" w:rsidRPr="00A90D85">
        <w:rPr>
          <w:rFonts w:ascii="Arial" w:hAnsi="Arial" w:cs="Arial"/>
        </w:rPr>
        <w:t>twenty-first century</w:t>
      </w:r>
      <w:r w:rsidRPr="00A90D85">
        <w:rPr>
          <w:rFonts w:ascii="Arial" w:hAnsi="Arial" w:cs="Arial"/>
        </w:rPr>
        <w:t xml:space="preserve"> education. </w:t>
      </w:r>
      <w:r w:rsidR="002E5919" w:rsidRPr="00A90D85">
        <w:rPr>
          <w:rFonts w:ascii="Arial" w:hAnsi="Arial" w:cs="Arial"/>
        </w:rPr>
        <w:t xml:space="preserve">In 2007, Doidge’s book “The Brain That Changes Itself” became a turning point in widespread recognition of neuroplasticity and potential for learning. </w:t>
      </w:r>
      <w:r w:rsidRPr="00A90D85">
        <w:rPr>
          <w:rFonts w:ascii="Arial" w:hAnsi="Arial" w:cs="Arial"/>
        </w:rPr>
        <w:t xml:space="preserve"> It is </w:t>
      </w:r>
      <w:r w:rsidR="004850F8" w:rsidRPr="00A90D85">
        <w:rPr>
          <w:rFonts w:ascii="Arial" w:hAnsi="Arial" w:cs="Arial"/>
        </w:rPr>
        <w:t>exciting</w:t>
      </w:r>
      <w:r w:rsidR="004E5E15" w:rsidRPr="00A90D85">
        <w:rPr>
          <w:rFonts w:ascii="Arial" w:hAnsi="Arial" w:cs="Arial"/>
        </w:rPr>
        <w:t xml:space="preserve"> to imagine</w:t>
      </w:r>
      <w:r w:rsidRPr="00A90D85">
        <w:rPr>
          <w:rFonts w:ascii="Arial" w:hAnsi="Arial" w:cs="Arial"/>
        </w:rPr>
        <w:t xml:space="preserve"> the potential </w:t>
      </w:r>
      <w:r w:rsidR="004E5E15" w:rsidRPr="00A90D85">
        <w:rPr>
          <w:rFonts w:ascii="Arial" w:hAnsi="Arial" w:cs="Arial"/>
        </w:rPr>
        <w:t>difference</w:t>
      </w:r>
      <w:r w:rsidRPr="00A90D85">
        <w:rPr>
          <w:rFonts w:ascii="Arial" w:hAnsi="Arial" w:cs="Arial"/>
        </w:rPr>
        <w:t xml:space="preserve"> brought about by teachers</w:t>
      </w:r>
      <w:r w:rsidR="006A1DEF" w:rsidRPr="00A90D85">
        <w:rPr>
          <w:rFonts w:ascii="Arial" w:hAnsi="Arial" w:cs="Arial"/>
        </w:rPr>
        <w:t xml:space="preserve"> recognizing</w:t>
      </w:r>
      <w:r w:rsidRPr="00A90D85">
        <w:rPr>
          <w:rFonts w:ascii="Arial" w:hAnsi="Arial" w:cs="Arial"/>
        </w:rPr>
        <w:t xml:space="preserve"> that “every brain is unique and that current performance on a task simply reflects what th</w:t>
      </w:r>
      <w:r w:rsidR="004850F8" w:rsidRPr="00A90D85">
        <w:rPr>
          <w:rFonts w:ascii="Arial" w:hAnsi="Arial" w:cs="Arial"/>
        </w:rPr>
        <w:t>e</w:t>
      </w:r>
      <w:r w:rsidRPr="00A90D85">
        <w:rPr>
          <w:rFonts w:ascii="Arial" w:hAnsi="Arial" w:cs="Arial"/>
        </w:rPr>
        <w:t xml:space="preserve"> unique brain has acquired thus far – not its ultimate po</w:t>
      </w:r>
      <w:r w:rsidR="00AC0586" w:rsidRPr="00A90D85">
        <w:rPr>
          <w:rFonts w:ascii="Arial" w:hAnsi="Arial" w:cs="Arial"/>
        </w:rPr>
        <w:t>tential to succeed at that task</w:t>
      </w:r>
      <w:r w:rsidRPr="00A90D85">
        <w:rPr>
          <w:rFonts w:ascii="Arial" w:hAnsi="Arial" w:cs="Arial"/>
        </w:rPr>
        <w:t xml:space="preserve">” (Wilson </w:t>
      </w:r>
      <w:r w:rsidR="005A2066" w:rsidRPr="00A90D85">
        <w:rPr>
          <w:rFonts w:ascii="Arial" w:hAnsi="Arial" w:cs="Arial"/>
        </w:rPr>
        <w:t xml:space="preserve">&amp; </w:t>
      </w:r>
      <w:r w:rsidRPr="00A90D85">
        <w:rPr>
          <w:rFonts w:ascii="Arial" w:hAnsi="Arial" w:cs="Arial"/>
        </w:rPr>
        <w:t>Conyers, 2013, p. 16).</w:t>
      </w:r>
      <w:r w:rsidR="00033682" w:rsidRPr="00A90D85">
        <w:rPr>
          <w:rFonts w:ascii="Arial" w:hAnsi="Arial" w:cs="Arial"/>
        </w:rPr>
        <w:t xml:space="preserve"> </w:t>
      </w:r>
      <w:r w:rsidR="0047319A" w:rsidRPr="00A90D85">
        <w:rPr>
          <w:rFonts w:ascii="Arial" w:hAnsi="Arial" w:cs="Arial"/>
        </w:rPr>
        <w:t xml:space="preserve">Barbara Arrowsmith-Young (2013) reports on her own life as one born with very serious learning disabilities including an inability to deal with logic.  </w:t>
      </w:r>
      <w:r w:rsidR="001769BB" w:rsidRPr="00A90D85">
        <w:rPr>
          <w:rFonts w:ascii="Arial" w:hAnsi="Arial" w:cs="Arial"/>
        </w:rPr>
        <w:t>By</w:t>
      </w:r>
      <w:r w:rsidR="00BC2833" w:rsidRPr="00A90D85">
        <w:rPr>
          <w:rFonts w:ascii="Arial" w:hAnsi="Arial" w:cs="Arial"/>
        </w:rPr>
        <w:t xml:space="preserve"> applying the</w:t>
      </w:r>
      <w:r w:rsidR="0047319A" w:rsidRPr="00A90D85">
        <w:rPr>
          <w:rFonts w:ascii="Arial" w:hAnsi="Arial" w:cs="Arial"/>
        </w:rPr>
        <w:t xml:space="preserve"> principles of neuroplasticity to herself</w:t>
      </w:r>
      <w:r w:rsidR="00BC2833" w:rsidRPr="00A90D85">
        <w:rPr>
          <w:rFonts w:ascii="Arial" w:hAnsi="Arial" w:cs="Arial"/>
        </w:rPr>
        <w:t>, she</w:t>
      </w:r>
      <w:r w:rsidR="0047319A" w:rsidRPr="00A90D85">
        <w:rPr>
          <w:rFonts w:ascii="Arial" w:hAnsi="Arial" w:cs="Arial"/>
        </w:rPr>
        <w:t xml:space="preserve"> was able to experience </w:t>
      </w:r>
      <w:r w:rsidR="000C2523" w:rsidRPr="00A90D85">
        <w:rPr>
          <w:rFonts w:ascii="Arial" w:hAnsi="Arial" w:cs="Arial"/>
        </w:rPr>
        <w:t>the results of neuroplasticity first hand,</w:t>
      </w:r>
      <w:r w:rsidR="0047319A" w:rsidRPr="00A90D85">
        <w:rPr>
          <w:rFonts w:ascii="Arial" w:hAnsi="Arial" w:cs="Arial"/>
        </w:rPr>
        <w:t xml:space="preserve"> </w:t>
      </w:r>
      <w:r w:rsidR="001769BB" w:rsidRPr="00A90D85">
        <w:rPr>
          <w:rFonts w:ascii="Arial" w:hAnsi="Arial" w:cs="Arial"/>
        </w:rPr>
        <w:t>and was eventually</w:t>
      </w:r>
      <w:r w:rsidR="0047319A" w:rsidRPr="00A90D85">
        <w:rPr>
          <w:rFonts w:ascii="Arial" w:hAnsi="Arial" w:cs="Arial"/>
        </w:rPr>
        <w:t xml:space="preserve"> </w:t>
      </w:r>
      <w:r w:rsidR="001769BB" w:rsidRPr="00A90D85">
        <w:rPr>
          <w:rFonts w:ascii="Arial" w:hAnsi="Arial" w:cs="Arial"/>
        </w:rPr>
        <w:t xml:space="preserve">successful in </w:t>
      </w:r>
      <w:r w:rsidR="0047319A" w:rsidRPr="00A90D85">
        <w:rPr>
          <w:rFonts w:ascii="Arial" w:hAnsi="Arial" w:cs="Arial"/>
        </w:rPr>
        <w:t>implement</w:t>
      </w:r>
      <w:r w:rsidR="001769BB" w:rsidRPr="00A90D85">
        <w:rPr>
          <w:rFonts w:ascii="Arial" w:hAnsi="Arial" w:cs="Arial"/>
        </w:rPr>
        <w:t>ing</w:t>
      </w:r>
      <w:r w:rsidR="0047319A" w:rsidRPr="00A90D85">
        <w:rPr>
          <w:rFonts w:ascii="Arial" w:hAnsi="Arial" w:cs="Arial"/>
        </w:rPr>
        <w:t xml:space="preserve"> the same techniques with other</w:t>
      </w:r>
      <w:r w:rsidR="001769BB" w:rsidRPr="00A90D85">
        <w:rPr>
          <w:rFonts w:ascii="Arial" w:hAnsi="Arial" w:cs="Arial"/>
        </w:rPr>
        <w:t>s</w:t>
      </w:r>
      <w:r w:rsidR="0047319A" w:rsidRPr="00A90D85">
        <w:rPr>
          <w:rFonts w:ascii="Arial" w:hAnsi="Arial" w:cs="Arial"/>
        </w:rPr>
        <w:t xml:space="preserve">. </w:t>
      </w:r>
    </w:p>
    <w:p w:rsidR="00FB5DC8" w:rsidRPr="00A90D85" w:rsidRDefault="00FB5DC8" w:rsidP="00656EF7">
      <w:pPr>
        <w:spacing w:line="480" w:lineRule="auto"/>
        <w:rPr>
          <w:rFonts w:ascii="Arial" w:hAnsi="Arial" w:cs="Arial"/>
        </w:rPr>
      </w:pPr>
    </w:p>
    <w:p w:rsidR="00FB5DC8" w:rsidRPr="00A90D85" w:rsidRDefault="00FB5DC8" w:rsidP="00656EF7">
      <w:pPr>
        <w:spacing w:line="480" w:lineRule="auto"/>
        <w:rPr>
          <w:rFonts w:ascii="Arial" w:hAnsi="Arial" w:cs="Arial"/>
        </w:rPr>
      </w:pPr>
      <w:r w:rsidRPr="00A90D85">
        <w:rPr>
          <w:rFonts w:ascii="Arial" w:hAnsi="Arial" w:cs="Arial"/>
        </w:rPr>
        <w:t>Neuroplasticity is an important concept for educators to understand as it is the premise on which current approaches to education are built. It was also foundational to White’s understanding of education, and opens opportunities for learning</w:t>
      </w:r>
      <w:r w:rsidR="00BC0983" w:rsidRPr="00A90D85">
        <w:rPr>
          <w:rFonts w:ascii="Arial" w:hAnsi="Arial" w:cs="Arial"/>
        </w:rPr>
        <w:t xml:space="preserve"> that are not possible if one subscribes to the idea that intelligence is fixed.</w:t>
      </w:r>
    </w:p>
    <w:p w:rsidR="006A1DEF" w:rsidRPr="00A90D85" w:rsidRDefault="006A1DEF" w:rsidP="005E21AD">
      <w:pPr>
        <w:rPr>
          <w:rFonts w:ascii="Arial" w:hAnsi="Arial" w:cs="Arial"/>
        </w:rPr>
      </w:pPr>
    </w:p>
    <w:p w:rsidR="00021152" w:rsidRPr="00A90D85" w:rsidRDefault="00E74F49" w:rsidP="00314044">
      <w:pPr>
        <w:rPr>
          <w:rFonts w:ascii="Arial" w:hAnsi="Arial" w:cs="Arial"/>
          <w:b/>
        </w:rPr>
      </w:pPr>
      <w:r w:rsidRPr="00A90D85">
        <w:rPr>
          <w:rFonts w:ascii="Arial" w:hAnsi="Arial" w:cs="Arial"/>
          <w:b/>
        </w:rPr>
        <w:t>Unlocking s</w:t>
      </w:r>
      <w:r w:rsidR="00021152" w:rsidRPr="00A90D85">
        <w:rPr>
          <w:rFonts w:ascii="Arial" w:hAnsi="Arial" w:cs="Arial"/>
          <w:b/>
        </w:rPr>
        <w:t xml:space="preserve">tudent potential </w:t>
      </w:r>
      <w:r w:rsidRPr="00A90D85">
        <w:rPr>
          <w:rFonts w:ascii="Arial" w:hAnsi="Arial" w:cs="Arial"/>
          <w:b/>
        </w:rPr>
        <w:t>through</w:t>
      </w:r>
      <w:r w:rsidR="00021152" w:rsidRPr="00A90D85">
        <w:rPr>
          <w:rFonts w:ascii="Arial" w:hAnsi="Arial" w:cs="Arial"/>
          <w:b/>
        </w:rPr>
        <w:t xml:space="preserve"> differentiation </w:t>
      </w:r>
    </w:p>
    <w:p w:rsidR="008033F9" w:rsidRPr="00A90D85" w:rsidRDefault="008033F9" w:rsidP="00314044">
      <w:pPr>
        <w:rPr>
          <w:rFonts w:ascii="Arial" w:hAnsi="Arial" w:cs="Arial"/>
          <w:b/>
        </w:rPr>
      </w:pPr>
    </w:p>
    <w:p w:rsidR="00AC40D4" w:rsidRPr="00A90D85" w:rsidRDefault="00115B97" w:rsidP="00656EF7">
      <w:pPr>
        <w:spacing w:line="480" w:lineRule="auto"/>
        <w:rPr>
          <w:rFonts w:ascii="Arial" w:hAnsi="Arial" w:cs="Arial"/>
        </w:rPr>
      </w:pPr>
      <w:r w:rsidRPr="00A90D85">
        <w:rPr>
          <w:rFonts w:ascii="Arial" w:hAnsi="Arial" w:cs="Arial"/>
        </w:rPr>
        <w:t xml:space="preserve">Linked closely to the evidence that neuroscience </w:t>
      </w:r>
      <w:r w:rsidR="00AC40D4" w:rsidRPr="00A90D85">
        <w:rPr>
          <w:rFonts w:ascii="Arial" w:hAnsi="Arial" w:cs="Arial"/>
        </w:rPr>
        <w:t>offers</w:t>
      </w:r>
      <w:r w:rsidRPr="00A90D85">
        <w:rPr>
          <w:rFonts w:ascii="Arial" w:hAnsi="Arial" w:cs="Arial"/>
        </w:rPr>
        <w:t xml:space="preserve"> for </w:t>
      </w:r>
      <w:r w:rsidR="001769BB" w:rsidRPr="00A90D85">
        <w:rPr>
          <w:rFonts w:ascii="Arial" w:hAnsi="Arial" w:cs="Arial"/>
        </w:rPr>
        <w:t>neuroplasticity</w:t>
      </w:r>
      <w:r w:rsidRPr="00A90D85">
        <w:rPr>
          <w:rFonts w:ascii="Arial" w:hAnsi="Arial" w:cs="Arial"/>
        </w:rPr>
        <w:t xml:space="preserve"> is the recognition that learni</w:t>
      </w:r>
      <w:r w:rsidR="005141F5" w:rsidRPr="00A90D85">
        <w:rPr>
          <w:rFonts w:ascii="Arial" w:hAnsi="Arial" w:cs="Arial"/>
        </w:rPr>
        <w:t xml:space="preserve">ng occurs in different ways, </w:t>
      </w:r>
      <w:r w:rsidRPr="00A90D85">
        <w:rPr>
          <w:rFonts w:ascii="Arial" w:hAnsi="Arial" w:cs="Arial"/>
        </w:rPr>
        <w:t>a</w:t>
      </w:r>
      <w:r w:rsidR="002E5919" w:rsidRPr="00A90D85">
        <w:rPr>
          <w:rFonts w:ascii="Arial" w:hAnsi="Arial" w:cs="Arial"/>
        </w:rPr>
        <w:t>t</w:t>
      </w:r>
      <w:r w:rsidRPr="00A90D85">
        <w:rPr>
          <w:rFonts w:ascii="Arial" w:hAnsi="Arial" w:cs="Arial"/>
        </w:rPr>
        <w:t xml:space="preserve"> different t</w:t>
      </w:r>
      <w:r w:rsidR="00773E78" w:rsidRPr="00A90D85">
        <w:rPr>
          <w:rFonts w:ascii="Arial" w:hAnsi="Arial" w:cs="Arial"/>
        </w:rPr>
        <w:t>imes, for different individuals</w:t>
      </w:r>
      <w:r w:rsidR="003D5E0B" w:rsidRPr="00A90D85">
        <w:rPr>
          <w:rFonts w:ascii="Arial" w:hAnsi="Arial" w:cs="Arial"/>
        </w:rPr>
        <w:t xml:space="preserve"> (Subban &amp; Round, 2015). </w:t>
      </w:r>
      <w:r w:rsidR="00773E78" w:rsidRPr="00A90D85">
        <w:rPr>
          <w:rFonts w:ascii="Arial" w:hAnsi="Arial" w:cs="Arial"/>
        </w:rPr>
        <w:t xml:space="preserve"> </w:t>
      </w:r>
      <w:r w:rsidR="003B06A7" w:rsidRPr="00A90D85">
        <w:rPr>
          <w:rFonts w:ascii="Arial" w:hAnsi="Arial" w:cs="Arial"/>
        </w:rPr>
        <w:t>Called differentiation,</w:t>
      </w:r>
      <w:r w:rsidR="00773E78" w:rsidRPr="00A90D85">
        <w:rPr>
          <w:rFonts w:ascii="Arial" w:hAnsi="Arial" w:cs="Arial"/>
        </w:rPr>
        <w:t xml:space="preserve"> </w:t>
      </w:r>
      <w:r w:rsidR="003B06A7" w:rsidRPr="00A90D85">
        <w:rPr>
          <w:rFonts w:ascii="Arial" w:hAnsi="Arial" w:cs="Arial"/>
        </w:rPr>
        <w:t>t</w:t>
      </w:r>
      <w:r w:rsidR="003D5E0B" w:rsidRPr="00A90D85">
        <w:rPr>
          <w:rFonts w:ascii="Arial" w:hAnsi="Arial" w:cs="Arial"/>
        </w:rPr>
        <w:t>he</w:t>
      </w:r>
      <w:r w:rsidR="003B06A7" w:rsidRPr="00A90D85">
        <w:rPr>
          <w:rFonts w:ascii="Arial" w:hAnsi="Arial" w:cs="Arial"/>
        </w:rPr>
        <w:t xml:space="preserve"> practice of recognising the uniqueness of each student</w:t>
      </w:r>
      <w:r w:rsidR="006C7C93" w:rsidRPr="00A90D85">
        <w:rPr>
          <w:rFonts w:ascii="Arial" w:hAnsi="Arial" w:cs="Arial"/>
        </w:rPr>
        <w:t xml:space="preserve"> </w:t>
      </w:r>
      <w:r w:rsidR="00E74F49" w:rsidRPr="00A90D85">
        <w:rPr>
          <w:rFonts w:ascii="Arial" w:hAnsi="Arial" w:cs="Arial"/>
        </w:rPr>
        <w:t>and adjusting teaching strategies to suit their learning needs,</w:t>
      </w:r>
      <w:r w:rsidR="00AC40D4" w:rsidRPr="00A90D85">
        <w:rPr>
          <w:rFonts w:ascii="Arial" w:hAnsi="Arial" w:cs="Arial"/>
        </w:rPr>
        <w:t xml:space="preserve"> was not acknowledged in the </w:t>
      </w:r>
      <w:r w:rsidR="00D10B5F" w:rsidRPr="00A90D85">
        <w:rPr>
          <w:rFonts w:ascii="Arial" w:hAnsi="Arial" w:cs="Arial"/>
        </w:rPr>
        <w:t>nineteenth century</w:t>
      </w:r>
      <w:r w:rsidR="00AC40D4" w:rsidRPr="00A90D85">
        <w:rPr>
          <w:rFonts w:ascii="Arial" w:hAnsi="Arial" w:cs="Arial"/>
        </w:rPr>
        <w:t xml:space="preserve"> where a factory model of education prevailed</w:t>
      </w:r>
      <w:r w:rsidR="00773E78" w:rsidRPr="00A90D85">
        <w:rPr>
          <w:rFonts w:ascii="Arial" w:hAnsi="Arial" w:cs="Arial"/>
        </w:rPr>
        <w:t xml:space="preserve"> </w:t>
      </w:r>
      <w:r w:rsidR="00314044" w:rsidRPr="00A90D85">
        <w:rPr>
          <w:rFonts w:ascii="Arial" w:hAnsi="Arial" w:cs="Arial"/>
        </w:rPr>
        <w:t>(Rose, 2012)</w:t>
      </w:r>
      <w:r w:rsidR="00AC40D4" w:rsidRPr="00A90D85">
        <w:rPr>
          <w:rFonts w:ascii="Arial" w:hAnsi="Arial" w:cs="Arial"/>
        </w:rPr>
        <w:t xml:space="preserve">. Throughout the </w:t>
      </w:r>
      <w:r w:rsidR="00314044" w:rsidRPr="00A90D85">
        <w:rPr>
          <w:rFonts w:ascii="Arial" w:hAnsi="Arial" w:cs="Arial"/>
        </w:rPr>
        <w:t>twentieth century</w:t>
      </w:r>
      <w:r w:rsidR="00AC40D4" w:rsidRPr="00A90D85">
        <w:rPr>
          <w:rFonts w:ascii="Arial" w:hAnsi="Arial" w:cs="Arial"/>
        </w:rPr>
        <w:t>, a gradual shift occurred, bringing some innovations with the ‘progressive education movement’.</w:t>
      </w:r>
      <w:r w:rsidR="00E74F49" w:rsidRPr="00A90D85">
        <w:rPr>
          <w:rFonts w:ascii="Arial" w:hAnsi="Arial" w:cs="Arial"/>
        </w:rPr>
        <w:t xml:space="preserve"> </w:t>
      </w:r>
      <w:r w:rsidR="00DF00AC" w:rsidRPr="00A90D85">
        <w:rPr>
          <w:rFonts w:ascii="Arial" w:hAnsi="Arial" w:cs="Arial"/>
        </w:rPr>
        <w:t xml:space="preserve"> As a result, “educators became less focused on the outdated teaching methods of reading, </w:t>
      </w:r>
      <w:r w:rsidR="006A1DEF" w:rsidRPr="00A90D85">
        <w:rPr>
          <w:rFonts w:ascii="Arial" w:hAnsi="Arial" w:cs="Arial"/>
        </w:rPr>
        <w:lastRenderedPageBreak/>
        <w:t xml:space="preserve">memorizing </w:t>
      </w:r>
      <w:r w:rsidR="00DF00AC" w:rsidRPr="00A90D85">
        <w:rPr>
          <w:rFonts w:ascii="Arial" w:hAnsi="Arial" w:cs="Arial"/>
        </w:rPr>
        <w:t xml:space="preserve">and reciting; they instead experimented with new philosophies in order to better focus on the children” (Elliot, 2013, </w:t>
      </w:r>
      <w:r w:rsidR="008D7B1B" w:rsidRPr="00A90D85">
        <w:rPr>
          <w:rFonts w:ascii="Arial" w:hAnsi="Arial" w:cs="Arial"/>
        </w:rPr>
        <w:t>para. 2).</w:t>
      </w:r>
    </w:p>
    <w:p w:rsidR="00C17AA7" w:rsidRPr="00A90D85" w:rsidRDefault="00C17AA7" w:rsidP="00656EF7">
      <w:pPr>
        <w:spacing w:line="480" w:lineRule="auto"/>
        <w:rPr>
          <w:rFonts w:ascii="Arial" w:hAnsi="Arial" w:cs="Arial"/>
        </w:rPr>
      </w:pPr>
    </w:p>
    <w:p w:rsidR="00C17AA7" w:rsidRPr="00A90D85" w:rsidRDefault="00C17AA7" w:rsidP="00656EF7">
      <w:pPr>
        <w:spacing w:line="480" w:lineRule="auto"/>
        <w:rPr>
          <w:rFonts w:ascii="Arial" w:hAnsi="Arial" w:cs="Arial"/>
          <w:color w:val="5B9BD5" w:themeColor="accent1"/>
        </w:rPr>
      </w:pPr>
      <w:r w:rsidRPr="00A90D85">
        <w:rPr>
          <w:rFonts w:ascii="Arial" w:hAnsi="Arial" w:cs="Arial"/>
        </w:rPr>
        <w:t>Towards the end of the 20</w:t>
      </w:r>
      <w:r w:rsidRPr="00A90D85">
        <w:rPr>
          <w:rFonts w:ascii="Arial" w:hAnsi="Arial" w:cs="Arial"/>
          <w:vertAlign w:val="superscript"/>
        </w:rPr>
        <w:t>th</w:t>
      </w:r>
      <w:r w:rsidRPr="00A90D85">
        <w:rPr>
          <w:rFonts w:ascii="Arial" w:hAnsi="Arial" w:cs="Arial"/>
        </w:rPr>
        <w:t xml:space="preserve"> Century, differentiation, while already practised by some, became </w:t>
      </w:r>
      <w:r w:rsidR="00314044" w:rsidRPr="00A90D85">
        <w:rPr>
          <w:rFonts w:ascii="Arial" w:hAnsi="Arial" w:cs="Arial"/>
        </w:rPr>
        <w:t>the focus of rigorous conversation in</w:t>
      </w:r>
      <w:r w:rsidRPr="00A90D85">
        <w:rPr>
          <w:rFonts w:ascii="Arial" w:hAnsi="Arial" w:cs="Arial"/>
        </w:rPr>
        <w:t xml:space="preserve"> education.  Academics started trying to come to terms with what it actually meant.  In 1996, Bearne stated: </w:t>
      </w:r>
    </w:p>
    <w:p w:rsidR="00C17AA7" w:rsidRPr="00A90D85" w:rsidRDefault="00C17AA7" w:rsidP="00656EF7">
      <w:pPr>
        <w:spacing w:line="480" w:lineRule="auto"/>
        <w:rPr>
          <w:rFonts w:ascii="Arial" w:hAnsi="Arial" w:cs="Arial"/>
          <w:color w:val="5B9BD5" w:themeColor="accent1"/>
        </w:rPr>
      </w:pPr>
    </w:p>
    <w:p w:rsidR="00C17AA7" w:rsidRPr="00A90D85" w:rsidRDefault="00C17AA7" w:rsidP="00656EF7">
      <w:pPr>
        <w:spacing w:line="480" w:lineRule="auto"/>
        <w:ind w:left="720"/>
        <w:rPr>
          <w:rFonts w:ascii="Arial" w:hAnsi="Arial" w:cs="Arial"/>
        </w:rPr>
      </w:pPr>
      <w:r w:rsidRPr="00A90D85">
        <w:rPr>
          <w:rFonts w:ascii="Arial" w:hAnsi="Arial" w:cs="Arial"/>
        </w:rPr>
        <w:t>“While there is currently much emphasis on differentiation in schools, there is no clear consensus about what the term means or implies.  It is linked in many teachers’ minds with ‘mixed ability teaching’ but there is nevertheless considerable debate about just what differentiation migh</w:t>
      </w:r>
      <w:r w:rsidR="001369EF" w:rsidRPr="00A90D85">
        <w:rPr>
          <w:rFonts w:ascii="Arial" w:hAnsi="Arial" w:cs="Arial"/>
        </w:rPr>
        <w:t>t look like in the classroom”</w:t>
      </w:r>
      <w:r w:rsidRPr="00A90D85">
        <w:rPr>
          <w:rFonts w:ascii="Arial" w:hAnsi="Arial" w:cs="Arial"/>
        </w:rPr>
        <w:t xml:space="preserve"> (p. 1)</w:t>
      </w:r>
      <w:r w:rsidR="001369EF" w:rsidRPr="00A90D85">
        <w:rPr>
          <w:rFonts w:ascii="Arial" w:hAnsi="Arial" w:cs="Arial"/>
        </w:rPr>
        <w:t>.</w:t>
      </w:r>
    </w:p>
    <w:p w:rsidR="00C17AA7" w:rsidRPr="00A90D85" w:rsidRDefault="00C17AA7" w:rsidP="00656EF7">
      <w:pPr>
        <w:spacing w:line="480" w:lineRule="auto"/>
        <w:rPr>
          <w:rFonts w:ascii="Arial" w:hAnsi="Arial" w:cs="Arial"/>
        </w:rPr>
      </w:pPr>
    </w:p>
    <w:p w:rsidR="00C17AA7" w:rsidRPr="00A90D85" w:rsidRDefault="00C17AA7" w:rsidP="00656EF7">
      <w:pPr>
        <w:spacing w:line="480" w:lineRule="auto"/>
        <w:rPr>
          <w:rFonts w:ascii="Arial" w:hAnsi="Arial" w:cs="Arial"/>
        </w:rPr>
      </w:pPr>
      <w:r w:rsidRPr="00A90D85">
        <w:rPr>
          <w:rFonts w:ascii="Arial" w:hAnsi="Arial" w:cs="Arial"/>
        </w:rPr>
        <w:t>By 2015 schools, school systems and the public education sector had started to roll out resources, guidelines and directives</w:t>
      </w:r>
      <w:r w:rsidR="001369EF" w:rsidRPr="00A90D85">
        <w:rPr>
          <w:rFonts w:ascii="Arial" w:hAnsi="Arial" w:cs="Arial"/>
        </w:rPr>
        <w:t xml:space="preserve"> for differentiation</w:t>
      </w:r>
      <w:r w:rsidRPr="00A90D85">
        <w:rPr>
          <w:rFonts w:ascii="Arial" w:hAnsi="Arial" w:cs="Arial"/>
        </w:rPr>
        <w:t>.  The New South Wales Department of Education and Communities sent out a document in 2015 that outlined the process of differentiating not only content but also differentiating product and learning environment. Each o</w:t>
      </w:r>
      <w:r w:rsidR="001369EF" w:rsidRPr="00A90D85">
        <w:rPr>
          <w:rFonts w:ascii="Arial" w:hAnsi="Arial" w:cs="Arial"/>
        </w:rPr>
        <w:t>ne of these categories contains</w:t>
      </w:r>
      <w:r w:rsidRPr="00A90D85">
        <w:rPr>
          <w:rFonts w:ascii="Arial" w:hAnsi="Arial" w:cs="Arial"/>
        </w:rPr>
        <w:t xml:space="preserve"> definitions, wha</w:t>
      </w:r>
      <w:r w:rsidR="001369EF" w:rsidRPr="00A90D85">
        <w:rPr>
          <w:rFonts w:ascii="Arial" w:hAnsi="Arial" w:cs="Arial"/>
        </w:rPr>
        <w:t>t is involved, and how to do it</w:t>
      </w:r>
      <w:r w:rsidRPr="00A90D85">
        <w:rPr>
          <w:rFonts w:ascii="Arial" w:hAnsi="Arial" w:cs="Arial"/>
        </w:rPr>
        <w:t xml:space="preserve"> (NSW Education and Communities, 2015). </w:t>
      </w:r>
    </w:p>
    <w:p w:rsidR="00C17AA7" w:rsidRPr="00A90D85" w:rsidRDefault="00C17AA7" w:rsidP="00656EF7">
      <w:pPr>
        <w:spacing w:line="480" w:lineRule="auto"/>
        <w:rPr>
          <w:rFonts w:ascii="Arial" w:hAnsi="Arial" w:cs="Arial"/>
        </w:rPr>
      </w:pPr>
    </w:p>
    <w:p w:rsidR="00C17AA7" w:rsidRPr="00A90D85" w:rsidRDefault="00C17AA7" w:rsidP="00656EF7">
      <w:pPr>
        <w:spacing w:line="480" w:lineRule="auto"/>
        <w:rPr>
          <w:rFonts w:ascii="Arial" w:hAnsi="Arial" w:cs="Arial"/>
        </w:rPr>
      </w:pPr>
      <w:r w:rsidRPr="00A90D85">
        <w:rPr>
          <w:rFonts w:ascii="Arial" w:hAnsi="Arial" w:cs="Arial"/>
        </w:rPr>
        <w:t xml:space="preserve">Differentiation is strongly linked to how one views the individual, and White recognised that each student was unique.  </w:t>
      </w:r>
      <w:r w:rsidR="00081547" w:rsidRPr="00A90D85">
        <w:rPr>
          <w:rFonts w:ascii="Arial" w:hAnsi="Arial" w:cs="Arial"/>
        </w:rPr>
        <w:t>She</w:t>
      </w:r>
      <w:r w:rsidRPr="00A90D85">
        <w:rPr>
          <w:rFonts w:ascii="Arial" w:hAnsi="Arial" w:cs="Arial"/>
        </w:rPr>
        <w:t xml:space="preserve"> argued, “Every human being, created in the image of God, is endowed with a power akin to that of the Creator – individuality, power to think and to do” (White, 1903, p. 17). The fact that White recognised individuality of students in this </w:t>
      </w:r>
      <w:r w:rsidR="001369EF" w:rsidRPr="00A90D85">
        <w:rPr>
          <w:rFonts w:ascii="Arial" w:hAnsi="Arial" w:cs="Arial"/>
        </w:rPr>
        <w:t>era</w:t>
      </w:r>
      <w:r w:rsidRPr="00A90D85">
        <w:rPr>
          <w:rFonts w:ascii="Arial" w:hAnsi="Arial" w:cs="Arial"/>
        </w:rPr>
        <w:t xml:space="preserve"> of education was somewhat groundbreaking.</w:t>
      </w:r>
      <w:r w:rsidR="003B06A7" w:rsidRPr="00A90D85">
        <w:rPr>
          <w:rFonts w:ascii="Arial" w:hAnsi="Arial" w:cs="Arial"/>
        </w:rPr>
        <w:t xml:space="preserve"> As quoted above, </w:t>
      </w:r>
      <w:r w:rsidR="003B06A7" w:rsidRPr="00A90D85">
        <w:rPr>
          <w:rFonts w:ascii="Arial" w:hAnsi="Arial" w:cs="Arial"/>
        </w:rPr>
        <w:lastRenderedPageBreak/>
        <w:t>White highlighted the fact that all students are individuals not only in the way they think, but also in the way they apply their learning.</w:t>
      </w:r>
      <w:r w:rsidR="00983AD0" w:rsidRPr="00A90D85">
        <w:rPr>
          <w:rFonts w:ascii="Arial" w:hAnsi="Arial" w:cs="Arial"/>
        </w:rPr>
        <w:t xml:space="preserve"> While her ideas reflected forward thinking,</w:t>
      </w:r>
      <w:r w:rsidR="00695E25" w:rsidRPr="00A90D85">
        <w:rPr>
          <w:rFonts w:ascii="Arial" w:hAnsi="Arial" w:cs="Arial"/>
        </w:rPr>
        <w:t xml:space="preserve"> </w:t>
      </w:r>
      <w:r w:rsidR="00983AD0" w:rsidRPr="00A90D85">
        <w:rPr>
          <w:rFonts w:ascii="Arial" w:hAnsi="Arial" w:cs="Arial"/>
        </w:rPr>
        <w:t>d</w:t>
      </w:r>
      <w:r w:rsidR="003B06A7" w:rsidRPr="00A90D85">
        <w:rPr>
          <w:rFonts w:ascii="Arial" w:hAnsi="Arial" w:cs="Arial"/>
        </w:rPr>
        <w:t xml:space="preserve">ifferentiation, </w:t>
      </w:r>
      <w:r w:rsidRPr="00A90D85">
        <w:rPr>
          <w:rFonts w:ascii="Arial" w:hAnsi="Arial" w:cs="Arial"/>
        </w:rPr>
        <w:t xml:space="preserve">linked to the philosophy of Christian education that White espoused, is now a classroom expectation. </w:t>
      </w:r>
      <w:r w:rsidR="00314044" w:rsidRPr="00A90D85">
        <w:rPr>
          <w:rFonts w:ascii="Arial" w:hAnsi="Arial" w:cs="Arial"/>
        </w:rPr>
        <w:t xml:space="preserve"> </w:t>
      </w:r>
      <w:r w:rsidR="00BC0983" w:rsidRPr="00A90D85">
        <w:rPr>
          <w:rFonts w:ascii="Arial" w:hAnsi="Arial" w:cs="Arial"/>
        </w:rPr>
        <w:t>As teachers recognise the uniqueness of each student, they are positioned to better facilitate learning for every child.</w:t>
      </w:r>
    </w:p>
    <w:p w:rsidR="00345EEC" w:rsidRPr="00A90D85" w:rsidRDefault="00345EEC" w:rsidP="00021152">
      <w:pPr>
        <w:jc w:val="both"/>
        <w:rPr>
          <w:rFonts w:ascii="Arial" w:hAnsi="Arial" w:cs="Arial"/>
          <w:b/>
          <w:color w:val="FF0000"/>
        </w:rPr>
      </w:pPr>
    </w:p>
    <w:p w:rsidR="008033F9" w:rsidRPr="00A90D85" w:rsidRDefault="008033F9" w:rsidP="008033F9">
      <w:pPr>
        <w:rPr>
          <w:rFonts w:ascii="Arial" w:hAnsi="Arial" w:cs="Arial"/>
          <w:b/>
        </w:rPr>
      </w:pPr>
      <w:r w:rsidRPr="00A90D85">
        <w:rPr>
          <w:rFonts w:ascii="Arial" w:hAnsi="Arial" w:cs="Arial"/>
          <w:b/>
        </w:rPr>
        <w:t xml:space="preserve">Holistic education for well-being </w:t>
      </w:r>
      <w:r w:rsidR="00D336FF" w:rsidRPr="00A90D85">
        <w:rPr>
          <w:rFonts w:ascii="Arial" w:hAnsi="Arial" w:cs="Arial"/>
          <w:b/>
        </w:rPr>
        <w:t xml:space="preserve"> </w:t>
      </w:r>
    </w:p>
    <w:p w:rsidR="00E23B92" w:rsidRPr="00A90D85" w:rsidRDefault="00E23B92" w:rsidP="008033F9">
      <w:pPr>
        <w:rPr>
          <w:rFonts w:ascii="Arial" w:hAnsi="Arial" w:cs="Arial"/>
          <w:b/>
        </w:rPr>
      </w:pPr>
    </w:p>
    <w:p w:rsidR="003B06A7" w:rsidRPr="00A90D85" w:rsidRDefault="00E23B92" w:rsidP="00656EF7">
      <w:pPr>
        <w:spacing w:line="480" w:lineRule="auto"/>
        <w:rPr>
          <w:rFonts w:ascii="Arial" w:hAnsi="Arial" w:cs="Arial"/>
          <w:color w:val="000000" w:themeColor="text1"/>
        </w:rPr>
      </w:pPr>
      <w:r w:rsidRPr="00A90D85">
        <w:rPr>
          <w:rFonts w:ascii="Arial" w:hAnsi="Arial" w:cs="Arial"/>
        </w:rPr>
        <w:t xml:space="preserve">Accompanying the recognition that each </w:t>
      </w:r>
      <w:r w:rsidR="00081547" w:rsidRPr="00A90D85">
        <w:rPr>
          <w:rFonts w:ascii="Arial" w:hAnsi="Arial" w:cs="Arial"/>
        </w:rPr>
        <w:t>student</w:t>
      </w:r>
      <w:r w:rsidRPr="00A90D85">
        <w:rPr>
          <w:rFonts w:ascii="Arial" w:hAnsi="Arial" w:cs="Arial"/>
        </w:rPr>
        <w:t xml:space="preserve"> is unique </w:t>
      </w:r>
      <w:r w:rsidR="001369EF" w:rsidRPr="00A90D85">
        <w:rPr>
          <w:rFonts w:ascii="Arial" w:hAnsi="Arial" w:cs="Arial"/>
        </w:rPr>
        <w:t>is</w:t>
      </w:r>
      <w:r w:rsidRPr="00A90D85">
        <w:rPr>
          <w:rFonts w:ascii="Arial" w:hAnsi="Arial" w:cs="Arial"/>
        </w:rPr>
        <w:t xml:space="preserve"> an emphasis on nurturing the whole </w:t>
      </w:r>
      <w:r w:rsidR="00081547" w:rsidRPr="00A90D85">
        <w:rPr>
          <w:rFonts w:ascii="Arial" w:hAnsi="Arial" w:cs="Arial"/>
        </w:rPr>
        <w:t>person</w:t>
      </w:r>
      <w:r w:rsidRPr="00A90D85">
        <w:rPr>
          <w:rFonts w:ascii="Arial" w:hAnsi="Arial" w:cs="Arial"/>
        </w:rPr>
        <w:t>.</w:t>
      </w:r>
      <w:r w:rsidRPr="00A90D85">
        <w:rPr>
          <w:rFonts w:ascii="Arial" w:hAnsi="Arial" w:cs="Arial"/>
          <w:b/>
        </w:rPr>
        <w:t xml:space="preserve"> </w:t>
      </w:r>
      <w:r w:rsidR="00314044" w:rsidRPr="00A90D85">
        <w:rPr>
          <w:rFonts w:ascii="Arial" w:hAnsi="Arial" w:cs="Arial"/>
          <w:color w:val="000000" w:themeColor="text1"/>
        </w:rPr>
        <w:t>Frequently heard</w:t>
      </w:r>
      <w:r w:rsidR="000548DC" w:rsidRPr="00A90D85">
        <w:rPr>
          <w:rFonts w:ascii="Arial" w:hAnsi="Arial" w:cs="Arial"/>
          <w:color w:val="000000" w:themeColor="text1"/>
        </w:rPr>
        <w:t xml:space="preserve"> on the education scene is </w:t>
      </w:r>
      <w:r w:rsidR="00314044" w:rsidRPr="00A90D85">
        <w:rPr>
          <w:rFonts w:ascii="Arial" w:hAnsi="Arial" w:cs="Arial"/>
          <w:color w:val="000000" w:themeColor="text1"/>
        </w:rPr>
        <w:t xml:space="preserve">the term </w:t>
      </w:r>
      <w:r w:rsidR="000548DC" w:rsidRPr="00A90D85">
        <w:rPr>
          <w:rFonts w:ascii="Arial" w:hAnsi="Arial" w:cs="Arial"/>
          <w:color w:val="000000" w:themeColor="text1"/>
        </w:rPr>
        <w:t xml:space="preserve">well-being, a </w:t>
      </w:r>
      <w:r w:rsidR="00314044" w:rsidRPr="00A90D85">
        <w:rPr>
          <w:rFonts w:ascii="Arial" w:hAnsi="Arial" w:cs="Arial"/>
          <w:color w:val="000000" w:themeColor="text1"/>
        </w:rPr>
        <w:t>word</w:t>
      </w:r>
      <w:r w:rsidR="000548DC" w:rsidRPr="00A90D85">
        <w:rPr>
          <w:rFonts w:ascii="Arial" w:hAnsi="Arial" w:cs="Arial"/>
          <w:color w:val="000000" w:themeColor="text1"/>
        </w:rPr>
        <w:t xml:space="preserve"> that embraces not only intellectual competence, but </w:t>
      </w:r>
      <w:r w:rsidR="00765059" w:rsidRPr="00A90D85">
        <w:rPr>
          <w:rFonts w:ascii="Arial" w:hAnsi="Arial" w:cs="Arial"/>
          <w:color w:val="000000" w:themeColor="text1"/>
        </w:rPr>
        <w:t xml:space="preserve">also physical, </w:t>
      </w:r>
      <w:r w:rsidR="000548DC" w:rsidRPr="00A90D85">
        <w:rPr>
          <w:rFonts w:ascii="Arial" w:hAnsi="Arial" w:cs="Arial"/>
          <w:color w:val="000000" w:themeColor="text1"/>
        </w:rPr>
        <w:t>and social-emotional capability</w:t>
      </w:r>
      <w:r w:rsidR="00314044" w:rsidRPr="00A90D85">
        <w:rPr>
          <w:rFonts w:ascii="Arial" w:hAnsi="Arial" w:cs="Arial"/>
          <w:color w:val="000000" w:themeColor="text1"/>
        </w:rPr>
        <w:t xml:space="preserve"> (Seligman, 2011</w:t>
      </w:r>
      <w:r w:rsidR="0050784A" w:rsidRPr="00A90D85">
        <w:rPr>
          <w:rFonts w:ascii="Arial" w:hAnsi="Arial" w:cs="Arial"/>
          <w:color w:val="000000" w:themeColor="text1"/>
        </w:rPr>
        <w:t>; Wilber, 2008</w:t>
      </w:r>
      <w:r w:rsidR="00314044" w:rsidRPr="00A90D85">
        <w:rPr>
          <w:rFonts w:ascii="Arial" w:hAnsi="Arial" w:cs="Arial"/>
          <w:color w:val="000000" w:themeColor="text1"/>
        </w:rPr>
        <w:t>)</w:t>
      </w:r>
      <w:r w:rsidR="00765059" w:rsidRPr="00A90D85">
        <w:rPr>
          <w:rFonts w:ascii="Arial" w:hAnsi="Arial" w:cs="Arial"/>
          <w:color w:val="000000" w:themeColor="text1"/>
        </w:rPr>
        <w:t>, with</w:t>
      </w:r>
      <w:r w:rsidR="00C85DA1" w:rsidRPr="00A90D85">
        <w:rPr>
          <w:rFonts w:ascii="Arial" w:hAnsi="Arial" w:cs="Arial"/>
          <w:color w:val="000000" w:themeColor="text1"/>
        </w:rPr>
        <w:t xml:space="preserve"> an increasing number of</w:t>
      </w:r>
      <w:r w:rsidR="00765059" w:rsidRPr="00A90D85">
        <w:rPr>
          <w:rFonts w:ascii="Arial" w:hAnsi="Arial" w:cs="Arial"/>
          <w:color w:val="000000" w:themeColor="text1"/>
        </w:rPr>
        <w:t xml:space="preserve"> educators also recognising a spiritual dimension to overall well-being </w:t>
      </w:r>
      <w:r w:rsidR="00345EEC" w:rsidRPr="00A90D85">
        <w:rPr>
          <w:rFonts w:ascii="Arial" w:hAnsi="Arial" w:cs="Arial"/>
          <w:color w:val="000000" w:themeColor="text1"/>
        </w:rPr>
        <w:t>(</w:t>
      </w:r>
      <w:r w:rsidR="0050784A" w:rsidRPr="00A90D85">
        <w:rPr>
          <w:rFonts w:ascii="Arial" w:hAnsi="Arial" w:cs="Arial"/>
          <w:color w:val="000000" w:themeColor="text1"/>
        </w:rPr>
        <w:t xml:space="preserve">Barrett, 2012; </w:t>
      </w:r>
      <w:r w:rsidR="00345EEC" w:rsidRPr="00A90D85">
        <w:rPr>
          <w:rFonts w:ascii="Arial" w:hAnsi="Arial" w:cs="Arial"/>
          <w:color w:val="000000" w:themeColor="text1"/>
        </w:rPr>
        <w:t>Kessler,</w:t>
      </w:r>
      <w:r w:rsidR="0050784A" w:rsidRPr="00A90D85">
        <w:rPr>
          <w:rFonts w:ascii="Arial" w:hAnsi="Arial" w:cs="Arial"/>
          <w:color w:val="000000" w:themeColor="text1"/>
        </w:rPr>
        <w:t xml:space="preserve"> 2000</w:t>
      </w:r>
      <w:r w:rsidR="00765059" w:rsidRPr="00A90D85">
        <w:rPr>
          <w:rFonts w:ascii="Arial" w:hAnsi="Arial" w:cs="Arial"/>
          <w:color w:val="000000" w:themeColor="text1"/>
        </w:rPr>
        <w:t xml:space="preserve">). </w:t>
      </w:r>
    </w:p>
    <w:p w:rsidR="003B06A7" w:rsidRPr="00A90D85" w:rsidRDefault="003B06A7" w:rsidP="00656EF7">
      <w:pPr>
        <w:spacing w:line="480" w:lineRule="auto"/>
        <w:rPr>
          <w:rFonts w:ascii="Arial" w:hAnsi="Arial" w:cs="Arial"/>
          <w:color w:val="ED7D31" w:themeColor="accent2"/>
        </w:rPr>
      </w:pPr>
    </w:p>
    <w:p w:rsidR="003B06A7" w:rsidRPr="00A90D85" w:rsidRDefault="003B06A7" w:rsidP="00656EF7">
      <w:pPr>
        <w:spacing w:line="480" w:lineRule="auto"/>
        <w:rPr>
          <w:rFonts w:ascii="Arial" w:hAnsi="Arial" w:cs="Arial"/>
        </w:rPr>
      </w:pPr>
      <w:r w:rsidRPr="00A90D85">
        <w:rPr>
          <w:rFonts w:ascii="Arial" w:hAnsi="Arial" w:cs="Arial"/>
        </w:rPr>
        <w:t xml:space="preserve">In the </w:t>
      </w:r>
      <w:r w:rsidR="0001234A" w:rsidRPr="00A90D85">
        <w:rPr>
          <w:rFonts w:ascii="Arial" w:hAnsi="Arial" w:cs="Arial"/>
        </w:rPr>
        <w:t>twenty-first century</w:t>
      </w:r>
      <w:r w:rsidRPr="00A90D85">
        <w:rPr>
          <w:rFonts w:ascii="Arial" w:hAnsi="Arial" w:cs="Arial"/>
        </w:rPr>
        <w:t>, increasing recognition is being given to the idea of positive psychology, an idea pioneered by Martin Seligman who believed that removing unhappiness does not necessarily equate to happiness. Furthermore, there are many facets to well-being that make up a balanced life.  Seligman (</w:t>
      </w:r>
      <w:r w:rsidR="006C7C93" w:rsidRPr="00A90D85">
        <w:rPr>
          <w:rFonts w:ascii="Arial" w:hAnsi="Arial" w:cs="Arial"/>
        </w:rPr>
        <w:t>2011</w:t>
      </w:r>
      <w:r w:rsidRPr="00A90D85">
        <w:rPr>
          <w:rFonts w:ascii="Arial" w:hAnsi="Arial" w:cs="Arial"/>
        </w:rPr>
        <w:t xml:space="preserve">) believes the components </w:t>
      </w:r>
      <w:r w:rsidR="002B3393" w:rsidRPr="00A90D85">
        <w:rPr>
          <w:rFonts w:ascii="Arial" w:hAnsi="Arial" w:cs="Arial"/>
        </w:rPr>
        <w:t>constituting</w:t>
      </w:r>
      <w:r w:rsidRPr="00A90D85">
        <w:rPr>
          <w:rFonts w:ascii="Arial" w:hAnsi="Arial" w:cs="Arial"/>
        </w:rPr>
        <w:t xml:space="preserve"> a well-balanced life are positive emotion</w:t>
      </w:r>
      <w:r w:rsidR="001369EF" w:rsidRPr="00A90D85">
        <w:rPr>
          <w:rFonts w:ascii="Arial" w:hAnsi="Arial" w:cs="Arial"/>
        </w:rPr>
        <w:t>s</w:t>
      </w:r>
      <w:r w:rsidRPr="00A90D85">
        <w:rPr>
          <w:rFonts w:ascii="Arial" w:hAnsi="Arial" w:cs="Arial"/>
        </w:rPr>
        <w:t xml:space="preserve"> or the ability to be optimis</w:t>
      </w:r>
      <w:r w:rsidR="00DD13DD" w:rsidRPr="00A90D85">
        <w:rPr>
          <w:rFonts w:ascii="Arial" w:hAnsi="Arial" w:cs="Arial"/>
        </w:rPr>
        <w:t xml:space="preserve">tic, engagement in activities, </w:t>
      </w:r>
      <w:r w:rsidRPr="00A90D85">
        <w:rPr>
          <w:rFonts w:ascii="Arial" w:hAnsi="Arial" w:cs="Arial"/>
        </w:rPr>
        <w:t xml:space="preserve">relationships or connections with other people, having a purpose or meaning in life, and having goals and ambitions.  Of significance is Seligman’s proposition that living a meaningful life, or knowing one’s strengths and using them in service to others, is the </w:t>
      </w:r>
      <w:r w:rsidR="001369EF" w:rsidRPr="00A90D85">
        <w:rPr>
          <w:rFonts w:ascii="Arial" w:hAnsi="Arial" w:cs="Arial"/>
        </w:rPr>
        <w:t>factor</w:t>
      </w:r>
      <w:r w:rsidRPr="00A90D85">
        <w:rPr>
          <w:rFonts w:ascii="Arial" w:hAnsi="Arial" w:cs="Arial"/>
        </w:rPr>
        <w:t xml:space="preserve"> that contributes to satisfaction and further, that the other elements of well-being will be stunted without </w:t>
      </w:r>
      <w:r w:rsidR="002B3393" w:rsidRPr="00A90D85">
        <w:rPr>
          <w:rFonts w:ascii="Arial" w:hAnsi="Arial" w:cs="Arial"/>
        </w:rPr>
        <w:t>the inclusion of a service component in the curriculum.</w:t>
      </w:r>
    </w:p>
    <w:p w:rsidR="003B06A7" w:rsidRPr="00A90D85" w:rsidRDefault="003B06A7" w:rsidP="00656EF7">
      <w:pPr>
        <w:spacing w:line="480" w:lineRule="auto"/>
        <w:rPr>
          <w:rFonts w:ascii="Arial" w:hAnsi="Arial" w:cs="Arial"/>
          <w:color w:val="000000" w:themeColor="text1"/>
        </w:rPr>
      </w:pPr>
    </w:p>
    <w:p w:rsidR="008033F9" w:rsidRPr="00A90D85" w:rsidRDefault="00CF3B79" w:rsidP="00656EF7">
      <w:pPr>
        <w:spacing w:line="480" w:lineRule="auto"/>
        <w:rPr>
          <w:rFonts w:ascii="Arial" w:hAnsi="Arial" w:cs="Arial"/>
          <w:color w:val="000000" w:themeColor="text1"/>
        </w:rPr>
      </w:pPr>
      <w:r w:rsidRPr="00A90D85">
        <w:rPr>
          <w:rFonts w:ascii="Arial" w:hAnsi="Arial" w:cs="Arial"/>
        </w:rPr>
        <w:lastRenderedPageBreak/>
        <w:t xml:space="preserve">Like Seligman, but </w:t>
      </w:r>
      <w:r w:rsidR="00983AD0" w:rsidRPr="00A90D85">
        <w:rPr>
          <w:rFonts w:ascii="Arial" w:hAnsi="Arial" w:cs="Arial"/>
        </w:rPr>
        <w:t xml:space="preserve">over </w:t>
      </w:r>
      <w:r w:rsidRPr="00A90D85">
        <w:rPr>
          <w:rFonts w:ascii="Arial" w:hAnsi="Arial" w:cs="Arial"/>
        </w:rPr>
        <w:t>a century earlier, White wrote abou</w:t>
      </w:r>
      <w:r w:rsidR="002B3393" w:rsidRPr="00A90D85">
        <w:rPr>
          <w:rFonts w:ascii="Arial" w:hAnsi="Arial" w:cs="Arial"/>
        </w:rPr>
        <w:t xml:space="preserve">t these aspects of well-being. </w:t>
      </w:r>
      <w:r w:rsidR="008033F9" w:rsidRPr="00A90D85">
        <w:rPr>
          <w:rFonts w:ascii="Arial" w:hAnsi="Arial" w:cs="Arial"/>
          <w:color w:val="000000" w:themeColor="text1"/>
        </w:rPr>
        <w:t>For those who are familiar with the extensive publications of White in the area of education, one of her best known statements reads, “It [education] is the harmonious development of the physical, the mental, and the spiritual power” (White, 1903, p. 17).</w:t>
      </w:r>
    </w:p>
    <w:p w:rsidR="008033F9" w:rsidRPr="00A90D85" w:rsidRDefault="008033F9" w:rsidP="00656EF7">
      <w:pPr>
        <w:spacing w:line="480" w:lineRule="auto"/>
        <w:rPr>
          <w:rFonts w:ascii="Arial" w:hAnsi="Arial" w:cs="Arial"/>
          <w:color w:val="000000" w:themeColor="text1"/>
        </w:rPr>
      </w:pPr>
    </w:p>
    <w:p w:rsidR="008033F9" w:rsidRPr="00A90D85" w:rsidRDefault="002B3393" w:rsidP="00656EF7">
      <w:pPr>
        <w:spacing w:line="480" w:lineRule="auto"/>
        <w:rPr>
          <w:rFonts w:ascii="Arial" w:hAnsi="Arial" w:cs="Arial"/>
          <w:color w:val="000000" w:themeColor="text1"/>
        </w:rPr>
      </w:pPr>
      <w:r w:rsidRPr="00A90D85">
        <w:rPr>
          <w:rFonts w:ascii="Arial" w:hAnsi="Arial" w:cs="Arial"/>
          <w:color w:val="000000" w:themeColor="text1"/>
        </w:rPr>
        <w:t>Further, White</w:t>
      </w:r>
      <w:r w:rsidR="008033F9" w:rsidRPr="00A90D85">
        <w:rPr>
          <w:rFonts w:ascii="Arial" w:hAnsi="Arial" w:cs="Arial"/>
          <w:color w:val="000000" w:themeColor="text1"/>
        </w:rPr>
        <w:t xml:space="preserve"> maintain</w:t>
      </w:r>
      <w:r w:rsidRPr="00A90D85">
        <w:rPr>
          <w:rFonts w:ascii="Arial" w:hAnsi="Arial" w:cs="Arial"/>
          <w:color w:val="000000" w:themeColor="text1"/>
        </w:rPr>
        <w:t>s</w:t>
      </w:r>
      <w:r w:rsidR="008033F9" w:rsidRPr="00A90D85">
        <w:rPr>
          <w:rFonts w:ascii="Arial" w:hAnsi="Arial" w:cs="Arial"/>
          <w:color w:val="000000" w:themeColor="text1"/>
        </w:rPr>
        <w:t xml:space="preserve"> that apart from the physical, mental and spiritual development of the student, education should also develop values and character:</w:t>
      </w:r>
    </w:p>
    <w:p w:rsidR="008F27DB" w:rsidRPr="00A90D85" w:rsidRDefault="008F27DB" w:rsidP="00656EF7">
      <w:pPr>
        <w:spacing w:line="480" w:lineRule="auto"/>
        <w:rPr>
          <w:rFonts w:ascii="Arial" w:hAnsi="Arial" w:cs="Arial"/>
          <w:color w:val="000000" w:themeColor="text1"/>
        </w:rPr>
      </w:pPr>
    </w:p>
    <w:p w:rsidR="008F27DB" w:rsidRPr="00A90D85" w:rsidRDefault="008F27DB" w:rsidP="00656EF7">
      <w:pPr>
        <w:spacing w:line="480" w:lineRule="auto"/>
        <w:ind w:left="709"/>
        <w:rPr>
          <w:rFonts w:ascii="Arial" w:hAnsi="Arial" w:cs="Arial"/>
          <w:color w:val="000000" w:themeColor="text1"/>
        </w:rPr>
      </w:pPr>
      <w:r w:rsidRPr="00A90D85">
        <w:rPr>
          <w:rFonts w:ascii="Arial" w:hAnsi="Arial" w:cs="Arial"/>
          <w:color w:val="000000" w:themeColor="text1"/>
        </w:rPr>
        <w:t>True education does not ignore the value of scientific knowledge or literary acquirements; but above information it values power; above power, goodness; above intellectual acquirements, character (White, 1903, p. 225).</w:t>
      </w:r>
    </w:p>
    <w:p w:rsidR="008F27DB" w:rsidRPr="00A90D85" w:rsidRDefault="008F27DB" w:rsidP="00656EF7">
      <w:pPr>
        <w:spacing w:line="480" w:lineRule="auto"/>
        <w:rPr>
          <w:rFonts w:ascii="Arial" w:hAnsi="Arial" w:cs="Arial"/>
        </w:rPr>
      </w:pPr>
    </w:p>
    <w:p w:rsidR="008F27DB" w:rsidRPr="00A90D85" w:rsidRDefault="008F27DB" w:rsidP="00656EF7">
      <w:pPr>
        <w:spacing w:line="480" w:lineRule="auto"/>
        <w:rPr>
          <w:rFonts w:ascii="Arial" w:hAnsi="Arial" w:cs="Arial"/>
        </w:rPr>
      </w:pPr>
      <w:r w:rsidRPr="00A90D85">
        <w:rPr>
          <w:rFonts w:ascii="Arial" w:hAnsi="Arial" w:cs="Arial"/>
        </w:rPr>
        <w:t xml:space="preserve">Using twenty-first century language, it seems that White was really concerned with the well-being of students and with developing the whole person.  While this is not new to current teachers and features in most Christian school philosophy statements today, in the early 1900s it was not included in the objectives of most schools. </w:t>
      </w:r>
    </w:p>
    <w:p w:rsidR="008F27DB" w:rsidRPr="00A90D85" w:rsidRDefault="008F27DB" w:rsidP="00656EF7">
      <w:pPr>
        <w:spacing w:line="480" w:lineRule="auto"/>
        <w:rPr>
          <w:rFonts w:ascii="Arial" w:hAnsi="Arial" w:cs="Arial"/>
        </w:rPr>
      </w:pPr>
    </w:p>
    <w:p w:rsidR="008F27DB" w:rsidRPr="00A90D85" w:rsidRDefault="008F27DB" w:rsidP="00656EF7">
      <w:pPr>
        <w:spacing w:line="480" w:lineRule="auto"/>
        <w:rPr>
          <w:rFonts w:ascii="Arial" w:hAnsi="Arial" w:cs="Arial"/>
        </w:rPr>
      </w:pPr>
      <w:r w:rsidRPr="00A90D85">
        <w:rPr>
          <w:rFonts w:ascii="Arial" w:hAnsi="Arial" w:cs="Arial"/>
        </w:rPr>
        <w:t>The concept of positive psychology in the context of the Word of God appeared in many of White’s books, journal papers and letters.  An example of her understanding of the connection between positive emotions and happiness is:</w:t>
      </w:r>
    </w:p>
    <w:p w:rsidR="008F27DB" w:rsidRPr="00A90D85" w:rsidRDefault="008F27DB" w:rsidP="00656EF7">
      <w:pPr>
        <w:spacing w:line="480" w:lineRule="auto"/>
        <w:ind w:left="720"/>
        <w:rPr>
          <w:rFonts w:ascii="Arial" w:hAnsi="Arial" w:cs="Arial"/>
        </w:rPr>
      </w:pPr>
    </w:p>
    <w:p w:rsidR="008F27DB" w:rsidRPr="00A90D85" w:rsidRDefault="008F27DB" w:rsidP="00656EF7">
      <w:pPr>
        <w:spacing w:line="480" w:lineRule="auto"/>
        <w:ind w:left="720"/>
        <w:rPr>
          <w:rFonts w:ascii="Arial" w:hAnsi="Arial" w:cs="Arial"/>
        </w:rPr>
      </w:pPr>
      <w:r w:rsidRPr="00A90D85">
        <w:rPr>
          <w:rFonts w:ascii="Arial" w:hAnsi="Arial" w:cs="Arial"/>
        </w:rPr>
        <w:t>God’s law is the law of love. He has surrounded you with beauty to teach you that you are not placed on earth merely to delve for self, to dig and build, to toil and spin, but to make life bright and joyous and beautiful with the love of Christ—like the flowers, to gladden other lives by the ministry of love (White, 1956, p.97).</w:t>
      </w:r>
    </w:p>
    <w:p w:rsidR="008F27DB" w:rsidRPr="00A90D85" w:rsidRDefault="008F27DB" w:rsidP="00656EF7">
      <w:pPr>
        <w:spacing w:line="480" w:lineRule="auto"/>
        <w:ind w:left="720"/>
        <w:rPr>
          <w:rFonts w:ascii="Arial" w:hAnsi="Arial" w:cs="Arial"/>
        </w:rPr>
      </w:pPr>
    </w:p>
    <w:p w:rsidR="008F27DB" w:rsidRPr="00A90D85" w:rsidRDefault="008F27DB" w:rsidP="00656EF7">
      <w:pPr>
        <w:spacing w:line="480" w:lineRule="auto"/>
        <w:rPr>
          <w:rFonts w:ascii="Arial" w:hAnsi="Arial" w:cs="Arial"/>
        </w:rPr>
      </w:pPr>
      <w:r w:rsidRPr="00A90D85">
        <w:rPr>
          <w:rFonts w:ascii="Arial" w:hAnsi="Arial" w:cs="Arial"/>
          <w:color w:val="000000" w:themeColor="text1"/>
        </w:rPr>
        <w:t>With regard to Seligman’s concept of the necessity for people to have relationships or positive connections with other people, White (1903) wrote: “In the Lord’s plan human beings have been made necessary to one another” (</w:t>
      </w:r>
      <w:r w:rsidRPr="00A90D85">
        <w:rPr>
          <w:rFonts w:ascii="Arial" w:hAnsi="Arial" w:cs="Arial"/>
        </w:rPr>
        <w:t xml:space="preserve">E.G. White, personal communication, Letter 115, June 6, 1903). </w:t>
      </w:r>
      <w:r w:rsidRPr="00A90D85">
        <w:rPr>
          <w:rFonts w:ascii="Arial" w:hAnsi="Arial" w:cs="Arial"/>
          <w:color w:val="000000" w:themeColor="text1"/>
        </w:rPr>
        <w:t xml:space="preserve">Furthermore, when writing specifically about education, she added: “Christian sociability is altogether too little cultivated by God’s people. This branch of education should not be </w:t>
      </w:r>
      <w:r w:rsidRPr="00A90D85">
        <w:rPr>
          <w:rFonts w:ascii="Arial" w:hAnsi="Arial" w:cs="Arial"/>
        </w:rPr>
        <w:t xml:space="preserve">neglected or lost sight of in our schools” (White, 1948. </w:t>
      </w:r>
      <w:proofErr w:type="gramStart"/>
      <w:r w:rsidRPr="00A90D85">
        <w:rPr>
          <w:rFonts w:ascii="Arial" w:hAnsi="Arial" w:cs="Arial"/>
        </w:rPr>
        <w:t>P.172).</w:t>
      </w:r>
      <w:proofErr w:type="gramEnd"/>
      <w:r w:rsidRPr="00A90D85">
        <w:rPr>
          <w:rFonts w:ascii="Arial" w:hAnsi="Arial" w:cs="Arial"/>
        </w:rPr>
        <w:t xml:space="preserve">  </w:t>
      </w:r>
    </w:p>
    <w:p w:rsidR="008F27DB" w:rsidRPr="00A90D85" w:rsidRDefault="008F27DB" w:rsidP="00656EF7">
      <w:pPr>
        <w:spacing w:line="480" w:lineRule="auto"/>
        <w:rPr>
          <w:rFonts w:ascii="Arial" w:hAnsi="Arial" w:cs="Arial"/>
        </w:rPr>
      </w:pPr>
    </w:p>
    <w:p w:rsidR="008F27DB" w:rsidRPr="00A90D85" w:rsidRDefault="008F27DB" w:rsidP="00656EF7">
      <w:pPr>
        <w:spacing w:line="480" w:lineRule="auto"/>
        <w:rPr>
          <w:rFonts w:ascii="Arial" w:hAnsi="Arial" w:cs="Arial"/>
          <w:color w:val="000000" w:themeColor="text1"/>
        </w:rPr>
      </w:pPr>
      <w:r w:rsidRPr="00A90D85">
        <w:rPr>
          <w:rFonts w:ascii="Arial" w:hAnsi="Arial" w:cs="Arial"/>
          <w:color w:val="000000" w:themeColor="text1"/>
        </w:rPr>
        <w:t>What Seligman (2017) calls “a meaningful life” (p. 249), is aspired to by schools who now create intentional service opportunities in an attempt to encourage “transformative learning” (Hullender, Hinck, Wood-Nartker, Burton &amp; Bowlby, 2015, p.18) Service learning results in a more profound sense of meaning and contribution for the students involved than if participating in more self-indulgent activities (Hullender et al., 2015). White (1903) suggests a similar idea in a letter written in 1903:</w:t>
      </w:r>
    </w:p>
    <w:p w:rsidR="008F27DB" w:rsidRPr="00A90D85" w:rsidRDefault="008F27DB" w:rsidP="00656EF7">
      <w:pPr>
        <w:spacing w:line="480" w:lineRule="auto"/>
        <w:rPr>
          <w:rFonts w:ascii="Arial" w:hAnsi="Arial" w:cs="Arial"/>
          <w:color w:val="000000" w:themeColor="text1"/>
        </w:rPr>
      </w:pPr>
    </w:p>
    <w:p w:rsidR="008F27DB" w:rsidRPr="00A90D85" w:rsidRDefault="008F27DB" w:rsidP="00656EF7">
      <w:pPr>
        <w:spacing w:line="480" w:lineRule="auto"/>
        <w:ind w:left="720"/>
        <w:rPr>
          <w:rFonts w:ascii="Arial" w:hAnsi="Arial" w:cs="Arial"/>
          <w:color w:val="000000" w:themeColor="text1"/>
        </w:rPr>
      </w:pPr>
      <w:r w:rsidRPr="00A90D85">
        <w:rPr>
          <w:rFonts w:ascii="Arial" w:hAnsi="Arial" w:cs="Arial"/>
          <w:color w:val="000000" w:themeColor="text1"/>
        </w:rPr>
        <w:t>To everyone God has entrusted talents. These talents we are to use to help one another to walk in the narrow path. In this work each one is connected with the other, and all are united with Christ. It is by unselfish service that we improve and increase our talent (</w:t>
      </w:r>
      <w:r w:rsidRPr="00A90D85">
        <w:rPr>
          <w:rFonts w:ascii="Arial" w:hAnsi="Arial" w:cs="Arial"/>
        </w:rPr>
        <w:t>E.G. White, personal communication, Letter 115, June 6, 1903).</w:t>
      </w:r>
    </w:p>
    <w:p w:rsidR="008F27DB" w:rsidRPr="00A90D85" w:rsidRDefault="008F27DB" w:rsidP="00656EF7">
      <w:pPr>
        <w:spacing w:line="480" w:lineRule="auto"/>
        <w:rPr>
          <w:rFonts w:ascii="Arial" w:hAnsi="Arial" w:cs="Arial"/>
          <w:color w:val="5B9BD5" w:themeColor="accent1"/>
        </w:rPr>
      </w:pPr>
    </w:p>
    <w:p w:rsidR="008F27DB" w:rsidRPr="00A90D85" w:rsidRDefault="008F27DB" w:rsidP="00656EF7">
      <w:pPr>
        <w:spacing w:line="480" w:lineRule="auto"/>
        <w:rPr>
          <w:rFonts w:ascii="Arial" w:hAnsi="Arial" w:cs="Arial"/>
        </w:rPr>
      </w:pPr>
      <w:r w:rsidRPr="00A90D85">
        <w:rPr>
          <w:rFonts w:ascii="Arial" w:hAnsi="Arial" w:cs="Arial"/>
          <w:color w:val="000000" w:themeColor="text1"/>
        </w:rPr>
        <w:t xml:space="preserve">Though White did not live at a time when student well-being was discussed or researched, the evidence from her writing indicates that each element of well-being put forward by Seligman is consistent with White, except for two differences:  she wrote in </w:t>
      </w:r>
      <w:r w:rsidRPr="00A90D85">
        <w:rPr>
          <w:rFonts w:ascii="Arial" w:hAnsi="Arial" w:cs="Arial"/>
          <w:color w:val="000000" w:themeColor="text1"/>
        </w:rPr>
        <w:lastRenderedPageBreak/>
        <w:t xml:space="preserve">the language style of her era, and she believed that God and his truth were the conduits through which each element of well-being was imparted to the individual. </w:t>
      </w:r>
    </w:p>
    <w:p w:rsidR="008F27DB" w:rsidRPr="00A90D85" w:rsidRDefault="008F27DB" w:rsidP="00656EF7">
      <w:pPr>
        <w:spacing w:line="480" w:lineRule="auto"/>
        <w:rPr>
          <w:rFonts w:ascii="Arial" w:hAnsi="Arial" w:cs="Arial"/>
        </w:rPr>
      </w:pPr>
    </w:p>
    <w:p w:rsidR="008F27DB" w:rsidRPr="00A90D85" w:rsidRDefault="008F27DB" w:rsidP="00656EF7">
      <w:pPr>
        <w:spacing w:line="480" w:lineRule="auto"/>
        <w:rPr>
          <w:rFonts w:ascii="Arial" w:hAnsi="Arial" w:cs="Arial"/>
        </w:rPr>
      </w:pPr>
      <w:r w:rsidRPr="00A90D85">
        <w:rPr>
          <w:rFonts w:ascii="Arial" w:hAnsi="Arial" w:cs="Arial"/>
        </w:rPr>
        <w:t xml:space="preserve">Based on the understanding and recognition of the learning potential of students, well-being, achieved through a holistic approach to education has become </w:t>
      </w:r>
      <w:r w:rsidR="005E21AD" w:rsidRPr="00A90D85">
        <w:rPr>
          <w:rFonts w:ascii="Arial" w:hAnsi="Arial" w:cs="Arial"/>
        </w:rPr>
        <w:t>a generally accepted aim</w:t>
      </w:r>
      <w:r w:rsidRPr="00A90D85">
        <w:rPr>
          <w:rFonts w:ascii="Arial" w:hAnsi="Arial" w:cs="Arial"/>
        </w:rPr>
        <w:t xml:space="preserve"> of twenty-first century education.</w:t>
      </w:r>
    </w:p>
    <w:p w:rsidR="008F27DB" w:rsidRPr="00A90D85" w:rsidRDefault="008F27DB" w:rsidP="008F27DB">
      <w:pPr>
        <w:rPr>
          <w:rFonts w:ascii="Arial" w:hAnsi="Arial" w:cs="Arial"/>
        </w:rPr>
      </w:pPr>
    </w:p>
    <w:p w:rsidR="00B56C11" w:rsidRPr="00A90D85" w:rsidRDefault="0080481F" w:rsidP="00B56C11">
      <w:pPr>
        <w:rPr>
          <w:rFonts w:ascii="Arial" w:hAnsi="Arial" w:cs="Arial"/>
          <w:b/>
          <w:color w:val="FF0000"/>
        </w:rPr>
      </w:pPr>
      <w:r w:rsidRPr="00A90D85">
        <w:rPr>
          <w:rFonts w:ascii="Arial" w:hAnsi="Arial" w:cs="Arial"/>
          <w:b/>
        </w:rPr>
        <w:t xml:space="preserve">Metacognition </w:t>
      </w:r>
      <w:r w:rsidR="00D336FF" w:rsidRPr="00A90D85">
        <w:rPr>
          <w:rFonts w:ascii="Arial" w:hAnsi="Arial" w:cs="Arial"/>
          <w:b/>
        </w:rPr>
        <w:t xml:space="preserve"> </w:t>
      </w:r>
    </w:p>
    <w:p w:rsidR="00CF3B79" w:rsidRPr="00A90D85" w:rsidRDefault="00CF3B79" w:rsidP="0080454A">
      <w:pPr>
        <w:rPr>
          <w:rFonts w:ascii="Arial" w:hAnsi="Arial" w:cs="Arial"/>
        </w:rPr>
      </w:pPr>
    </w:p>
    <w:p w:rsidR="00CF3B79" w:rsidRPr="00A90D85" w:rsidRDefault="00100846" w:rsidP="00656EF7">
      <w:pPr>
        <w:spacing w:line="480" w:lineRule="auto"/>
        <w:rPr>
          <w:rStyle w:val="HTMLCite"/>
          <w:rFonts w:ascii="Arial" w:hAnsi="Arial" w:cs="Arial"/>
        </w:rPr>
      </w:pPr>
      <w:proofErr w:type="gramStart"/>
      <w:r w:rsidRPr="00A90D85">
        <w:rPr>
          <w:rFonts w:ascii="Arial" w:hAnsi="Arial" w:cs="Arial"/>
        </w:rPr>
        <w:t>Metacognition,</w:t>
      </w:r>
      <w:proofErr w:type="gramEnd"/>
      <w:r w:rsidR="00656EF7" w:rsidRPr="00A90D85">
        <w:rPr>
          <w:rFonts w:ascii="Arial" w:hAnsi="Arial" w:cs="Arial"/>
        </w:rPr>
        <w:t xml:space="preserve"> </w:t>
      </w:r>
      <w:r w:rsidR="00CF3B79" w:rsidRPr="00A90D85">
        <w:rPr>
          <w:rFonts w:ascii="Arial" w:hAnsi="Arial" w:cs="Arial"/>
        </w:rPr>
        <w:t>also referred to as ‘thinking about thinking’ can be defined as “higher-order thinking that enables understanding, analysis, and control of one’s cognitive processes, especially when engaged in learning” (</w:t>
      </w:r>
      <w:r w:rsidR="00CE356D" w:rsidRPr="00A90D85">
        <w:rPr>
          <w:rFonts w:ascii="Arial" w:hAnsi="Arial" w:cs="Arial"/>
        </w:rPr>
        <w:t>“</w:t>
      </w:r>
      <w:hyperlink r:id="rId11" w:history="1">
        <w:r w:rsidR="00CE356D" w:rsidRPr="00A90D85">
          <w:rPr>
            <w:rStyle w:val="Hyperlink"/>
            <w:rFonts w:ascii="Arial" w:hAnsi="Arial" w:cs="Arial"/>
            <w:color w:val="auto"/>
            <w:u w:val="none"/>
          </w:rPr>
          <w:t>Metacognition,</w:t>
        </w:r>
      </w:hyperlink>
      <w:r w:rsidR="00CE356D" w:rsidRPr="00A90D85">
        <w:rPr>
          <w:rStyle w:val="Hyperlink"/>
          <w:rFonts w:ascii="Arial" w:hAnsi="Arial" w:cs="Arial"/>
          <w:color w:val="auto"/>
          <w:u w:val="none"/>
        </w:rPr>
        <w:t>” 2017</w:t>
      </w:r>
      <w:r w:rsidR="00CF3B79" w:rsidRPr="00A90D85">
        <w:rPr>
          <w:rStyle w:val="HTMLCite"/>
          <w:rFonts w:ascii="Arial" w:hAnsi="Arial" w:cs="Arial"/>
        </w:rPr>
        <w:t>)</w:t>
      </w:r>
      <w:r w:rsidR="007D0D89" w:rsidRPr="00A90D85">
        <w:rPr>
          <w:rStyle w:val="HTMLCite"/>
          <w:rFonts w:ascii="Arial" w:hAnsi="Arial" w:cs="Arial"/>
        </w:rPr>
        <w:t>.</w:t>
      </w:r>
      <w:r w:rsidR="00CF3B79" w:rsidRPr="00A90D85">
        <w:rPr>
          <w:rStyle w:val="HTMLCite"/>
          <w:rFonts w:ascii="Arial" w:hAnsi="Arial" w:cs="Arial"/>
        </w:rPr>
        <w:t xml:space="preserve"> </w:t>
      </w:r>
      <w:r w:rsidR="00821C14" w:rsidRPr="00A90D85">
        <w:rPr>
          <w:rStyle w:val="HTMLCite"/>
          <w:rFonts w:ascii="Arial" w:hAnsi="Arial" w:cs="Arial"/>
          <w:i w:val="0"/>
        </w:rPr>
        <w:t xml:space="preserve">A hallmark of </w:t>
      </w:r>
      <w:r w:rsidR="00D10B5F" w:rsidRPr="00A90D85">
        <w:rPr>
          <w:rStyle w:val="HTMLCite"/>
          <w:rFonts w:ascii="Arial" w:hAnsi="Arial" w:cs="Arial"/>
          <w:i w:val="0"/>
        </w:rPr>
        <w:t>nineteenth century</w:t>
      </w:r>
      <w:r w:rsidR="00821C14" w:rsidRPr="00A90D85">
        <w:rPr>
          <w:rStyle w:val="HTMLCite"/>
          <w:rFonts w:ascii="Arial" w:hAnsi="Arial" w:cs="Arial"/>
          <w:i w:val="0"/>
        </w:rPr>
        <w:t xml:space="preserve"> education was a strong focus on rote </w:t>
      </w:r>
      <w:r w:rsidR="008F27DB" w:rsidRPr="00A90D85">
        <w:rPr>
          <w:rStyle w:val="HTMLCite"/>
          <w:rFonts w:ascii="Arial" w:hAnsi="Arial" w:cs="Arial"/>
          <w:i w:val="0"/>
        </w:rPr>
        <w:t xml:space="preserve">memorisation </w:t>
      </w:r>
      <w:r w:rsidR="00821C14" w:rsidRPr="00A90D85">
        <w:rPr>
          <w:rStyle w:val="HTMLCite"/>
          <w:rFonts w:ascii="Arial" w:hAnsi="Arial" w:cs="Arial"/>
          <w:i w:val="0"/>
        </w:rPr>
        <w:t>of subject material and it was not until 1956 when</w:t>
      </w:r>
      <w:r w:rsidR="00821C14" w:rsidRPr="00A90D85">
        <w:rPr>
          <w:rStyle w:val="HTMLCite"/>
          <w:rFonts w:ascii="Arial" w:hAnsi="Arial" w:cs="Arial"/>
        </w:rPr>
        <w:t xml:space="preserve"> </w:t>
      </w:r>
      <w:r w:rsidR="00821C14" w:rsidRPr="00A90D85">
        <w:rPr>
          <w:rFonts w:ascii="Arial" w:hAnsi="Arial" w:cs="Arial"/>
        </w:rPr>
        <w:t>Bloom</w:t>
      </w:r>
      <w:r w:rsidR="005E21AD" w:rsidRPr="00A90D85">
        <w:rPr>
          <w:rFonts w:ascii="Arial" w:hAnsi="Arial" w:cs="Arial"/>
        </w:rPr>
        <w:t xml:space="preserve"> and Engelhart</w:t>
      </w:r>
      <w:r w:rsidR="00821C14" w:rsidRPr="00A90D85">
        <w:rPr>
          <w:rFonts w:ascii="Arial" w:hAnsi="Arial" w:cs="Arial"/>
        </w:rPr>
        <w:t xml:space="preserve"> first put forward </w:t>
      </w:r>
      <w:r w:rsidR="005E21AD" w:rsidRPr="00A90D85">
        <w:rPr>
          <w:rFonts w:ascii="Arial" w:hAnsi="Arial" w:cs="Arial"/>
        </w:rPr>
        <w:t>their</w:t>
      </w:r>
      <w:r w:rsidR="00821C14" w:rsidRPr="00A90D85">
        <w:rPr>
          <w:rFonts w:ascii="Arial" w:hAnsi="Arial" w:cs="Arial"/>
        </w:rPr>
        <w:t xml:space="preserve"> hierarchy or taxonomy of educational objectives th</w:t>
      </w:r>
      <w:r w:rsidR="007D0D89" w:rsidRPr="00A90D85">
        <w:rPr>
          <w:rFonts w:ascii="Arial" w:hAnsi="Arial" w:cs="Arial"/>
        </w:rPr>
        <w:t xml:space="preserve">at the emphasis began to shift </w:t>
      </w:r>
      <w:r w:rsidR="00821C14" w:rsidRPr="00A90D85">
        <w:rPr>
          <w:rFonts w:ascii="Arial" w:hAnsi="Arial" w:cs="Arial"/>
        </w:rPr>
        <w:t>(Bloom &amp; Engelhart, 1956)</w:t>
      </w:r>
      <w:r w:rsidR="007D0D89" w:rsidRPr="00A90D85">
        <w:rPr>
          <w:rFonts w:ascii="Arial" w:hAnsi="Arial" w:cs="Arial"/>
        </w:rPr>
        <w:t>.</w:t>
      </w:r>
    </w:p>
    <w:p w:rsidR="00CF3B79" w:rsidRPr="00A90D85" w:rsidRDefault="00CF3B79" w:rsidP="00656EF7">
      <w:pPr>
        <w:spacing w:line="480" w:lineRule="auto"/>
        <w:rPr>
          <w:rStyle w:val="HTMLCite"/>
          <w:rFonts w:ascii="Arial" w:hAnsi="Arial" w:cs="Arial"/>
          <w:color w:val="FF0000"/>
        </w:rPr>
      </w:pPr>
    </w:p>
    <w:p w:rsidR="00CF3B79" w:rsidRPr="00A90D85" w:rsidRDefault="00821C14" w:rsidP="00656EF7">
      <w:pPr>
        <w:spacing w:line="480" w:lineRule="auto"/>
        <w:rPr>
          <w:rFonts w:ascii="Arial" w:hAnsi="Arial" w:cs="Arial"/>
        </w:rPr>
      </w:pPr>
      <w:r w:rsidRPr="00A90D85">
        <w:rPr>
          <w:rFonts w:ascii="Arial" w:hAnsi="Arial" w:cs="Arial"/>
        </w:rPr>
        <w:t>This taxonomy</w:t>
      </w:r>
      <w:r w:rsidR="00CF3B79" w:rsidRPr="00A90D85">
        <w:rPr>
          <w:rFonts w:ascii="Arial" w:hAnsi="Arial" w:cs="Arial"/>
        </w:rPr>
        <w:t xml:space="preserve"> was later revised and updated by Krathwohl in 2001</w:t>
      </w:r>
      <w:r w:rsidR="00807FB7" w:rsidRPr="00A90D85">
        <w:rPr>
          <w:rFonts w:ascii="Arial" w:hAnsi="Arial" w:cs="Arial"/>
        </w:rPr>
        <w:t>.</w:t>
      </w:r>
      <w:r w:rsidR="00CF3B79" w:rsidRPr="00A90D85">
        <w:rPr>
          <w:rFonts w:ascii="Arial" w:hAnsi="Arial" w:cs="Arial"/>
        </w:rPr>
        <w:t xml:space="preserve"> </w:t>
      </w:r>
      <w:r w:rsidR="00807FB7" w:rsidRPr="00A90D85">
        <w:rPr>
          <w:rFonts w:ascii="Arial" w:hAnsi="Arial" w:cs="Arial"/>
        </w:rPr>
        <w:t>He</w:t>
      </w:r>
      <w:r w:rsidR="00CF3B79" w:rsidRPr="00A90D85">
        <w:rPr>
          <w:rFonts w:ascii="Arial" w:hAnsi="Arial" w:cs="Arial"/>
        </w:rPr>
        <w:t xml:space="preserve"> included </w:t>
      </w:r>
      <w:r w:rsidR="00CF3B79" w:rsidRPr="00A90D85">
        <w:rPr>
          <w:rFonts w:ascii="Arial" w:hAnsi="Arial" w:cs="Arial"/>
          <w:i/>
        </w:rPr>
        <w:t>creating</w:t>
      </w:r>
      <w:r w:rsidR="00CF3B79" w:rsidRPr="00A90D85">
        <w:rPr>
          <w:rFonts w:ascii="Arial" w:hAnsi="Arial" w:cs="Arial"/>
        </w:rPr>
        <w:t xml:space="preserve"> as a higher order objective (Krathwohl, 2002).  In 2008, the hierarchy took on a new and applied look again for the </w:t>
      </w:r>
      <w:r w:rsidR="0001234A" w:rsidRPr="00A90D85">
        <w:rPr>
          <w:rFonts w:ascii="Arial" w:hAnsi="Arial" w:cs="Arial"/>
        </w:rPr>
        <w:t>twenty-first century</w:t>
      </w:r>
      <w:r w:rsidR="00CF3B79" w:rsidRPr="00A90D85">
        <w:rPr>
          <w:rFonts w:ascii="Arial" w:hAnsi="Arial" w:cs="Arial"/>
        </w:rPr>
        <w:t xml:space="preserve"> and offered verbs for each level that teachers can include in their classroom instructions to </w:t>
      </w:r>
      <w:r w:rsidR="00AF2080" w:rsidRPr="00A90D85">
        <w:rPr>
          <w:rFonts w:ascii="Arial" w:hAnsi="Arial" w:cs="Arial"/>
        </w:rPr>
        <w:t>ensure balance across</w:t>
      </w:r>
      <w:r w:rsidR="00CF3B79" w:rsidRPr="00A90D85">
        <w:rPr>
          <w:rFonts w:ascii="Arial" w:hAnsi="Arial" w:cs="Arial"/>
        </w:rPr>
        <w:t xml:space="preserve"> all the categories</w:t>
      </w:r>
      <w:r w:rsidR="00AF2080" w:rsidRPr="00A90D85">
        <w:rPr>
          <w:rFonts w:ascii="Arial" w:hAnsi="Arial" w:cs="Arial"/>
        </w:rPr>
        <w:t xml:space="preserve">. </w:t>
      </w:r>
      <w:r w:rsidR="005847B6" w:rsidRPr="00A90D85">
        <w:rPr>
          <w:rFonts w:ascii="Arial" w:hAnsi="Arial" w:cs="Arial"/>
        </w:rPr>
        <w:t>Therefore</w:t>
      </w:r>
      <w:r w:rsidR="00CF3B79" w:rsidRPr="00A90D85">
        <w:rPr>
          <w:rFonts w:ascii="Arial" w:hAnsi="Arial" w:cs="Arial"/>
        </w:rPr>
        <w:t>, a teacher wanting to include metacognitive or higher order thinking outcomes in an assessment may choose from thinking skills that require students</w:t>
      </w:r>
      <w:r w:rsidRPr="00A90D85">
        <w:rPr>
          <w:rFonts w:ascii="Arial" w:hAnsi="Arial" w:cs="Arial"/>
        </w:rPr>
        <w:t>, for example,</w:t>
      </w:r>
      <w:r w:rsidR="00CF3B79" w:rsidRPr="00A90D85">
        <w:rPr>
          <w:rFonts w:ascii="Arial" w:hAnsi="Arial" w:cs="Arial"/>
        </w:rPr>
        <w:t xml:space="preserve"> </w:t>
      </w:r>
      <w:r w:rsidR="00266B54" w:rsidRPr="00A90D85">
        <w:rPr>
          <w:rFonts w:ascii="Arial" w:hAnsi="Arial" w:cs="Arial"/>
        </w:rPr>
        <w:t xml:space="preserve">to </w:t>
      </w:r>
      <w:r w:rsidR="00CF3B79" w:rsidRPr="00A90D85">
        <w:rPr>
          <w:rFonts w:ascii="Arial" w:hAnsi="Arial" w:cs="Arial"/>
        </w:rPr>
        <w:t xml:space="preserve">construct, design, create, develop, argue, </w:t>
      </w:r>
      <w:r w:rsidRPr="00A90D85">
        <w:rPr>
          <w:rFonts w:ascii="Arial" w:hAnsi="Arial" w:cs="Arial"/>
        </w:rPr>
        <w:t xml:space="preserve">or </w:t>
      </w:r>
      <w:r w:rsidR="00CF3B79" w:rsidRPr="00A90D85">
        <w:rPr>
          <w:rFonts w:ascii="Arial" w:hAnsi="Arial" w:cs="Arial"/>
        </w:rPr>
        <w:t>hypothesise.</w:t>
      </w:r>
    </w:p>
    <w:p w:rsidR="00CF3B79" w:rsidRPr="00A90D85" w:rsidRDefault="00CF3B79" w:rsidP="00656EF7">
      <w:pPr>
        <w:spacing w:line="480" w:lineRule="auto"/>
        <w:rPr>
          <w:rFonts w:ascii="Arial" w:hAnsi="Arial" w:cs="Arial"/>
        </w:rPr>
      </w:pPr>
    </w:p>
    <w:p w:rsidR="00CF3B79" w:rsidRPr="00A90D85" w:rsidRDefault="00CF3B79" w:rsidP="00656EF7">
      <w:pPr>
        <w:spacing w:line="480" w:lineRule="auto"/>
        <w:rPr>
          <w:rFonts w:ascii="Arial" w:hAnsi="Arial" w:cs="Arial"/>
        </w:rPr>
      </w:pPr>
      <w:r w:rsidRPr="00A90D85">
        <w:rPr>
          <w:rFonts w:ascii="Arial" w:hAnsi="Arial" w:cs="Arial"/>
        </w:rPr>
        <w:t xml:space="preserve">It is a property of the </w:t>
      </w:r>
      <w:r w:rsidR="0001234A" w:rsidRPr="00A90D85">
        <w:rPr>
          <w:rFonts w:ascii="Arial" w:hAnsi="Arial" w:cs="Arial"/>
        </w:rPr>
        <w:t>twenty-first century</w:t>
      </w:r>
      <w:r w:rsidRPr="00A90D85">
        <w:rPr>
          <w:rFonts w:ascii="Arial" w:hAnsi="Arial" w:cs="Arial"/>
        </w:rPr>
        <w:t xml:space="preserve"> that students have easy access to all manner of information and basic knowledge from their personal devices.  Teachers who </w:t>
      </w:r>
      <w:r w:rsidRPr="00A90D85">
        <w:rPr>
          <w:rFonts w:ascii="Arial" w:hAnsi="Arial" w:cs="Arial"/>
        </w:rPr>
        <w:lastRenderedPageBreak/>
        <w:t xml:space="preserve">continue to teach at </w:t>
      </w:r>
      <w:r w:rsidR="00821C14" w:rsidRPr="00A90D85">
        <w:rPr>
          <w:rFonts w:ascii="Arial" w:hAnsi="Arial" w:cs="Arial"/>
        </w:rPr>
        <w:t>a</w:t>
      </w:r>
      <w:r w:rsidRPr="00A90D85">
        <w:rPr>
          <w:rFonts w:ascii="Arial" w:hAnsi="Arial" w:cs="Arial"/>
        </w:rPr>
        <w:t xml:space="preserve"> basic level of Blooms Taxonomy of Educational Objectives are therefore superfluous to the real needs of the students.  This is why organising classes to facilitate metacognitive or higher order thinking in students is </w:t>
      </w:r>
      <w:r w:rsidR="00807FB7" w:rsidRPr="00A90D85">
        <w:rPr>
          <w:rFonts w:ascii="Arial" w:hAnsi="Arial" w:cs="Arial"/>
        </w:rPr>
        <w:t>currently the</w:t>
      </w:r>
      <w:r w:rsidRPr="00A90D85">
        <w:rPr>
          <w:rFonts w:ascii="Arial" w:hAnsi="Arial" w:cs="Arial"/>
        </w:rPr>
        <w:t xml:space="preserve"> hallmark of a good teacher.</w:t>
      </w:r>
      <w:r w:rsidR="00807FB7" w:rsidRPr="00A90D85">
        <w:rPr>
          <w:rFonts w:ascii="Arial" w:hAnsi="Arial" w:cs="Arial"/>
        </w:rPr>
        <w:t xml:space="preserve"> One place where thinking skills can intentionally be taught is in the classroom.</w:t>
      </w:r>
      <w:r w:rsidRPr="00A90D85">
        <w:rPr>
          <w:rFonts w:ascii="Arial" w:hAnsi="Arial" w:cs="Arial"/>
        </w:rPr>
        <w:t xml:space="preserve"> If teachers fail to rise to the challenge, and are satisfied with teaching </w:t>
      </w:r>
      <w:r w:rsidR="00807FB7" w:rsidRPr="00A90D85">
        <w:rPr>
          <w:rFonts w:ascii="Arial" w:hAnsi="Arial" w:cs="Arial"/>
        </w:rPr>
        <w:t xml:space="preserve">only </w:t>
      </w:r>
      <w:r w:rsidRPr="00A90D85">
        <w:rPr>
          <w:rFonts w:ascii="Arial" w:hAnsi="Arial" w:cs="Arial"/>
        </w:rPr>
        <w:t xml:space="preserve">lower order thinking to their students, </w:t>
      </w:r>
      <w:r w:rsidR="00D93B03" w:rsidRPr="00A90D85">
        <w:rPr>
          <w:rFonts w:ascii="Arial" w:hAnsi="Arial" w:cs="Arial"/>
        </w:rPr>
        <w:t>then Caine et al.</w:t>
      </w:r>
      <w:r w:rsidR="00227A90" w:rsidRPr="00A90D85">
        <w:rPr>
          <w:rFonts w:ascii="Arial" w:hAnsi="Arial" w:cs="Arial"/>
        </w:rPr>
        <w:t xml:space="preserve"> </w:t>
      </w:r>
      <w:r w:rsidR="00266B54" w:rsidRPr="00A90D85">
        <w:rPr>
          <w:rFonts w:ascii="Arial" w:hAnsi="Arial" w:cs="Arial"/>
        </w:rPr>
        <w:t>(2015) pose the question, “W</w:t>
      </w:r>
      <w:r w:rsidRPr="00A90D85">
        <w:rPr>
          <w:rFonts w:ascii="Arial" w:hAnsi="Arial" w:cs="Arial"/>
        </w:rPr>
        <w:t>here exactly do we expect them to develop the kinds of skills that help students develop higher-order thinking skills and prepare them to become responsible, thinking adults living and working in a technology-saturated world?</w:t>
      </w:r>
      <w:r w:rsidR="00100846" w:rsidRPr="00A90D85">
        <w:rPr>
          <w:rFonts w:ascii="Arial" w:hAnsi="Arial" w:cs="Arial"/>
        </w:rPr>
        <w:t>”</w:t>
      </w:r>
      <w:r w:rsidRPr="00A90D85">
        <w:rPr>
          <w:rFonts w:ascii="Arial" w:hAnsi="Arial" w:cs="Arial"/>
        </w:rPr>
        <w:t xml:space="preserve"> (p. 3). </w:t>
      </w:r>
    </w:p>
    <w:p w:rsidR="00CF3B79" w:rsidRPr="00A90D85" w:rsidRDefault="00CF3B79" w:rsidP="00656EF7">
      <w:pPr>
        <w:spacing w:line="480" w:lineRule="auto"/>
        <w:rPr>
          <w:rFonts w:ascii="Arial" w:hAnsi="Arial" w:cs="Arial"/>
        </w:rPr>
      </w:pPr>
    </w:p>
    <w:p w:rsidR="0080454A" w:rsidRPr="00A90D85" w:rsidRDefault="0080454A" w:rsidP="00656EF7">
      <w:pPr>
        <w:spacing w:line="480" w:lineRule="auto"/>
        <w:rPr>
          <w:rFonts w:ascii="Arial" w:hAnsi="Arial" w:cs="Arial"/>
        </w:rPr>
      </w:pPr>
      <w:r w:rsidRPr="00A90D85">
        <w:rPr>
          <w:rFonts w:ascii="Arial" w:hAnsi="Arial" w:cs="Arial"/>
        </w:rPr>
        <w:t>After several decades of thinking about education, refining her thoughts and seeking God’s guidance, Ellen White moved into the 20</w:t>
      </w:r>
      <w:r w:rsidRPr="00A90D85">
        <w:rPr>
          <w:rFonts w:ascii="Arial" w:hAnsi="Arial" w:cs="Arial"/>
          <w:vertAlign w:val="superscript"/>
        </w:rPr>
        <w:t>th</w:t>
      </w:r>
      <w:r w:rsidRPr="00A90D85">
        <w:rPr>
          <w:rFonts w:ascii="Arial" w:hAnsi="Arial" w:cs="Arial"/>
        </w:rPr>
        <w:t xml:space="preserve"> Century convinced that higher order thinking was the key to quality education.  Long before Bloom</w:t>
      </w:r>
      <w:r w:rsidR="00266B54" w:rsidRPr="00A90D85">
        <w:rPr>
          <w:rFonts w:ascii="Arial" w:hAnsi="Arial" w:cs="Arial"/>
        </w:rPr>
        <w:t xml:space="preserve"> and Engelhart</w:t>
      </w:r>
      <w:r w:rsidRPr="00A90D85">
        <w:rPr>
          <w:rFonts w:ascii="Arial" w:hAnsi="Arial" w:cs="Arial"/>
        </w:rPr>
        <w:t>, and in an era of structured teaching and direct instruction, White (1903) was advising the teaching of metacognitive thought:</w:t>
      </w:r>
    </w:p>
    <w:p w:rsidR="0080454A" w:rsidRPr="00A90D85" w:rsidRDefault="0080454A" w:rsidP="00656EF7">
      <w:pPr>
        <w:spacing w:line="480" w:lineRule="auto"/>
        <w:rPr>
          <w:rFonts w:ascii="Arial" w:hAnsi="Arial" w:cs="Arial"/>
        </w:rPr>
      </w:pPr>
    </w:p>
    <w:p w:rsidR="0080454A" w:rsidRPr="00A90D85" w:rsidRDefault="0080454A" w:rsidP="00656EF7">
      <w:pPr>
        <w:spacing w:line="480" w:lineRule="auto"/>
        <w:ind w:left="720" w:right="851"/>
        <w:rPr>
          <w:rFonts w:ascii="Arial" w:hAnsi="Arial" w:cs="Arial"/>
        </w:rPr>
      </w:pPr>
      <w:r w:rsidRPr="00A90D85">
        <w:rPr>
          <w:rFonts w:ascii="Arial" w:hAnsi="Arial" w:cs="Arial"/>
        </w:rPr>
        <w:t>It is the work of true education to develop this power, to train the youth to be thinkers, and not mere reflectors of other men's thought. Instead of confining their study to that which men have said or written, let students be directed to the sources of truth, to the vast fields opened for research in nature and revelation (p. 17).</w:t>
      </w:r>
    </w:p>
    <w:p w:rsidR="0080454A" w:rsidRPr="00A90D85" w:rsidRDefault="0080454A" w:rsidP="00656EF7">
      <w:pPr>
        <w:spacing w:line="480" w:lineRule="auto"/>
        <w:rPr>
          <w:rFonts w:ascii="Arial" w:hAnsi="Arial" w:cs="Arial"/>
          <w:color w:val="5B9BD5" w:themeColor="accent1"/>
        </w:rPr>
      </w:pPr>
    </w:p>
    <w:p w:rsidR="0080454A" w:rsidRPr="00A90D85" w:rsidRDefault="00821C14" w:rsidP="00656EF7">
      <w:pPr>
        <w:spacing w:line="480" w:lineRule="auto"/>
        <w:jc w:val="both"/>
        <w:rPr>
          <w:rFonts w:ascii="Arial" w:hAnsi="Arial" w:cs="Arial"/>
        </w:rPr>
      </w:pPr>
      <w:r w:rsidRPr="00A90D85">
        <w:rPr>
          <w:rFonts w:ascii="Arial" w:hAnsi="Arial" w:cs="Arial"/>
        </w:rPr>
        <w:t>White recognised that students needed to develop their metacognitive skills in orde</w:t>
      </w:r>
      <w:r w:rsidR="008E559D" w:rsidRPr="00A90D85">
        <w:rPr>
          <w:rFonts w:ascii="Arial" w:hAnsi="Arial" w:cs="Arial"/>
        </w:rPr>
        <w:t xml:space="preserve">r to reach their full potential, a concept that placed her </w:t>
      </w:r>
      <w:r w:rsidR="00807FB7" w:rsidRPr="00A90D85">
        <w:rPr>
          <w:rFonts w:ascii="Arial" w:hAnsi="Arial" w:cs="Arial"/>
        </w:rPr>
        <w:t>out of s</w:t>
      </w:r>
      <w:r w:rsidR="009360DC" w:rsidRPr="00A90D85">
        <w:rPr>
          <w:rFonts w:ascii="Arial" w:hAnsi="Arial" w:cs="Arial"/>
        </w:rPr>
        <w:t>tep with educational practice at that time</w:t>
      </w:r>
      <w:r w:rsidR="008E559D" w:rsidRPr="00A90D85">
        <w:rPr>
          <w:rFonts w:ascii="Arial" w:hAnsi="Arial" w:cs="Arial"/>
        </w:rPr>
        <w:t>.</w:t>
      </w:r>
      <w:r w:rsidR="00081547" w:rsidRPr="00A90D85">
        <w:rPr>
          <w:rFonts w:ascii="Arial" w:hAnsi="Arial" w:cs="Arial"/>
        </w:rPr>
        <w:t xml:space="preserve"> </w:t>
      </w:r>
      <w:r w:rsidR="004D2BF4" w:rsidRPr="00A90D85">
        <w:rPr>
          <w:rFonts w:ascii="Arial" w:hAnsi="Arial" w:cs="Arial"/>
        </w:rPr>
        <w:t xml:space="preserve">Today, however, metacognition is recognised as an important inclusion in </w:t>
      </w:r>
      <w:r w:rsidR="0087593D" w:rsidRPr="00A90D85">
        <w:rPr>
          <w:rFonts w:ascii="Arial" w:hAnsi="Arial" w:cs="Arial"/>
        </w:rPr>
        <w:lastRenderedPageBreak/>
        <w:t>teaching methods</w:t>
      </w:r>
      <w:r w:rsidR="004D2BF4" w:rsidRPr="00A90D85">
        <w:rPr>
          <w:rFonts w:ascii="Arial" w:hAnsi="Arial" w:cs="Arial"/>
        </w:rPr>
        <w:t xml:space="preserve">, </w:t>
      </w:r>
      <w:r w:rsidR="0087593D" w:rsidRPr="00A90D85">
        <w:rPr>
          <w:rFonts w:ascii="Arial" w:hAnsi="Arial" w:cs="Arial"/>
        </w:rPr>
        <w:t xml:space="preserve">with strategies such as </w:t>
      </w:r>
      <w:r w:rsidR="00104373" w:rsidRPr="00A90D85">
        <w:rPr>
          <w:rFonts w:ascii="Arial" w:hAnsi="Arial" w:cs="Arial"/>
        </w:rPr>
        <w:t>Ritchhart, Church and Morrison’s (2011)</w:t>
      </w:r>
      <w:r w:rsidR="0087593D" w:rsidRPr="00A90D85">
        <w:rPr>
          <w:rFonts w:ascii="Arial" w:hAnsi="Arial" w:cs="Arial"/>
        </w:rPr>
        <w:t xml:space="preserve"> Visible Thinking</w:t>
      </w:r>
      <w:r w:rsidR="00104373" w:rsidRPr="00A90D85">
        <w:rPr>
          <w:rFonts w:ascii="Arial" w:hAnsi="Arial" w:cs="Arial"/>
        </w:rPr>
        <w:t>, Costa and K</w:t>
      </w:r>
      <w:r w:rsidR="0087593D" w:rsidRPr="00A90D85">
        <w:rPr>
          <w:rFonts w:ascii="Arial" w:hAnsi="Arial" w:cs="Arial"/>
        </w:rPr>
        <w:t>alli</w:t>
      </w:r>
      <w:r w:rsidR="00104373" w:rsidRPr="00A90D85">
        <w:rPr>
          <w:rFonts w:ascii="Arial" w:hAnsi="Arial" w:cs="Arial"/>
        </w:rPr>
        <w:t>c</w:t>
      </w:r>
      <w:r w:rsidR="0087593D" w:rsidRPr="00A90D85">
        <w:rPr>
          <w:rFonts w:ascii="Arial" w:hAnsi="Arial" w:cs="Arial"/>
        </w:rPr>
        <w:t xml:space="preserve">k’s </w:t>
      </w:r>
      <w:r w:rsidR="00104373" w:rsidRPr="00A90D85">
        <w:rPr>
          <w:rFonts w:ascii="Arial" w:hAnsi="Arial" w:cs="Arial"/>
        </w:rPr>
        <w:t xml:space="preserve">Habits of Mind (2009), </w:t>
      </w:r>
      <w:r w:rsidR="0087593D" w:rsidRPr="00A90D85">
        <w:rPr>
          <w:rFonts w:ascii="Arial" w:hAnsi="Arial" w:cs="Arial"/>
        </w:rPr>
        <w:t>and De</w:t>
      </w:r>
      <w:r w:rsidR="009516B8" w:rsidRPr="00A90D85">
        <w:rPr>
          <w:rFonts w:ascii="Arial" w:hAnsi="Arial" w:cs="Arial"/>
        </w:rPr>
        <w:t xml:space="preserve"> </w:t>
      </w:r>
      <w:r w:rsidR="0087593D" w:rsidRPr="00A90D85">
        <w:rPr>
          <w:rFonts w:ascii="Arial" w:hAnsi="Arial" w:cs="Arial"/>
        </w:rPr>
        <w:t>Bono’s (</w:t>
      </w:r>
      <w:r w:rsidR="00104373" w:rsidRPr="00A90D85">
        <w:rPr>
          <w:rFonts w:ascii="Arial" w:hAnsi="Arial" w:cs="Arial"/>
        </w:rPr>
        <w:t>2000</w:t>
      </w:r>
      <w:r w:rsidR="0087593D" w:rsidRPr="00A90D85">
        <w:rPr>
          <w:rFonts w:ascii="Arial" w:hAnsi="Arial" w:cs="Arial"/>
        </w:rPr>
        <w:t>) Six Thinking Hats being im</w:t>
      </w:r>
      <w:r w:rsidR="00104373" w:rsidRPr="00A90D85">
        <w:rPr>
          <w:rFonts w:ascii="Arial" w:hAnsi="Arial" w:cs="Arial"/>
        </w:rPr>
        <w:t>plemented across the curriculum in many schools.</w:t>
      </w:r>
    </w:p>
    <w:p w:rsidR="0080454A" w:rsidRPr="00A90D85" w:rsidRDefault="0080454A" w:rsidP="00B56C11">
      <w:pPr>
        <w:rPr>
          <w:rFonts w:ascii="Arial" w:hAnsi="Arial" w:cs="Arial"/>
        </w:rPr>
      </w:pPr>
    </w:p>
    <w:p w:rsidR="00EA79CB" w:rsidRPr="00A90D85" w:rsidRDefault="00EB2C53" w:rsidP="00EA79CB">
      <w:pPr>
        <w:rPr>
          <w:rFonts w:ascii="Arial" w:hAnsi="Arial" w:cs="Arial"/>
          <w:b/>
          <w:color w:val="FF0000"/>
        </w:rPr>
      </w:pPr>
      <w:r w:rsidRPr="00A90D85">
        <w:rPr>
          <w:rFonts w:ascii="Arial" w:hAnsi="Arial" w:cs="Arial"/>
          <w:b/>
        </w:rPr>
        <w:t>Education for e</w:t>
      </w:r>
      <w:r w:rsidR="0080454A" w:rsidRPr="00A90D85">
        <w:rPr>
          <w:rFonts w:ascii="Arial" w:hAnsi="Arial" w:cs="Arial"/>
          <w:b/>
        </w:rPr>
        <w:t>mployability</w:t>
      </w:r>
      <w:r w:rsidR="00D336FF" w:rsidRPr="00A90D85">
        <w:rPr>
          <w:rFonts w:ascii="Arial" w:hAnsi="Arial" w:cs="Arial"/>
          <w:b/>
        </w:rPr>
        <w:t xml:space="preserve"> </w:t>
      </w:r>
    </w:p>
    <w:p w:rsidR="008E559D" w:rsidRPr="00A90D85" w:rsidRDefault="008E559D" w:rsidP="00EA79CB">
      <w:pPr>
        <w:rPr>
          <w:rFonts w:ascii="Arial" w:hAnsi="Arial" w:cs="Arial"/>
          <w:b/>
          <w:color w:val="FF0000"/>
        </w:rPr>
      </w:pPr>
    </w:p>
    <w:p w:rsidR="008E559D" w:rsidRPr="00A90D85" w:rsidRDefault="005A1221" w:rsidP="00656EF7">
      <w:pPr>
        <w:spacing w:line="480" w:lineRule="auto"/>
        <w:rPr>
          <w:rFonts w:ascii="Arial" w:hAnsi="Arial" w:cs="Arial"/>
        </w:rPr>
      </w:pPr>
      <w:r w:rsidRPr="00A90D85">
        <w:rPr>
          <w:rFonts w:ascii="Arial" w:hAnsi="Arial" w:cs="Arial"/>
        </w:rPr>
        <w:t xml:space="preserve">Education has many purposes, just one of which is to prepare students for employment. </w:t>
      </w:r>
      <w:r w:rsidR="008E559D" w:rsidRPr="00A90D85">
        <w:rPr>
          <w:rFonts w:ascii="Arial" w:hAnsi="Arial" w:cs="Arial"/>
        </w:rPr>
        <w:t>In an Australian context, the Melbourne Declaration for Educational Goals for Young Australians (</w:t>
      </w:r>
      <w:r w:rsidR="001B23F5" w:rsidRPr="00A90D85">
        <w:rPr>
          <w:rFonts w:ascii="Arial" w:hAnsi="Arial" w:cs="Arial"/>
        </w:rPr>
        <w:t>Melbourne Declaration</w:t>
      </w:r>
      <w:r w:rsidR="008E559D" w:rsidRPr="00A90D85">
        <w:rPr>
          <w:rFonts w:ascii="Arial" w:hAnsi="Arial" w:cs="Arial"/>
        </w:rPr>
        <w:t>,</w:t>
      </w:r>
      <w:r w:rsidR="001B23F5" w:rsidRPr="00A90D85">
        <w:rPr>
          <w:rFonts w:ascii="Arial" w:hAnsi="Arial" w:cs="Arial"/>
        </w:rPr>
        <w:t xml:space="preserve"> 2008</w:t>
      </w:r>
      <w:r w:rsidR="008E559D" w:rsidRPr="00A90D85">
        <w:rPr>
          <w:rFonts w:ascii="Arial" w:hAnsi="Arial" w:cs="Arial"/>
        </w:rPr>
        <w:t>) identifies two goals that set the educational directions for the period 2009-2018. The second of these goals</w:t>
      </w:r>
      <w:r w:rsidR="00E90016" w:rsidRPr="00A90D85">
        <w:rPr>
          <w:rFonts w:ascii="Arial" w:hAnsi="Arial" w:cs="Arial"/>
        </w:rPr>
        <w:t xml:space="preserve"> is that ‘All young Australians become successful learners, confident and creative individuals, and active and informed citizens” (</w:t>
      </w:r>
      <w:r w:rsidR="00D93B03" w:rsidRPr="00A90D85">
        <w:rPr>
          <w:rFonts w:ascii="Arial" w:hAnsi="Arial" w:cs="Arial"/>
        </w:rPr>
        <w:t>Ministerial Council on Education, Employment, Training and Youth Affairs</w:t>
      </w:r>
      <w:r w:rsidR="00E90016" w:rsidRPr="00A90D85">
        <w:rPr>
          <w:rFonts w:ascii="Arial" w:hAnsi="Arial" w:cs="Arial"/>
        </w:rPr>
        <w:t>, 2008</w:t>
      </w:r>
      <w:r w:rsidR="00C82F12" w:rsidRPr="00A90D85">
        <w:rPr>
          <w:rFonts w:ascii="Arial" w:hAnsi="Arial" w:cs="Arial"/>
        </w:rPr>
        <w:t>, p.8</w:t>
      </w:r>
      <w:r w:rsidR="00E90016" w:rsidRPr="00A90D85">
        <w:rPr>
          <w:rFonts w:ascii="Arial" w:hAnsi="Arial" w:cs="Arial"/>
        </w:rPr>
        <w:t xml:space="preserve">). Closer examination reveals </w:t>
      </w:r>
      <w:r w:rsidR="00C82F12" w:rsidRPr="00A90D85">
        <w:rPr>
          <w:rFonts w:ascii="Arial" w:hAnsi="Arial" w:cs="Arial"/>
        </w:rPr>
        <w:t xml:space="preserve">that included in this goal is the </w:t>
      </w:r>
      <w:r w:rsidR="009360DC" w:rsidRPr="00A90D85">
        <w:rPr>
          <w:rFonts w:ascii="Arial" w:hAnsi="Arial" w:cs="Arial"/>
        </w:rPr>
        <w:t xml:space="preserve">education </w:t>
      </w:r>
      <w:r w:rsidR="00C82F12" w:rsidRPr="00A90D85">
        <w:rPr>
          <w:rFonts w:ascii="Arial" w:hAnsi="Arial" w:cs="Arial"/>
        </w:rPr>
        <w:t>of students</w:t>
      </w:r>
      <w:r w:rsidR="009360DC" w:rsidRPr="00A90D85">
        <w:rPr>
          <w:rFonts w:ascii="Arial" w:hAnsi="Arial" w:cs="Arial"/>
        </w:rPr>
        <w:t>,</w:t>
      </w:r>
      <w:r w:rsidR="00C82F12" w:rsidRPr="00A90D85">
        <w:rPr>
          <w:rFonts w:ascii="Arial" w:hAnsi="Arial" w:cs="Arial"/>
        </w:rPr>
        <w:t xml:space="preserve"> “leading to rewarding and productive employment” (</w:t>
      </w:r>
      <w:r w:rsidR="00D93B03" w:rsidRPr="00A90D85">
        <w:rPr>
          <w:rFonts w:ascii="Arial" w:hAnsi="Arial" w:cs="Arial"/>
        </w:rPr>
        <w:t>Ministerial Council on Education, Employment, Training and Youth Affairs</w:t>
      </w:r>
      <w:r w:rsidR="00C82F12" w:rsidRPr="00A90D85">
        <w:rPr>
          <w:rFonts w:ascii="Arial" w:hAnsi="Arial" w:cs="Arial"/>
        </w:rPr>
        <w:t>, 2008, p. 9).</w:t>
      </w:r>
      <w:r w:rsidR="004E1EAC" w:rsidRPr="00A90D85">
        <w:rPr>
          <w:rFonts w:ascii="Arial" w:hAnsi="Arial" w:cs="Arial"/>
        </w:rPr>
        <w:t xml:space="preserve"> Also embedded in this goal is the development of “personal values and attributes such as honestly, resilience, empathy and respect for others” (</w:t>
      </w:r>
      <w:r w:rsidR="00D93B03" w:rsidRPr="00A90D85">
        <w:rPr>
          <w:rFonts w:ascii="Arial" w:hAnsi="Arial" w:cs="Arial"/>
        </w:rPr>
        <w:t>Ministerial Council on Education, Employment, Training and Youth Affairs</w:t>
      </w:r>
      <w:r w:rsidR="004E1EAC" w:rsidRPr="00A90D85">
        <w:rPr>
          <w:rFonts w:ascii="Arial" w:hAnsi="Arial" w:cs="Arial"/>
        </w:rPr>
        <w:t>, 2008, p. 9).</w:t>
      </w:r>
    </w:p>
    <w:p w:rsidR="004E1EAC" w:rsidRPr="00A90D85" w:rsidRDefault="004E1EAC" w:rsidP="00656EF7">
      <w:pPr>
        <w:spacing w:line="480" w:lineRule="auto"/>
        <w:rPr>
          <w:rFonts w:ascii="Arial" w:hAnsi="Arial" w:cs="Arial"/>
          <w:color w:val="FF0000"/>
        </w:rPr>
      </w:pPr>
    </w:p>
    <w:p w:rsidR="004E1EAC" w:rsidRPr="00A90D85" w:rsidRDefault="004E1EAC" w:rsidP="00656EF7">
      <w:pPr>
        <w:spacing w:line="480" w:lineRule="auto"/>
        <w:rPr>
          <w:rFonts w:ascii="Arial" w:hAnsi="Arial" w:cs="Arial"/>
        </w:rPr>
      </w:pPr>
      <w:r w:rsidRPr="00A90D85">
        <w:rPr>
          <w:rFonts w:ascii="Arial" w:hAnsi="Arial" w:cs="Arial"/>
        </w:rPr>
        <w:t>In response</w:t>
      </w:r>
      <w:r w:rsidR="001B23F5" w:rsidRPr="00A90D85">
        <w:rPr>
          <w:rFonts w:ascii="Arial" w:hAnsi="Arial" w:cs="Arial"/>
        </w:rPr>
        <w:t xml:space="preserve"> to this and similar manifesto</w:t>
      </w:r>
      <w:r w:rsidRPr="00A90D85">
        <w:rPr>
          <w:rFonts w:ascii="Arial" w:hAnsi="Arial" w:cs="Arial"/>
        </w:rPr>
        <w:t>s, there has been a push to introduce innovations that will bring learning and employment into alignment.  In the same way that agriculture was still a key learning area in the late nineteenth and early twentieth centuries, information and communication technologies have become a student’s passage to most careers available to them today.  In the current era even agriculture cannot be implemented efficiently, effectively, or competitively without the extensive use of technology (Reddy &amp; Ankaiah, 2005).  To this end innovations such as STEM and STEAM have become cutting edge applicat</w:t>
      </w:r>
      <w:r w:rsidR="00AF2080" w:rsidRPr="00A90D85">
        <w:rPr>
          <w:rFonts w:ascii="Arial" w:hAnsi="Arial" w:cs="Arial"/>
        </w:rPr>
        <w:t>ions of the curriculum in this c</w:t>
      </w:r>
      <w:r w:rsidRPr="00A90D85">
        <w:rPr>
          <w:rFonts w:ascii="Arial" w:hAnsi="Arial" w:cs="Arial"/>
        </w:rPr>
        <w:t xml:space="preserve">entury.  These </w:t>
      </w:r>
      <w:r w:rsidRPr="00A90D85">
        <w:rPr>
          <w:rFonts w:ascii="Arial" w:hAnsi="Arial" w:cs="Arial"/>
        </w:rPr>
        <w:lastRenderedPageBreak/>
        <w:t xml:space="preserve">words are acronyms for creating a learning experience that integrates different combinations of science, technology, engineering, arts and mathematics and has students, usually in teams, using multi-disciplinary skills and knowledge to solve problems or be creative in making technology based applications.  This </w:t>
      </w:r>
      <w:r w:rsidR="005A1221" w:rsidRPr="00A90D85">
        <w:rPr>
          <w:rFonts w:ascii="Arial" w:hAnsi="Arial" w:cs="Arial"/>
        </w:rPr>
        <w:t>approach replaces</w:t>
      </w:r>
      <w:r w:rsidRPr="00A90D85">
        <w:rPr>
          <w:rFonts w:ascii="Arial" w:hAnsi="Arial" w:cs="Arial"/>
        </w:rPr>
        <w:t xml:space="preserve"> the ‘subjects in silos’ methodology of the last </w:t>
      </w:r>
      <w:r w:rsidR="005A1221" w:rsidRPr="00A90D85">
        <w:rPr>
          <w:rFonts w:ascii="Arial" w:hAnsi="Arial" w:cs="Arial"/>
        </w:rPr>
        <w:t>c</w:t>
      </w:r>
      <w:r w:rsidRPr="00A90D85">
        <w:rPr>
          <w:rFonts w:ascii="Arial" w:hAnsi="Arial" w:cs="Arial"/>
        </w:rPr>
        <w:t>entury, despite the fact that the Australian Curriculum still presents learning outcomes in this way.</w:t>
      </w:r>
    </w:p>
    <w:p w:rsidR="004E1EAC" w:rsidRPr="00A90D85" w:rsidRDefault="004E1EAC" w:rsidP="00656EF7">
      <w:pPr>
        <w:spacing w:line="480" w:lineRule="auto"/>
        <w:rPr>
          <w:rFonts w:ascii="Arial" w:hAnsi="Arial" w:cs="Arial"/>
          <w:color w:val="ED7D31" w:themeColor="accent2"/>
        </w:rPr>
      </w:pPr>
    </w:p>
    <w:p w:rsidR="004E1EAC" w:rsidRPr="00A90D85" w:rsidRDefault="00AF2080" w:rsidP="00656EF7">
      <w:pPr>
        <w:spacing w:line="480" w:lineRule="auto"/>
        <w:rPr>
          <w:rFonts w:ascii="Arial" w:hAnsi="Arial" w:cs="Arial"/>
        </w:rPr>
      </w:pPr>
      <w:r w:rsidRPr="00A90D85">
        <w:rPr>
          <w:rFonts w:ascii="Arial" w:hAnsi="Arial" w:cs="Arial"/>
        </w:rPr>
        <w:t>Another innovation of this c</w:t>
      </w:r>
      <w:r w:rsidR="004E1EAC" w:rsidRPr="00A90D85">
        <w:rPr>
          <w:rFonts w:ascii="Arial" w:hAnsi="Arial" w:cs="Arial"/>
        </w:rPr>
        <w:t>entury that schools are gradually incorporatin</w:t>
      </w:r>
      <w:r w:rsidR="009360DC" w:rsidRPr="00A90D85">
        <w:rPr>
          <w:rFonts w:ascii="Arial" w:hAnsi="Arial" w:cs="Arial"/>
        </w:rPr>
        <w:t>g into their program is project or problem-</w:t>
      </w:r>
      <w:r w:rsidR="004E1EAC" w:rsidRPr="00A90D85">
        <w:rPr>
          <w:rFonts w:ascii="Arial" w:hAnsi="Arial" w:cs="Arial"/>
        </w:rPr>
        <w:t xml:space="preserve">based learning which simulates workplace teams.  Similar to STEM but with protocols that aim to help students understand workplace conditions, Laur (2015, p. 30) puts forward what an authentic learning experience would look like using </w:t>
      </w:r>
      <w:r w:rsidR="009360DC" w:rsidRPr="00A90D85">
        <w:rPr>
          <w:rFonts w:ascii="Arial" w:hAnsi="Arial" w:cs="Arial"/>
        </w:rPr>
        <w:t>project-based learning</w:t>
      </w:r>
      <w:r w:rsidR="004E1EAC" w:rsidRPr="00A90D85">
        <w:rPr>
          <w:rFonts w:ascii="Arial" w:hAnsi="Arial" w:cs="Arial"/>
        </w:rPr>
        <w:t xml:space="preserve">.   Such experiences would be </w:t>
      </w:r>
      <w:r w:rsidR="009360DC" w:rsidRPr="00A90D85">
        <w:rPr>
          <w:rFonts w:ascii="Arial" w:hAnsi="Arial" w:cs="Arial"/>
        </w:rPr>
        <w:t>founded</w:t>
      </w:r>
      <w:r w:rsidR="004E1EAC" w:rsidRPr="00A90D85">
        <w:rPr>
          <w:rFonts w:ascii="Arial" w:hAnsi="Arial" w:cs="Arial"/>
        </w:rPr>
        <w:t xml:space="preserve"> on a realistic project that would require students to use </w:t>
      </w:r>
      <w:r w:rsidR="0001234A" w:rsidRPr="00A90D85">
        <w:rPr>
          <w:rFonts w:ascii="Arial" w:hAnsi="Arial" w:cs="Arial"/>
        </w:rPr>
        <w:t>twenty-first century</w:t>
      </w:r>
      <w:r w:rsidR="004E1EAC" w:rsidRPr="00A90D85">
        <w:rPr>
          <w:rFonts w:ascii="Arial" w:hAnsi="Arial" w:cs="Arial"/>
        </w:rPr>
        <w:t xml:space="preserve"> skills along with natural student inquiry and innovation to work on a project in teams</w:t>
      </w:r>
      <w:r w:rsidR="009360DC" w:rsidRPr="00A90D85">
        <w:rPr>
          <w:rFonts w:ascii="Arial" w:hAnsi="Arial" w:cs="Arial"/>
        </w:rPr>
        <w:t>.</w:t>
      </w:r>
      <w:r w:rsidR="004E1EAC" w:rsidRPr="00A90D85">
        <w:rPr>
          <w:rFonts w:ascii="Arial" w:hAnsi="Arial" w:cs="Arial"/>
        </w:rPr>
        <w:t xml:space="preserve"> </w:t>
      </w:r>
      <w:r w:rsidR="009360DC" w:rsidRPr="00A90D85">
        <w:rPr>
          <w:rFonts w:ascii="Arial" w:hAnsi="Arial" w:cs="Arial"/>
        </w:rPr>
        <w:t>Findings will be</w:t>
      </w:r>
      <w:r w:rsidR="004E1EAC" w:rsidRPr="00A90D85">
        <w:rPr>
          <w:rFonts w:ascii="Arial" w:hAnsi="Arial" w:cs="Arial"/>
        </w:rPr>
        <w:t xml:space="preserve"> publically presented and then modified according to feedback received.  The student voice becomes much more audible than the teacher voice and students develop the skills</w:t>
      </w:r>
      <w:r w:rsidR="001B23F5" w:rsidRPr="00A90D85">
        <w:rPr>
          <w:rFonts w:ascii="Arial" w:hAnsi="Arial" w:cs="Arial"/>
        </w:rPr>
        <w:t>, both workplace related and personal,</w:t>
      </w:r>
      <w:r w:rsidR="004E1EAC" w:rsidRPr="00A90D85">
        <w:rPr>
          <w:rFonts w:ascii="Arial" w:hAnsi="Arial" w:cs="Arial"/>
        </w:rPr>
        <w:t xml:space="preserve"> that are in demand from employers.</w:t>
      </w:r>
    </w:p>
    <w:p w:rsidR="004E1EAC" w:rsidRPr="00A90D85" w:rsidRDefault="004E1EAC" w:rsidP="00656EF7">
      <w:pPr>
        <w:spacing w:line="480" w:lineRule="auto"/>
        <w:rPr>
          <w:rFonts w:ascii="Arial" w:hAnsi="Arial" w:cs="Arial"/>
          <w:color w:val="FF0000"/>
        </w:rPr>
      </w:pPr>
    </w:p>
    <w:p w:rsidR="00EA79CB" w:rsidRPr="00A90D85" w:rsidRDefault="00EA79CB" w:rsidP="00656EF7">
      <w:pPr>
        <w:spacing w:line="480" w:lineRule="auto"/>
        <w:rPr>
          <w:rFonts w:ascii="Arial" w:hAnsi="Arial" w:cs="Arial"/>
          <w:color w:val="385623" w:themeColor="accent6" w:themeShade="80"/>
        </w:rPr>
      </w:pPr>
      <w:r w:rsidRPr="00A90D85">
        <w:rPr>
          <w:rFonts w:ascii="Arial" w:hAnsi="Arial" w:cs="Arial"/>
        </w:rPr>
        <w:t>It is true that Ellen White promoted the idea of students learning agriculture as a subject at school</w:t>
      </w:r>
      <w:r w:rsidR="009360DC" w:rsidRPr="00A90D85">
        <w:rPr>
          <w:rFonts w:ascii="Arial" w:hAnsi="Arial" w:cs="Arial"/>
        </w:rPr>
        <w:t xml:space="preserve"> (White, 1913, p. 311)</w:t>
      </w:r>
      <w:r w:rsidRPr="00A90D85">
        <w:rPr>
          <w:rFonts w:ascii="Arial" w:hAnsi="Arial" w:cs="Arial"/>
        </w:rPr>
        <w:t>, thereby engendering questions from some today as to why Adventist schools do not all</w:t>
      </w:r>
      <w:r w:rsidR="00BF20A0" w:rsidRPr="00A90D85">
        <w:rPr>
          <w:rFonts w:ascii="Arial" w:hAnsi="Arial" w:cs="Arial"/>
        </w:rPr>
        <w:t xml:space="preserve"> currently</w:t>
      </w:r>
      <w:r w:rsidRPr="00A90D85">
        <w:rPr>
          <w:rFonts w:ascii="Arial" w:hAnsi="Arial" w:cs="Arial"/>
        </w:rPr>
        <w:t xml:space="preserve"> teach agriculture.  </w:t>
      </w:r>
      <w:r w:rsidR="00714919" w:rsidRPr="00A90D85">
        <w:rPr>
          <w:rFonts w:ascii="Arial" w:hAnsi="Arial" w:cs="Arial"/>
        </w:rPr>
        <w:t>An examination of her writing reveals</w:t>
      </w:r>
      <w:r w:rsidR="005A1221" w:rsidRPr="00A90D85">
        <w:rPr>
          <w:rFonts w:ascii="Arial" w:hAnsi="Arial" w:cs="Arial"/>
        </w:rPr>
        <w:t xml:space="preserve"> a primary reason</w:t>
      </w:r>
      <w:r w:rsidR="00714919" w:rsidRPr="00A90D85">
        <w:rPr>
          <w:rFonts w:ascii="Arial" w:hAnsi="Arial" w:cs="Arial"/>
        </w:rPr>
        <w:t xml:space="preserve"> for including agriculture in the school curriculum: to prepare students for </w:t>
      </w:r>
      <w:r w:rsidR="005A1221" w:rsidRPr="00A90D85">
        <w:rPr>
          <w:rFonts w:ascii="Arial" w:hAnsi="Arial" w:cs="Arial"/>
        </w:rPr>
        <w:t>employment</w:t>
      </w:r>
      <w:r w:rsidR="00714919" w:rsidRPr="00A90D85">
        <w:rPr>
          <w:rFonts w:ascii="Arial" w:hAnsi="Arial" w:cs="Arial"/>
        </w:rPr>
        <w:t xml:space="preserve"> beyond school.</w:t>
      </w:r>
      <w:r w:rsidR="00A61D67" w:rsidRPr="00A90D85">
        <w:rPr>
          <w:rFonts w:ascii="Arial" w:hAnsi="Arial" w:cs="Arial"/>
        </w:rPr>
        <w:t xml:space="preserve"> </w:t>
      </w:r>
      <w:r w:rsidR="00714919" w:rsidRPr="00A90D85">
        <w:rPr>
          <w:rFonts w:ascii="Arial" w:hAnsi="Arial" w:cs="Arial"/>
        </w:rPr>
        <w:t>It must be remembered that when White was writing, she lived in a largely agrarian society. Therefore, i</w:t>
      </w:r>
      <w:r w:rsidRPr="00A90D85">
        <w:rPr>
          <w:rFonts w:ascii="Arial" w:hAnsi="Arial" w:cs="Arial"/>
        </w:rPr>
        <w:t>f this idea is dealt with conceptually rather than literally, it is the manual labour, kinesthetic, employment-</w:t>
      </w:r>
      <w:r w:rsidRPr="00A90D85">
        <w:rPr>
          <w:rFonts w:ascii="Arial" w:hAnsi="Arial" w:cs="Arial"/>
        </w:rPr>
        <w:lastRenderedPageBreak/>
        <w:t>related tasks that are being referred to</w:t>
      </w:r>
      <w:r w:rsidR="007E4AE2" w:rsidRPr="00A90D85">
        <w:rPr>
          <w:rFonts w:ascii="Arial" w:hAnsi="Arial" w:cs="Arial"/>
        </w:rPr>
        <w:t xml:space="preserve">.  White pointed out on multiple occasions that these </w:t>
      </w:r>
      <w:r w:rsidR="008D19D8" w:rsidRPr="00A90D85">
        <w:rPr>
          <w:rFonts w:ascii="Arial" w:hAnsi="Arial" w:cs="Arial"/>
        </w:rPr>
        <w:t>additions to the</w:t>
      </w:r>
      <w:r w:rsidR="007E4AE2" w:rsidRPr="00A90D85">
        <w:rPr>
          <w:rFonts w:ascii="Arial" w:hAnsi="Arial" w:cs="Arial"/>
        </w:rPr>
        <w:t xml:space="preserve"> curriculum should be included over and above “scientific kno</w:t>
      </w:r>
      <w:r w:rsidR="009360DC" w:rsidRPr="00A90D85">
        <w:rPr>
          <w:rFonts w:ascii="Arial" w:hAnsi="Arial" w:cs="Arial"/>
        </w:rPr>
        <w:t>wledge or literary acquirements</w:t>
      </w:r>
      <w:r w:rsidR="007E4AE2" w:rsidRPr="00A90D85">
        <w:rPr>
          <w:rFonts w:ascii="Arial" w:hAnsi="Arial" w:cs="Arial"/>
        </w:rPr>
        <w:t>” (White, 1903, p. 225)</w:t>
      </w:r>
      <w:r w:rsidR="00E369DC" w:rsidRPr="00A90D85">
        <w:rPr>
          <w:rFonts w:ascii="Arial" w:hAnsi="Arial" w:cs="Arial"/>
        </w:rPr>
        <w:t xml:space="preserve">.  In more detail </w:t>
      </w:r>
      <w:r w:rsidR="008D19D8" w:rsidRPr="00A90D85">
        <w:rPr>
          <w:rFonts w:ascii="Arial" w:hAnsi="Arial" w:cs="Arial"/>
        </w:rPr>
        <w:t>White wrote</w:t>
      </w:r>
      <w:r w:rsidR="00B975F5" w:rsidRPr="00A90D85">
        <w:rPr>
          <w:rFonts w:ascii="Arial" w:hAnsi="Arial" w:cs="Arial"/>
        </w:rPr>
        <w:t>:</w:t>
      </w:r>
    </w:p>
    <w:p w:rsidR="005C3EE2" w:rsidRPr="00A90D85" w:rsidRDefault="005C3EE2" w:rsidP="00656EF7">
      <w:pPr>
        <w:pStyle w:val="NormalWeb"/>
        <w:spacing w:line="480" w:lineRule="auto"/>
        <w:ind w:left="720"/>
        <w:rPr>
          <w:rFonts w:ascii="Arial" w:hAnsi="Arial" w:cs="Arial"/>
        </w:rPr>
      </w:pPr>
      <w:r w:rsidRPr="00A90D85">
        <w:rPr>
          <w:rFonts w:ascii="Arial" w:hAnsi="Arial" w:cs="Arial"/>
        </w:rPr>
        <w:t>Useful manual labor is a part of</w:t>
      </w:r>
      <w:r w:rsidR="00E369DC" w:rsidRPr="00A90D85">
        <w:rPr>
          <w:rFonts w:ascii="Arial" w:hAnsi="Arial" w:cs="Arial"/>
        </w:rPr>
        <w:t xml:space="preserve"> </w:t>
      </w:r>
      <w:r w:rsidRPr="00A90D85">
        <w:rPr>
          <w:rFonts w:ascii="Arial" w:hAnsi="Arial" w:cs="Arial"/>
        </w:rPr>
        <w:t>the gospel plan. The Great Teacher, enshrouded in the pillar of</w:t>
      </w:r>
      <w:r w:rsidR="00B975F5" w:rsidRPr="00A90D85">
        <w:rPr>
          <w:rFonts w:ascii="Arial" w:hAnsi="Arial" w:cs="Arial"/>
        </w:rPr>
        <w:t xml:space="preserve"> </w:t>
      </w:r>
      <w:r w:rsidRPr="00A90D85">
        <w:rPr>
          <w:rFonts w:ascii="Arial" w:hAnsi="Arial" w:cs="Arial"/>
        </w:rPr>
        <w:t>cloud, gave directions to Israel that every youth should be taught some line of</w:t>
      </w:r>
      <w:r w:rsidR="00E369DC" w:rsidRPr="00A90D85">
        <w:rPr>
          <w:rFonts w:ascii="Arial" w:hAnsi="Arial" w:cs="Arial"/>
        </w:rPr>
        <w:t xml:space="preserve"> </w:t>
      </w:r>
      <w:r w:rsidRPr="00A90D85">
        <w:rPr>
          <w:rFonts w:ascii="Arial" w:hAnsi="Arial" w:cs="Arial"/>
        </w:rPr>
        <w:t>useful employment. Therefore it was the custom of the Jews, the wealthy as well as the poorer classes, to teach their sons and daughters some useful trade, so that, should adverse circumstances arise, they would not be dependent upon others, but would be able to pro</w:t>
      </w:r>
      <w:r w:rsidR="009360DC" w:rsidRPr="00A90D85">
        <w:rPr>
          <w:rFonts w:ascii="Arial" w:hAnsi="Arial" w:cs="Arial"/>
        </w:rPr>
        <w:t xml:space="preserve">vide for their own necessities (White, 1913, p. 307). </w:t>
      </w:r>
    </w:p>
    <w:p w:rsidR="00172EEA" w:rsidRPr="00A90D85" w:rsidRDefault="00CF0C5C" w:rsidP="00656EF7">
      <w:pPr>
        <w:spacing w:line="480" w:lineRule="auto"/>
        <w:rPr>
          <w:rFonts w:ascii="Arial" w:hAnsi="Arial" w:cs="Arial"/>
        </w:rPr>
      </w:pPr>
      <w:r w:rsidRPr="00A90D85">
        <w:rPr>
          <w:rFonts w:ascii="Arial" w:hAnsi="Arial" w:cs="Arial"/>
        </w:rPr>
        <w:t>Furthermore, White (1903</w:t>
      </w:r>
      <w:r w:rsidR="002240E2" w:rsidRPr="00A90D85">
        <w:rPr>
          <w:rFonts w:ascii="Arial" w:hAnsi="Arial" w:cs="Arial"/>
        </w:rPr>
        <w:t xml:space="preserve">) advised that all stakeholders who work for the education of children should </w:t>
      </w:r>
      <w:r w:rsidR="005A1221" w:rsidRPr="00A90D85">
        <w:rPr>
          <w:rFonts w:ascii="Arial" w:hAnsi="Arial" w:cs="Arial"/>
        </w:rPr>
        <w:t>endeavour</w:t>
      </w:r>
      <w:r w:rsidR="002240E2" w:rsidRPr="00A90D85">
        <w:rPr>
          <w:rFonts w:ascii="Arial" w:hAnsi="Arial" w:cs="Arial"/>
        </w:rPr>
        <w:t xml:space="preserve"> to provide their students with the best of professional skills. </w:t>
      </w:r>
      <w:r w:rsidR="008D19D8" w:rsidRPr="00A90D85">
        <w:rPr>
          <w:rFonts w:ascii="Arial" w:hAnsi="Arial" w:cs="Arial"/>
        </w:rPr>
        <w:t>Today she might recommend the inclusion of computer coding rather than book binding</w:t>
      </w:r>
      <w:r w:rsidR="002240E2" w:rsidRPr="00A90D85">
        <w:rPr>
          <w:rFonts w:ascii="Arial" w:hAnsi="Arial" w:cs="Arial"/>
        </w:rPr>
        <w:t xml:space="preserve"> </w:t>
      </w:r>
      <w:r w:rsidR="008D19D8" w:rsidRPr="00A90D85">
        <w:rPr>
          <w:rFonts w:ascii="Arial" w:hAnsi="Arial" w:cs="Arial"/>
        </w:rPr>
        <w:t xml:space="preserve">in the curriculum. </w:t>
      </w:r>
      <w:r w:rsidR="001B23F5" w:rsidRPr="00A90D85">
        <w:rPr>
          <w:rFonts w:ascii="Arial" w:hAnsi="Arial" w:cs="Arial"/>
        </w:rPr>
        <w:t xml:space="preserve">Rather than denouncing the emphasis on integrated and </w:t>
      </w:r>
      <w:r w:rsidR="008D19D8" w:rsidRPr="00A90D85">
        <w:rPr>
          <w:rFonts w:ascii="Arial" w:hAnsi="Arial" w:cs="Arial"/>
        </w:rPr>
        <w:t xml:space="preserve">project or </w:t>
      </w:r>
      <w:r w:rsidR="001B23F5" w:rsidRPr="00A90D85">
        <w:rPr>
          <w:rFonts w:ascii="Arial" w:hAnsi="Arial" w:cs="Arial"/>
        </w:rPr>
        <w:t xml:space="preserve">problem-based learning that is gaining traction in schools today, it is quite possible that White would applaud these efforts to develop both </w:t>
      </w:r>
      <w:r w:rsidR="005A1221" w:rsidRPr="00A90D85">
        <w:rPr>
          <w:rFonts w:ascii="Arial" w:hAnsi="Arial" w:cs="Arial"/>
        </w:rPr>
        <w:t xml:space="preserve">the </w:t>
      </w:r>
      <w:r w:rsidR="001B23F5" w:rsidRPr="00A90D85">
        <w:rPr>
          <w:rFonts w:ascii="Arial" w:hAnsi="Arial" w:cs="Arial"/>
        </w:rPr>
        <w:t xml:space="preserve">skills and character required </w:t>
      </w:r>
      <w:r w:rsidR="005A1221" w:rsidRPr="00A90D85">
        <w:rPr>
          <w:rFonts w:ascii="Arial" w:hAnsi="Arial" w:cs="Arial"/>
        </w:rPr>
        <w:t xml:space="preserve">for employment in the </w:t>
      </w:r>
      <w:r w:rsidR="0001234A" w:rsidRPr="00A90D85">
        <w:rPr>
          <w:rFonts w:ascii="Arial" w:hAnsi="Arial" w:cs="Arial"/>
        </w:rPr>
        <w:t>twenty-first century</w:t>
      </w:r>
      <w:r w:rsidR="005A1221" w:rsidRPr="00A90D85">
        <w:rPr>
          <w:rFonts w:ascii="Arial" w:hAnsi="Arial" w:cs="Arial"/>
        </w:rPr>
        <w:t>.</w:t>
      </w:r>
    </w:p>
    <w:p w:rsidR="002240E2" w:rsidRPr="00A90D85" w:rsidRDefault="002240E2" w:rsidP="008F27DB">
      <w:pPr>
        <w:rPr>
          <w:rFonts w:ascii="Arial" w:hAnsi="Arial" w:cs="Arial"/>
        </w:rPr>
      </w:pPr>
    </w:p>
    <w:p w:rsidR="00FA7F35" w:rsidRPr="00A90D85" w:rsidRDefault="00EB2C53" w:rsidP="00EA79CB">
      <w:pPr>
        <w:rPr>
          <w:rFonts w:ascii="Arial" w:hAnsi="Arial" w:cs="Arial"/>
          <w:b/>
        </w:rPr>
      </w:pPr>
      <w:r w:rsidRPr="00A90D85">
        <w:rPr>
          <w:rFonts w:ascii="Arial" w:hAnsi="Arial" w:cs="Arial"/>
          <w:b/>
        </w:rPr>
        <w:t>Visible learning and h</w:t>
      </w:r>
      <w:r w:rsidR="00BF20A0" w:rsidRPr="00A90D85">
        <w:rPr>
          <w:rFonts w:ascii="Arial" w:hAnsi="Arial" w:cs="Arial"/>
          <w:b/>
        </w:rPr>
        <w:t>eutagogy</w:t>
      </w:r>
      <w:r w:rsidR="00FA7F35" w:rsidRPr="00A90D85">
        <w:rPr>
          <w:rFonts w:ascii="Arial" w:hAnsi="Arial" w:cs="Arial"/>
          <w:b/>
        </w:rPr>
        <w:t xml:space="preserve"> </w:t>
      </w:r>
    </w:p>
    <w:p w:rsidR="00CE2369" w:rsidRPr="00A90D85" w:rsidRDefault="00CE2369" w:rsidP="00EA79CB">
      <w:pPr>
        <w:rPr>
          <w:rFonts w:ascii="Arial" w:hAnsi="Arial" w:cs="Arial"/>
          <w:color w:val="ED7D31" w:themeColor="accent2"/>
        </w:rPr>
      </w:pPr>
    </w:p>
    <w:p w:rsidR="00156C6E" w:rsidRPr="00A90D85" w:rsidRDefault="00156C6E" w:rsidP="00656EF7">
      <w:pPr>
        <w:spacing w:line="480" w:lineRule="auto"/>
        <w:rPr>
          <w:rFonts w:ascii="Arial" w:hAnsi="Arial" w:cs="Arial"/>
        </w:rPr>
      </w:pPr>
      <w:r w:rsidRPr="00A90D85">
        <w:rPr>
          <w:rFonts w:ascii="Arial" w:hAnsi="Arial" w:cs="Arial"/>
        </w:rPr>
        <w:t xml:space="preserve">Two big ideas in education for the twenty first </w:t>
      </w:r>
      <w:r w:rsidR="00204C1B" w:rsidRPr="00A90D85">
        <w:rPr>
          <w:rFonts w:ascii="Arial" w:hAnsi="Arial" w:cs="Arial"/>
        </w:rPr>
        <w:t>Century</w:t>
      </w:r>
      <w:r w:rsidRPr="00A90D85">
        <w:rPr>
          <w:rFonts w:ascii="Arial" w:hAnsi="Arial" w:cs="Arial"/>
        </w:rPr>
        <w:t xml:space="preserve"> are those of making learning visible</w:t>
      </w:r>
      <w:r w:rsidR="00FB4BDC" w:rsidRPr="00A90D85">
        <w:rPr>
          <w:rFonts w:ascii="Arial" w:hAnsi="Arial" w:cs="Arial"/>
        </w:rPr>
        <w:t xml:space="preserve"> (Hattie, 20</w:t>
      </w:r>
      <w:r w:rsidR="00D93B03" w:rsidRPr="00A90D85">
        <w:rPr>
          <w:rFonts w:ascii="Arial" w:hAnsi="Arial" w:cs="Arial"/>
        </w:rPr>
        <w:t>09</w:t>
      </w:r>
      <w:r w:rsidR="00FB4BDC" w:rsidRPr="00A90D85">
        <w:rPr>
          <w:rFonts w:ascii="Arial" w:hAnsi="Arial" w:cs="Arial"/>
        </w:rPr>
        <w:t>)</w:t>
      </w:r>
      <w:r w:rsidRPr="00A90D85">
        <w:rPr>
          <w:rFonts w:ascii="Arial" w:hAnsi="Arial" w:cs="Arial"/>
        </w:rPr>
        <w:t xml:space="preserve"> and heutagogy</w:t>
      </w:r>
      <w:r w:rsidR="00FB4BDC" w:rsidRPr="00A90D85">
        <w:rPr>
          <w:rFonts w:ascii="Arial" w:hAnsi="Arial" w:cs="Arial"/>
        </w:rPr>
        <w:t xml:space="preserve"> (Hase, 2009; Hase </w:t>
      </w:r>
      <w:r w:rsidR="008F27DB" w:rsidRPr="00A90D85">
        <w:rPr>
          <w:rFonts w:ascii="Arial" w:hAnsi="Arial" w:cs="Arial"/>
        </w:rPr>
        <w:t xml:space="preserve">&amp; </w:t>
      </w:r>
      <w:r w:rsidR="00FB4BDC" w:rsidRPr="00A90D85">
        <w:rPr>
          <w:rFonts w:ascii="Arial" w:hAnsi="Arial" w:cs="Arial"/>
        </w:rPr>
        <w:t>Kenyon, 2001)</w:t>
      </w:r>
      <w:r w:rsidRPr="00A90D85">
        <w:rPr>
          <w:rFonts w:ascii="Arial" w:hAnsi="Arial" w:cs="Arial"/>
        </w:rPr>
        <w:t xml:space="preserve">. Both of these </w:t>
      </w:r>
      <w:r w:rsidR="00FB4BDC" w:rsidRPr="00A90D85">
        <w:rPr>
          <w:rFonts w:ascii="Arial" w:hAnsi="Arial" w:cs="Arial"/>
        </w:rPr>
        <w:t>educational concepts</w:t>
      </w:r>
      <w:r w:rsidRPr="00A90D85">
        <w:rPr>
          <w:rFonts w:ascii="Arial" w:hAnsi="Arial" w:cs="Arial"/>
        </w:rPr>
        <w:t xml:space="preserve"> are about creating student independence and placing the responsibility for learning back on the student</w:t>
      </w:r>
      <w:r w:rsidR="00AF2080" w:rsidRPr="00A90D85">
        <w:rPr>
          <w:rFonts w:ascii="Arial" w:hAnsi="Arial" w:cs="Arial"/>
        </w:rPr>
        <w:t>.</w:t>
      </w:r>
      <w:r w:rsidR="00E168E1" w:rsidRPr="00A90D85">
        <w:rPr>
          <w:rFonts w:ascii="Arial" w:hAnsi="Arial" w:cs="Arial"/>
        </w:rPr>
        <w:t xml:space="preserve"> </w:t>
      </w:r>
      <w:r w:rsidR="00AF2080" w:rsidRPr="00A90D85">
        <w:rPr>
          <w:rFonts w:ascii="Arial" w:hAnsi="Arial" w:cs="Arial"/>
        </w:rPr>
        <w:t>This</w:t>
      </w:r>
      <w:r w:rsidR="00E168E1" w:rsidRPr="00A90D85">
        <w:rPr>
          <w:rFonts w:ascii="Arial" w:hAnsi="Arial" w:cs="Arial"/>
        </w:rPr>
        <w:t xml:space="preserve"> impact</w:t>
      </w:r>
      <w:r w:rsidR="00AF2080" w:rsidRPr="00A90D85">
        <w:rPr>
          <w:rFonts w:ascii="Arial" w:hAnsi="Arial" w:cs="Arial"/>
        </w:rPr>
        <w:t>s</w:t>
      </w:r>
      <w:r w:rsidR="00E168E1" w:rsidRPr="00A90D85">
        <w:rPr>
          <w:rFonts w:ascii="Arial" w:hAnsi="Arial" w:cs="Arial"/>
        </w:rPr>
        <w:t xml:space="preserve"> the role</w:t>
      </w:r>
      <w:r w:rsidR="007D0D89" w:rsidRPr="00A90D85">
        <w:rPr>
          <w:rFonts w:ascii="Arial" w:hAnsi="Arial" w:cs="Arial"/>
        </w:rPr>
        <w:t>s</w:t>
      </w:r>
      <w:r w:rsidR="00E168E1" w:rsidRPr="00A90D85">
        <w:rPr>
          <w:rFonts w:ascii="Arial" w:hAnsi="Arial" w:cs="Arial"/>
        </w:rPr>
        <w:t xml:space="preserve"> </w:t>
      </w:r>
      <w:r w:rsidR="00FB4BDC" w:rsidRPr="00A90D85">
        <w:rPr>
          <w:rFonts w:ascii="Arial" w:hAnsi="Arial" w:cs="Arial"/>
        </w:rPr>
        <w:t xml:space="preserve">of both </w:t>
      </w:r>
      <w:r w:rsidR="007D0D89" w:rsidRPr="00A90D85">
        <w:rPr>
          <w:rFonts w:ascii="Arial" w:hAnsi="Arial" w:cs="Arial"/>
        </w:rPr>
        <w:t>the student</w:t>
      </w:r>
      <w:r w:rsidR="00FB4BDC" w:rsidRPr="00A90D85">
        <w:rPr>
          <w:rFonts w:ascii="Arial" w:hAnsi="Arial" w:cs="Arial"/>
        </w:rPr>
        <w:t xml:space="preserve"> and</w:t>
      </w:r>
      <w:r w:rsidR="007D0D89" w:rsidRPr="00A90D85">
        <w:rPr>
          <w:rFonts w:ascii="Arial" w:hAnsi="Arial" w:cs="Arial"/>
        </w:rPr>
        <w:t xml:space="preserve"> teacher</w:t>
      </w:r>
      <w:r w:rsidR="00E168E1" w:rsidRPr="00A90D85">
        <w:rPr>
          <w:rFonts w:ascii="Arial" w:hAnsi="Arial" w:cs="Arial"/>
        </w:rPr>
        <w:t xml:space="preserve"> in</w:t>
      </w:r>
      <w:r w:rsidR="00256006" w:rsidRPr="00A90D85">
        <w:rPr>
          <w:rFonts w:ascii="Arial" w:hAnsi="Arial" w:cs="Arial"/>
        </w:rPr>
        <w:t xml:space="preserve"> the learning process, and creates an environment that prepares students to be self-determining.</w:t>
      </w:r>
      <w:r w:rsidR="00E168E1" w:rsidRPr="00A90D85">
        <w:rPr>
          <w:rFonts w:ascii="Arial" w:hAnsi="Arial" w:cs="Arial"/>
        </w:rPr>
        <w:t xml:space="preserve"> </w:t>
      </w:r>
    </w:p>
    <w:p w:rsidR="00BE2EB4" w:rsidRPr="00A90D85" w:rsidRDefault="00BE2EB4" w:rsidP="00656EF7">
      <w:pPr>
        <w:spacing w:line="480" w:lineRule="auto"/>
        <w:rPr>
          <w:rFonts w:ascii="Arial" w:hAnsi="Arial" w:cs="Arial"/>
        </w:rPr>
      </w:pPr>
    </w:p>
    <w:p w:rsidR="00006A68" w:rsidRPr="00A90D85" w:rsidRDefault="005E229D" w:rsidP="00656EF7">
      <w:pPr>
        <w:widowControl w:val="0"/>
        <w:tabs>
          <w:tab w:val="left" w:pos="220"/>
          <w:tab w:val="left" w:pos="720"/>
        </w:tabs>
        <w:autoSpaceDE w:val="0"/>
        <w:autoSpaceDN w:val="0"/>
        <w:adjustRightInd w:val="0"/>
        <w:spacing w:line="480" w:lineRule="auto"/>
        <w:rPr>
          <w:rFonts w:ascii="Arial" w:hAnsi="Arial" w:cs="Arial"/>
        </w:rPr>
      </w:pPr>
      <w:r w:rsidRPr="00A90D85">
        <w:rPr>
          <w:rFonts w:ascii="Arial" w:hAnsi="Arial" w:cs="Arial"/>
        </w:rPr>
        <w:t xml:space="preserve">Making learning visible is </w:t>
      </w:r>
      <w:r w:rsidR="00FB4BDC" w:rsidRPr="00A90D85">
        <w:rPr>
          <w:rFonts w:ascii="Arial" w:hAnsi="Arial" w:cs="Arial"/>
        </w:rPr>
        <w:t>more than</w:t>
      </w:r>
      <w:r w:rsidRPr="00A90D85">
        <w:rPr>
          <w:rFonts w:ascii="Arial" w:hAnsi="Arial" w:cs="Arial"/>
        </w:rPr>
        <w:t xml:space="preserve"> teaching and then moving on to the next topic.  According to Hattie (2009), it is about: “</w:t>
      </w:r>
      <w:r w:rsidR="008A5989" w:rsidRPr="00A90D85">
        <w:rPr>
          <w:rFonts w:ascii="Arial" w:hAnsi="Arial" w:cs="Arial"/>
        </w:rPr>
        <w:t xml:space="preserve"> ’what happens next’</w:t>
      </w:r>
      <w:r w:rsidRPr="00A90D85">
        <w:rPr>
          <w:rFonts w:ascii="Arial" w:hAnsi="Arial" w:cs="Arial"/>
        </w:rPr>
        <w:t xml:space="preserve"> – the manner in which the teacher reacts to how the student interprets, accommodates, rejects and/or reinvents the content or skills, how the student relates and applies the content to other tasks, and how the student reacts in the light of success and failure</w:t>
      </w:r>
      <w:r w:rsidR="008A5989" w:rsidRPr="00A90D85">
        <w:rPr>
          <w:rFonts w:ascii="Arial" w:hAnsi="Arial" w:cs="Arial"/>
        </w:rPr>
        <w:t>…</w:t>
      </w:r>
      <w:r w:rsidRPr="00A90D85">
        <w:rPr>
          <w:rFonts w:ascii="Arial" w:hAnsi="Arial" w:cs="Arial"/>
        </w:rPr>
        <w:t>” (p. 2)</w:t>
      </w:r>
      <w:r w:rsidR="00964C6A" w:rsidRPr="00A90D85">
        <w:rPr>
          <w:rFonts w:ascii="Arial" w:hAnsi="Arial" w:cs="Arial"/>
        </w:rPr>
        <w:t>.</w:t>
      </w:r>
      <w:r w:rsidRPr="00A90D85">
        <w:rPr>
          <w:rFonts w:ascii="Arial" w:hAnsi="Arial" w:cs="Arial"/>
        </w:rPr>
        <w:t xml:space="preserve"> </w:t>
      </w:r>
      <w:r w:rsidR="004E74CB" w:rsidRPr="00A90D85">
        <w:rPr>
          <w:rFonts w:ascii="Arial" w:hAnsi="Arial" w:cs="Arial"/>
        </w:rPr>
        <w:t xml:space="preserve"> Teaching in a vacuum with no </w:t>
      </w:r>
      <w:r w:rsidR="008A5989" w:rsidRPr="00A90D85">
        <w:rPr>
          <w:rFonts w:ascii="Arial" w:hAnsi="Arial" w:cs="Arial"/>
        </w:rPr>
        <w:t>acknowledgement</w:t>
      </w:r>
      <w:r w:rsidR="004E74CB" w:rsidRPr="00A90D85">
        <w:rPr>
          <w:rFonts w:ascii="Arial" w:hAnsi="Arial" w:cs="Arial"/>
        </w:rPr>
        <w:t xml:space="preserve"> that </w:t>
      </w:r>
      <w:r w:rsidR="00677FBE" w:rsidRPr="00A90D85">
        <w:rPr>
          <w:rFonts w:ascii="Arial" w:hAnsi="Arial" w:cs="Arial"/>
        </w:rPr>
        <w:t>students need</w:t>
      </w:r>
      <w:r w:rsidR="009945C1" w:rsidRPr="00A90D85">
        <w:rPr>
          <w:rFonts w:ascii="Arial" w:hAnsi="Arial" w:cs="Arial"/>
        </w:rPr>
        <w:t xml:space="preserve"> to recognize and own their own learning is </w:t>
      </w:r>
      <w:r w:rsidR="00716806" w:rsidRPr="00A90D85">
        <w:rPr>
          <w:rFonts w:ascii="Arial" w:hAnsi="Arial" w:cs="Arial"/>
        </w:rPr>
        <w:t xml:space="preserve">not effective.  Learners need to understand what the learning </w:t>
      </w:r>
      <w:r w:rsidR="008A5989" w:rsidRPr="00A90D85">
        <w:rPr>
          <w:rFonts w:ascii="Arial" w:hAnsi="Arial" w:cs="Arial"/>
        </w:rPr>
        <w:t>intentions</w:t>
      </w:r>
      <w:r w:rsidR="00716806" w:rsidRPr="00A90D85">
        <w:rPr>
          <w:rFonts w:ascii="Arial" w:hAnsi="Arial" w:cs="Arial"/>
        </w:rPr>
        <w:t xml:space="preserve"> </w:t>
      </w:r>
      <w:r w:rsidR="00677FBE" w:rsidRPr="00A90D85">
        <w:rPr>
          <w:rFonts w:ascii="Arial" w:hAnsi="Arial" w:cs="Arial"/>
        </w:rPr>
        <w:t xml:space="preserve">are </w:t>
      </w:r>
      <w:r w:rsidR="00716806" w:rsidRPr="00A90D85">
        <w:rPr>
          <w:rFonts w:ascii="Arial" w:hAnsi="Arial" w:cs="Arial"/>
        </w:rPr>
        <w:t xml:space="preserve">for each class and </w:t>
      </w:r>
      <w:r w:rsidR="00807A6F" w:rsidRPr="00A90D85">
        <w:rPr>
          <w:rFonts w:ascii="Arial" w:hAnsi="Arial" w:cs="Arial"/>
        </w:rPr>
        <w:t>what the success criteria look</w:t>
      </w:r>
      <w:r w:rsidR="008A5989" w:rsidRPr="00A90D85">
        <w:rPr>
          <w:rFonts w:ascii="Arial" w:hAnsi="Arial" w:cs="Arial"/>
        </w:rPr>
        <w:t xml:space="preserve"> like</w:t>
      </w:r>
      <w:r w:rsidR="00677FBE" w:rsidRPr="00A90D85">
        <w:rPr>
          <w:rFonts w:ascii="Arial" w:hAnsi="Arial" w:cs="Arial"/>
        </w:rPr>
        <w:t xml:space="preserve"> in order to achieve the learning intentions</w:t>
      </w:r>
      <w:r w:rsidR="008A5989" w:rsidRPr="00A90D85">
        <w:rPr>
          <w:rFonts w:ascii="Arial" w:hAnsi="Arial" w:cs="Arial"/>
        </w:rPr>
        <w:t xml:space="preserve"> (Nottingham &amp; Nottingham, 2017)</w:t>
      </w:r>
      <w:r w:rsidR="00716806" w:rsidRPr="00A90D85">
        <w:rPr>
          <w:rFonts w:ascii="Arial" w:hAnsi="Arial" w:cs="Arial"/>
        </w:rPr>
        <w:t>.  As stated by White above</w:t>
      </w:r>
      <w:r w:rsidR="00677FBE" w:rsidRPr="00A90D85">
        <w:rPr>
          <w:rFonts w:ascii="Arial" w:hAnsi="Arial" w:cs="Arial"/>
        </w:rPr>
        <w:t>, the talents of many students ‘</w:t>
      </w:r>
      <w:r w:rsidR="00716806" w:rsidRPr="00A90D85">
        <w:rPr>
          <w:rFonts w:ascii="Arial" w:hAnsi="Arial" w:cs="Arial"/>
        </w:rPr>
        <w:t xml:space="preserve">lie hidden’ because the learning process and the </w:t>
      </w:r>
      <w:r w:rsidR="008A5989" w:rsidRPr="00A90D85">
        <w:rPr>
          <w:rFonts w:ascii="Arial" w:hAnsi="Arial" w:cs="Arial"/>
        </w:rPr>
        <w:t>latent</w:t>
      </w:r>
      <w:r w:rsidR="00716806" w:rsidRPr="00A90D85">
        <w:rPr>
          <w:rFonts w:ascii="Arial" w:hAnsi="Arial" w:cs="Arial"/>
        </w:rPr>
        <w:t xml:space="preserve"> talents of individual students are not fostered by the teacher. </w:t>
      </w:r>
    </w:p>
    <w:p w:rsidR="005E229D" w:rsidRPr="00A90D85" w:rsidRDefault="005E229D" w:rsidP="00656EF7">
      <w:pPr>
        <w:widowControl w:val="0"/>
        <w:tabs>
          <w:tab w:val="left" w:pos="220"/>
          <w:tab w:val="left" w:pos="720"/>
        </w:tabs>
        <w:autoSpaceDE w:val="0"/>
        <w:autoSpaceDN w:val="0"/>
        <w:adjustRightInd w:val="0"/>
        <w:spacing w:line="480" w:lineRule="auto"/>
        <w:rPr>
          <w:rFonts w:ascii="Arial" w:hAnsi="Arial" w:cs="Arial"/>
        </w:rPr>
      </w:pPr>
    </w:p>
    <w:p w:rsidR="00DF1D18" w:rsidRPr="00A90D85" w:rsidRDefault="00750741" w:rsidP="00656EF7">
      <w:pPr>
        <w:widowControl w:val="0"/>
        <w:tabs>
          <w:tab w:val="left" w:pos="220"/>
          <w:tab w:val="left" w:pos="720"/>
        </w:tabs>
        <w:autoSpaceDE w:val="0"/>
        <w:autoSpaceDN w:val="0"/>
        <w:adjustRightInd w:val="0"/>
        <w:spacing w:line="480" w:lineRule="auto"/>
        <w:rPr>
          <w:rFonts w:ascii="Arial" w:hAnsi="Arial" w:cs="Arial"/>
        </w:rPr>
      </w:pPr>
      <w:r w:rsidRPr="00A90D85">
        <w:rPr>
          <w:rFonts w:ascii="Arial" w:hAnsi="Arial" w:cs="Arial"/>
        </w:rPr>
        <w:t xml:space="preserve">Taking the idea of </w:t>
      </w:r>
      <w:r w:rsidR="008C14AB" w:rsidRPr="00A90D85">
        <w:rPr>
          <w:rFonts w:ascii="Arial" w:hAnsi="Arial" w:cs="Arial"/>
        </w:rPr>
        <w:t xml:space="preserve">placing the responsibility for learning back on the learner </w:t>
      </w:r>
      <w:r w:rsidR="00677FBE" w:rsidRPr="00A90D85">
        <w:rPr>
          <w:rFonts w:ascii="Arial" w:hAnsi="Arial" w:cs="Arial"/>
        </w:rPr>
        <w:t>even</w:t>
      </w:r>
      <w:r w:rsidR="008C14AB" w:rsidRPr="00A90D85">
        <w:rPr>
          <w:rFonts w:ascii="Arial" w:hAnsi="Arial" w:cs="Arial"/>
        </w:rPr>
        <w:t xml:space="preserve"> further, the idea of </w:t>
      </w:r>
      <w:r w:rsidR="008C14AB" w:rsidRPr="00A90D85">
        <w:rPr>
          <w:rFonts w:ascii="Arial" w:hAnsi="Arial" w:cs="Arial"/>
          <w:i/>
        </w:rPr>
        <w:t>heutagogy</w:t>
      </w:r>
      <w:r w:rsidR="008C14AB" w:rsidRPr="00A90D85">
        <w:rPr>
          <w:rFonts w:ascii="Arial" w:hAnsi="Arial" w:cs="Arial"/>
        </w:rPr>
        <w:t xml:space="preserve"> was introduced this </w:t>
      </w:r>
      <w:r w:rsidR="00AF2080" w:rsidRPr="00A90D85">
        <w:rPr>
          <w:rFonts w:ascii="Arial" w:hAnsi="Arial" w:cs="Arial"/>
        </w:rPr>
        <w:t>c</w:t>
      </w:r>
      <w:r w:rsidR="00204C1B" w:rsidRPr="00A90D85">
        <w:rPr>
          <w:rFonts w:ascii="Arial" w:hAnsi="Arial" w:cs="Arial"/>
        </w:rPr>
        <w:t>entury</w:t>
      </w:r>
      <w:r w:rsidR="008C14AB" w:rsidRPr="00A90D85">
        <w:rPr>
          <w:rFonts w:ascii="Arial" w:hAnsi="Arial" w:cs="Arial"/>
        </w:rPr>
        <w:t xml:space="preserve">.  “Heutagogy is the study of self-determined </w:t>
      </w:r>
      <w:r w:rsidR="00677FBE" w:rsidRPr="00A90D85">
        <w:rPr>
          <w:rFonts w:ascii="Arial" w:hAnsi="Arial" w:cs="Arial"/>
        </w:rPr>
        <w:t xml:space="preserve">learning. </w:t>
      </w:r>
      <w:r w:rsidR="008C14AB" w:rsidRPr="00A90D85">
        <w:rPr>
          <w:rFonts w:ascii="Arial" w:hAnsi="Arial" w:cs="Arial"/>
        </w:rPr>
        <w:t>It is also an attempt to challenge some ideas about teaching and learning that still prevail in teacher centred learning</w:t>
      </w:r>
      <w:r w:rsidR="00AF2080" w:rsidRPr="00A90D85">
        <w:rPr>
          <w:rFonts w:ascii="Arial" w:hAnsi="Arial" w:cs="Arial"/>
        </w:rPr>
        <w:t>”</w:t>
      </w:r>
      <w:r w:rsidR="008C14AB" w:rsidRPr="00A90D85">
        <w:rPr>
          <w:rFonts w:ascii="Arial" w:hAnsi="Arial" w:cs="Arial"/>
        </w:rPr>
        <w:t xml:space="preserve"> (Hase</w:t>
      </w:r>
      <w:r w:rsidR="00964C6A" w:rsidRPr="00A90D85">
        <w:rPr>
          <w:rFonts w:ascii="Arial" w:hAnsi="Arial" w:cs="Arial"/>
        </w:rPr>
        <w:t xml:space="preserve"> </w:t>
      </w:r>
      <w:r w:rsidR="008C14AB" w:rsidRPr="00A90D85">
        <w:rPr>
          <w:rFonts w:ascii="Arial" w:hAnsi="Arial" w:cs="Arial"/>
        </w:rPr>
        <w:t>&amp; Kenyon, 2001, p. 44)</w:t>
      </w:r>
      <w:r w:rsidR="00964C6A" w:rsidRPr="00A90D85">
        <w:rPr>
          <w:rFonts w:ascii="Arial" w:hAnsi="Arial" w:cs="Arial"/>
        </w:rPr>
        <w:t>.</w:t>
      </w:r>
      <w:r w:rsidR="00677FBE" w:rsidRPr="00A90D85">
        <w:rPr>
          <w:rFonts w:ascii="Arial" w:hAnsi="Arial" w:cs="Arial"/>
        </w:rPr>
        <w:t xml:space="preserve"> </w:t>
      </w:r>
      <w:r w:rsidR="00DF1D18" w:rsidRPr="00A90D85">
        <w:rPr>
          <w:rFonts w:ascii="Arial" w:hAnsi="Arial" w:cs="Arial"/>
        </w:rPr>
        <w:t>The theory put forward by Hase (</w:t>
      </w:r>
      <w:r w:rsidR="00A7145C" w:rsidRPr="00A90D85">
        <w:rPr>
          <w:rFonts w:ascii="Arial" w:hAnsi="Arial" w:cs="Arial"/>
        </w:rPr>
        <w:t xml:space="preserve">Hase, </w:t>
      </w:r>
      <w:r w:rsidR="00DF1D18" w:rsidRPr="00A90D85">
        <w:rPr>
          <w:rFonts w:ascii="Arial" w:hAnsi="Arial" w:cs="Arial"/>
        </w:rPr>
        <w:t>2009</w:t>
      </w:r>
      <w:r w:rsidR="00A7145C" w:rsidRPr="00A90D85">
        <w:rPr>
          <w:rFonts w:ascii="Arial" w:hAnsi="Arial" w:cs="Arial"/>
        </w:rPr>
        <w:t>; Hase &amp; Kenyon,</w:t>
      </w:r>
      <w:r w:rsidR="00DF1D18" w:rsidRPr="00A90D85">
        <w:rPr>
          <w:rFonts w:ascii="Arial" w:hAnsi="Arial" w:cs="Arial"/>
        </w:rPr>
        <w:t xml:space="preserve"> 2013) is that learning occurs at two levels.  The first level is that of acquiring knowledge, skills and competencies</w:t>
      </w:r>
      <w:r w:rsidR="00A7145C" w:rsidRPr="00A90D85">
        <w:rPr>
          <w:rFonts w:ascii="Arial" w:hAnsi="Arial" w:cs="Arial"/>
        </w:rPr>
        <w:t xml:space="preserve"> which is more about pedagogy and more teacher-centred. The second level is more about deeper learning which is student initiated rather than teacher-directed.</w:t>
      </w:r>
      <w:r w:rsidR="00A566DD" w:rsidRPr="00A90D85">
        <w:rPr>
          <w:rFonts w:ascii="Arial" w:hAnsi="Arial" w:cs="Arial"/>
        </w:rPr>
        <w:t xml:space="preserve">  The objective is </w:t>
      </w:r>
      <w:r w:rsidR="00677FBE" w:rsidRPr="00A90D85">
        <w:rPr>
          <w:rFonts w:ascii="Arial" w:hAnsi="Arial" w:cs="Arial"/>
        </w:rPr>
        <w:t>for</w:t>
      </w:r>
      <w:r w:rsidR="00A566DD" w:rsidRPr="00A90D85">
        <w:rPr>
          <w:rFonts w:ascii="Arial" w:hAnsi="Arial" w:cs="Arial"/>
        </w:rPr>
        <w:t xml:space="preserve"> students take on the </w:t>
      </w:r>
      <w:r w:rsidR="00677FBE" w:rsidRPr="00A90D85">
        <w:rPr>
          <w:rFonts w:ascii="Arial" w:hAnsi="Arial" w:cs="Arial"/>
        </w:rPr>
        <w:t xml:space="preserve">responsibility of </w:t>
      </w:r>
      <w:r w:rsidR="00A566DD" w:rsidRPr="00A90D85">
        <w:rPr>
          <w:rFonts w:ascii="Arial" w:hAnsi="Arial" w:cs="Arial"/>
        </w:rPr>
        <w:t xml:space="preserve">learning, </w:t>
      </w:r>
      <w:r w:rsidR="00677FBE" w:rsidRPr="00A90D85">
        <w:rPr>
          <w:rFonts w:ascii="Arial" w:hAnsi="Arial" w:cs="Arial"/>
        </w:rPr>
        <w:t>leading to</w:t>
      </w:r>
      <w:r w:rsidR="00A566DD" w:rsidRPr="00A90D85">
        <w:rPr>
          <w:rFonts w:ascii="Arial" w:hAnsi="Arial" w:cs="Arial"/>
        </w:rPr>
        <w:t xml:space="preserve"> positive outcomes:</w:t>
      </w:r>
    </w:p>
    <w:p w:rsidR="00A566DD" w:rsidRPr="00A90D85" w:rsidRDefault="00A566DD" w:rsidP="00656EF7">
      <w:pPr>
        <w:widowControl w:val="0"/>
        <w:autoSpaceDE w:val="0"/>
        <w:autoSpaceDN w:val="0"/>
        <w:adjustRightInd w:val="0"/>
        <w:spacing w:line="480" w:lineRule="auto"/>
        <w:ind w:left="720"/>
        <w:rPr>
          <w:rFonts w:ascii="Arial" w:hAnsi="Arial" w:cs="Arial"/>
        </w:rPr>
      </w:pPr>
    </w:p>
    <w:p w:rsidR="00A566DD" w:rsidRPr="00A90D85" w:rsidRDefault="00A566DD" w:rsidP="00656EF7">
      <w:pPr>
        <w:widowControl w:val="0"/>
        <w:autoSpaceDE w:val="0"/>
        <w:autoSpaceDN w:val="0"/>
        <w:adjustRightInd w:val="0"/>
        <w:spacing w:line="480" w:lineRule="auto"/>
        <w:ind w:left="720"/>
        <w:rPr>
          <w:rFonts w:ascii="Arial" w:hAnsi="Arial" w:cs="Arial"/>
        </w:rPr>
      </w:pPr>
      <w:r w:rsidRPr="00A90D85">
        <w:rPr>
          <w:rFonts w:ascii="Arial" w:hAnsi="Arial" w:cs="Arial"/>
        </w:rPr>
        <w:t xml:space="preserve">Learning, then, is probably enhanced by excitement and enjoyment, and when </w:t>
      </w:r>
      <w:r w:rsidRPr="00A90D85">
        <w:rPr>
          <w:rFonts w:ascii="Arial" w:hAnsi="Arial" w:cs="Arial"/>
        </w:rPr>
        <w:lastRenderedPageBreak/>
        <w:t>there is a gap in understanding that creates curiosity, confusion or a gentle unease. Thus, it is the questions that the learning experience raises rather than the provision of answers that are th</w:t>
      </w:r>
      <w:r w:rsidR="00490AA8" w:rsidRPr="00A90D85">
        <w:rPr>
          <w:rFonts w:ascii="Arial" w:hAnsi="Arial" w:cs="Arial"/>
        </w:rPr>
        <w:t>e primary concern of heutagogy</w:t>
      </w:r>
      <w:r w:rsidRPr="00A90D85">
        <w:rPr>
          <w:rFonts w:ascii="Arial" w:hAnsi="Arial" w:cs="Arial"/>
        </w:rPr>
        <w:t xml:space="preserve"> (Hase, 2009, p. 44)</w:t>
      </w:r>
      <w:r w:rsidR="00490AA8" w:rsidRPr="00A90D85">
        <w:rPr>
          <w:rFonts w:ascii="Arial" w:hAnsi="Arial" w:cs="Arial"/>
        </w:rPr>
        <w:t>.</w:t>
      </w:r>
    </w:p>
    <w:p w:rsidR="00DF45D7" w:rsidRPr="00A90D85" w:rsidRDefault="00095222" w:rsidP="00656EF7">
      <w:pPr>
        <w:spacing w:line="480" w:lineRule="auto"/>
        <w:rPr>
          <w:rFonts w:ascii="Arial" w:hAnsi="Arial" w:cs="Arial"/>
        </w:rPr>
      </w:pPr>
    </w:p>
    <w:p w:rsidR="00A566DD" w:rsidRPr="00A90D85" w:rsidRDefault="00A566DD" w:rsidP="00656EF7">
      <w:pPr>
        <w:spacing w:line="480" w:lineRule="auto"/>
        <w:rPr>
          <w:rFonts w:ascii="Arial" w:hAnsi="Arial" w:cs="Arial"/>
        </w:rPr>
      </w:pPr>
      <w:r w:rsidRPr="00A90D85">
        <w:rPr>
          <w:rFonts w:ascii="Arial" w:hAnsi="Arial" w:cs="Arial"/>
        </w:rPr>
        <w:t>This quest for students to design their own learning experiences caters for differentiation of learning as discussed earlier</w:t>
      </w:r>
      <w:r w:rsidR="00677FBE" w:rsidRPr="00A90D85">
        <w:rPr>
          <w:rFonts w:ascii="Arial" w:hAnsi="Arial" w:cs="Arial"/>
        </w:rPr>
        <w:t>,</w:t>
      </w:r>
      <w:r w:rsidRPr="00A90D85">
        <w:rPr>
          <w:rFonts w:ascii="Arial" w:hAnsi="Arial" w:cs="Arial"/>
        </w:rPr>
        <w:t xml:space="preserve"> but </w:t>
      </w:r>
      <w:r w:rsidR="00677FBE" w:rsidRPr="00A90D85">
        <w:rPr>
          <w:rFonts w:ascii="Arial" w:hAnsi="Arial" w:cs="Arial"/>
        </w:rPr>
        <w:t>takes the concept</w:t>
      </w:r>
      <w:r w:rsidRPr="00A90D85">
        <w:rPr>
          <w:rFonts w:ascii="Arial" w:hAnsi="Arial" w:cs="Arial"/>
        </w:rPr>
        <w:t xml:space="preserve"> further.  This principle also espoused by White above, is about </w:t>
      </w:r>
      <w:r w:rsidR="006A1DEF" w:rsidRPr="00A90D85">
        <w:rPr>
          <w:rFonts w:ascii="Arial" w:hAnsi="Arial" w:cs="Arial"/>
        </w:rPr>
        <w:t xml:space="preserve">recognising </w:t>
      </w:r>
      <w:r w:rsidRPr="00A90D85">
        <w:rPr>
          <w:rFonts w:ascii="Arial" w:hAnsi="Arial" w:cs="Arial"/>
        </w:rPr>
        <w:t xml:space="preserve">that students may be far more than what teachers notice superficially, and by applying heutagogy, students may themselves exhibit </w:t>
      </w:r>
      <w:r w:rsidR="00490AA8" w:rsidRPr="00A90D85">
        <w:rPr>
          <w:rFonts w:ascii="Arial" w:hAnsi="Arial" w:cs="Arial"/>
        </w:rPr>
        <w:t>that of which</w:t>
      </w:r>
      <w:r w:rsidRPr="00A90D85">
        <w:rPr>
          <w:rFonts w:ascii="Arial" w:hAnsi="Arial" w:cs="Arial"/>
        </w:rPr>
        <w:t xml:space="preserve"> they are actually capable.</w:t>
      </w:r>
      <w:r w:rsidR="00081547" w:rsidRPr="00A90D85">
        <w:rPr>
          <w:rFonts w:ascii="Arial" w:hAnsi="Arial" w:cs="Arial"/>
        </w:rPr>
        <w:t xml:space="preserve"> </w:t>
      </w:r>
    </w:p>
    <w:p w:rsidR="00A566DD" w:rsidRPr="00A90D85" w:rsidRDefault="00A566DD" w:rsidP="00656EF7">
      <w:pPr>
        <w:spacing w:line="480" w:lineRule="auto"/>
        <w:rPr>
          <w:rFonts w:ascii="Arial" w:hAnsi="Arial" w:cs="Arial"/>
        </w:rPr>
      </w:pPr>
    </w:p>
    <w:p w:rsidR="00677FBE" w:rsidRPr="00A90D85" w:rsidRDefault="00677FBE" w:rsidP="00656EF7">
      <w:pPr>
        <w:spacing w:line="480" w:lineRule="auto"/>
        <w:rPr>
          <w:rFonts w:ascii="Arial" w:hAnsi="Arial" w:cs="Arial"/>
        </w:rPr>
      </w:pPr>
      <w:r w:rsidRPr="00A90D85">
        <w:rPr>
          <w:rFonts w:ascii="Arial" w:hAnsi="Arial" w:cs="Arial"/>
        </w:rPr>
        <w:t xml:space="preserve">At the time that Ellen White wrote about education there was little talk about individuality and student responsibility for learning. Instead techniques revolved around whole of class learning with the teacher firmly in control.  It was in this context that White wrote about the risk of ‘untapped’ potential if students are not considered individually and given the opportunity to excel. </w:t>
      </w:r>
    </w:p>
    <w:p w:rsidR="00677FBE" w:rsidRPr="00A90D85" w:rsidRDefault="00677FBE" w:rsidP="00656EF7">
      <w:pPr>
        <w:spacing w:line="480" w:lineRule="auto"/>
        <w:rPr>
          <w:rFonts w:ascii="Arial" w:hAnsi="Arial" w:cs="Arial"/>
        </w:rPr>
      </w:pPr>
    </w:p>
    <w:p w:rsidR="00677FBE" w:rsidRPr="00A90D85" w:rsidRDefault="00677FBE" w:rsidP="00656EF7">
      <w:pPr>
        <w:spacing w:line="480" w:lineRule="auto"/>
        <w:ind w:left="720"/>
        <w:rPr>
          <w:rFonts w:ascii="Arial" w:hAnsi="Arial" w:cs="Arial"/>
        </w:rPr>
      </w:pPr>
      <w:r w:rsidRPr="00A90D85">
        <w:rPr>
          <w:rFonts w:ascii="Arial" w:hAnsi="Arial" w:cs="Arial"/>
        </w:rPr>
        <w:t>The same personal interest, the same attention to individual development, are needed in educational work today. Many apparently unpromising youth are richly endowed with talents that are put to no use. Their faculties lie hidden because of a lack of discernment on the part of their educators. In many a boy or girl outwardly as unattractive as a rough-hewn stone, may be found precious material that will stand the test of heat and storm and pressure. The true educator, keeping in view what his pupils may become, will recognize the value of the material upon which he is working (White, 1903, p. 232).</w:t>
      </w:r>
    </w:p>
    <w:p w:rsidR="00104373" w:rsidRPr="00A90D85" w:rsidRDefault="00104373" w:rsidP="00656EF7">
      <w:pPr>
        <w:spacing w:line="480" w:lineRule="auto"/>
        <w:rPr>
          <w:rFonts w:ascii="Arial" w:hAnsi="Arial" w:cs="Arial"/>
          <w:color w:val="FF0000"/>
        </w:rPr>
      </w:pPr>
    </w:p>
    <w:p w:rsidR="00677FBE" w:rsidRPr="00A90D85" w:rsidRDefault="00506A94" w:rsidP="00656EF7">
      <w:pPr>
        <w:spacing w:line="480" w:lineRule="auto"/>
        <w:rPr>
          <w:rFonts w:ascii="Arial" w:hAnsi="Arial" w:cs="Arial"/>
        </w:rPr>
      </w:pPr>
      <w:r w:rsidRPr="00A90D85">
        <w:rPr>
          <w:rFonts w:ascii="Arial" w:hAnsi="Arial" w:cs="Arial"/>
        </w:rPr>
        <w:t xml:space="preserve">Keeping the concept of visible learning and heutagogy in mind, teachers </w:t>
      </w:r>
      <w:r w:rsidR="00256006" w:rsidRPr="00A90D85">
        <w:rPr>
          <w:rFonts w:ascii="Arial" w:hAnsi="Arial" w:cs="Arial"/>
        </w:rPr>
        <w:t>can look forward to a changing role in relation to how learning is presented, as</w:t>
      </w:r>
      <w:r w:rsidRPr="00A90D85">
        <w:rPr>
          <w:rFonts w:ascii="Arial" w:hAnsi="Arial" w:cs="Arial"/>
        </w:rPr>
        <w:t xml:space="preserve"> self-determination is</w:t>
      </w:r>
      <w:r w:rsidR="00256006" w:rsidRPr="00A90D85">
        <w:rPr>
          <w:rFonts w:ascii="Arial" w:hAnsi="Arial" w:cs="Arial"/>
        </w:rPr>
        <w:t xml:space="preserve"> fostered </w:t>
      </w:r>
      <w:r w:rsidRPr="00A90D85">
        <w:rPr>
          <w:rFonts w:ascii="Arial" w:hAnsi="Arial" w:cs="Arial"/>
        </w:rPr>
        <w:t xml:space="preserve">in a positive way </w:t>
      </w:r>
      <w:r w:rsidR="00256006" w:rsidRPr="00A90D85">
        <w:rPr>
          <w:rFonts w:ascii="Arial" w:hAnsi="Arial" w:cs="Arial"/>
        </w:rPr>
        <w:t>within</w:t>
      </w:r>
      <w:r w:rsidRPr="00A90D85">
        <w:rPr>
          <w:rFonts w:ascii="Arial" w:hAnsi="Arial" w:cs="Arial"/>
        </w:rPr>
        <w:t xml:space="preserve"> classrooms.</w:t>
      </w:r>
    </w:p>
    <w:p w:rsidR="00506A94" w:rsidRPr="00A90D85" w:rsidRDefault="00506A94">
      <w:pPr>
        <w:rPr>
          <w:rFonts w:ascii="Arial" w:hAnsi="Arial" w:cs="Arial"/>
        </w:rPr>
      </w:pPr>
    </w:p>
    <w:p w:rsidR="00FA7F35" w:rsidRPr="00A90D85" w:rsidRDefault="00FA7F35">
      <w:pPr>
        <w:rPr>
          <w:rFonts w:ascii="Arial" w:hAnsi="Arial" w:cs="Arial"/>
          <w:b/>
        </w:rPr>
      </w:pPr>
      <w:r w:rsidRPr="00A90D85">
        <w:rPr>
          <w:rFonts w:ascii="Arial" w:hAnsi="Arial" w:cs="Arial"/>
          <w:b/>
        </w:rPr>
        <w:t>Conclusion</w:t>
      </w:r>
    </w:p>
    <w:p w:rsidR="00E168E1" w:rsidRPr="00A90D85" w:rsidRDefault="00785DF4" w:rsidP="00656EF7">
      <w:pPr>
        <w:spacing w:line="480" w:lineRule="auto"/>
        <w:rPr>
          <w:rFonts w:ascii="Arial" w:hAnsi="Arial" w:cs="Arial"/>
        </w:rPr>
      </w:pPr>
      <w:r w:rsidRPr="00A90D85">
        <w:rPr>
          <w:rFonts w:ascii="Arial" w:hAnsi="Arial" w:cs="Arial"/>
        </w:rPr>
        <w:t>M</w:t>
      </w:r>
      <w:r w:rsidR="001D3A32" w:rsidRPr="00A90D85">
        <w:rPr>
          <w:rFonts w:ascii="Arial" w:hAnsi="Arial" w:cs="Arial"/>
        </w:rPr>
        <w:t>uch of what has been put forward</w:t>
      </w:r>
      <w:r w:rsidRPr="00A90D85">
        <w:rPr>
          <w:rFonts w:ascii="Arial" w:hAnsi="Arial" w:cs="Arial"/>
        </w:rPr>
        <w:t xml:space="preserve"> in this article</w:t>
      </w:r>
      <w:r w:rsidR="001D3A32" w:rsidRPr="00A90D85">
        <w:rPr>
          <w:rFonts w:ascii="Arial" w:hAnsi="Arial" w:cs="Arial"/>
        </w:rPr>
        <w:t xml:space="preserve"> as underlying themes from the written work of White revolves around </w:t>
      </w:r>
      <w:r w:rsidR="00490AA8" w:rsidRPr="00A90D85">
        <w:rPr>
          <w:rFonts w:ascii="Arial" w:hAnsi="Arial" w:cs="Arial"/>
        </w:rPr>
        <w:t>recognition of the uniqueness of each learner</w:t>
      </w:r>
      <w:r w:rsidR="00506A94" w:rsidRPr="00A90D85">
        <w:rPr>
          <w:rFonts w:ascii="Arial" w:hAnsi="Arial" w:cs="Arial"/>
        </w:rPr>
        <w:t>,</w:t>
      </w:r>
      <w:r w:rsidR="00490AA8" w:rsidRPr="00A90D85">
        <w:rPr>
          <w:rFonts w:ascii="Arial" w:hAnsi="Arial" w:cs="Arial"/>
        </w:rPr>
        <w:t xml:space="preserve"> the importance of catering</w:t>
      </w:r>
      <w:r w:rsidR="001D3A32" w:rsidRPr="00A90D85">
        <w:rPr>
          <w:rFonts w:ascii="Arial" w:hAnsi="Arial" w:cs="Arial"/>
        </w:rPr>
        <w:t xml:space="preserve"> for the individual needs of students</w:t>
      </w:r>
      <w:r w:rsidR="00506A94" w:rsidRPr="00A90D85">
        <w:rPr>
          <w:rFonts w:ascii="Arial" w:hAnsi="Arial" w:cs="Arial"/>
        </w:rPr>
        <w:t xml:space="preserve"> and the roles students play in their own learning.</w:t>
      </w:r>
      <w:r w:rsidR="001D3A32" w:rsidRPr="00A90D85">
        <w:rPr>
          <w:rFonts w:ascii="Arial" w:hAnsi="Arial" w:cs="Arial"/>
        </w:rPr>
        <w:t xml:space="preserve">  These ideas hav</w:t>
      </w:r>
      <w:r w:rsidR="00490AA8" w:rsidRPr="00A90D85">
        <w:rPr>
          <w:rFonts w:ascii="Arial" w:hAnsi="Arial" w:cs="Arial"/>
        </w:rPr>
        <w:t>e been replicated in the twenty-</w:t>
      </w:r>
      <w:r w:rsidR="001D3A32" w:rsidRPr="00A90D85">
        <w:rPr>
          <w:rFonts w:ascii="Arial" w:hAnsi="Arial" w:cs="Arial"/>
        </w:rPr>
        <w:t xml:space="preserve">first </w:t>
      </w:r>
      <w:r w:rsidR="00490AA8" w:rsidRPr="00A90D85">
        <w:rPr>
          <w:rFonts w:ascii="Arial" w:hAnsi="Arial" w:cs="Arial"/>
        </w:rPr>
        <w:t>c</w:t>
      </w:r>
      <w:r w:rsidR="00204C1B" w:rsidRPr="00A90D85">
        <w:rPr>
          <w:rFonts w:ascii="Arial" w:hAnsi="Arial" w:cs="Arial"/>
        </w:rPr>
        <w:t>entury</w:t>
      </w:r>
      <w:r w:rsidR="001D3A32" w:rsidRPr="00A90D85">
        <w:rPr>
          <w:rFonts w:ascii="Arial" w:hAnsi="Arial" w:cs="Arial"/>
        </w:rPr>
        <w:t xml:space="preserve"> and have been included in this </w:t>
      </w:r>
      <w:r w:rsidR="00490AA8" w:rsidRPr="00A90D85">
        <w:rPr>
          <w:rFonts w:ascii="Arial" w:hAnsi="Arial" w:cs="Arial"/>
        </w:rPr>
        <w:t>article</w:t>
      </w:r>
      <w:r w:rsidR="001D3A32" w:rsidRPr="00A90D85">
        <w:rPr>
          <w:rFonts w:ascii="Arial" w:hAnsi="Arial" w:cs="Arial"/>
        </w:rPr>
        <w:t xml:space="preserve"> as</w:t>
      </w:r>
      <w:r w:rsidR="002F66D2" w:rsidRPr="00A90D85">
        <w:rPr>
          <w:rFonts w:ascii="Arial" w:hAnsi="Arial" w:cs="Arial"/>
        </w:rPr>
        <w:t>:</w:t>
      </w:r>
      <w:r w:rsidR="001D3A32" w:rsidRPr="00A90D85">
        <w:rPr>
          <w:rFonts w:ascii="Arial" w:hAnsi="Arial" w:cs="Arial"/>
        </w:rPr>
        <w:t xml:space="preserve"> </w:t>
      </w:r>
      <w:r w:rsidR="00E168E1" w:rsidRPr="00A90D85">
        <w:rPr>
          <w:rFonts w:ascii="Arial" w:hAnsi="Arial" w:cs="Arial"/>
        </w:rPr>
        <w:t>neuroplasticity, metacognition, differentiation, holistic education and well-being, education for employability, visible learning and heutagogy.</w:t>
      </w:r>
    </w:p>
    <w:p w:rsidR="00676B98" w:rsidRPr="00A90D85" w:rsidRDefault="00676B98" w:rsidP="00656EF7">
      <w:pPr>
        <w:spacing w:line="480" w:lineRule="auto"/>
        <w:rPr>
          <w:rFonts w:ascii="Arial" w:hAnsi="Arial" w:cs="Arial"/>
        </w:rPr>
      </w:pPr>
    </w:p>
    <w:p w:rsidR="00A566DD" w:rsidRPr="00A90D85" w:rsidRDefault="007D0D89" w:rsidP="00656EF7">
      <w:pPr>
        <w:spacing w:line="480" w:lineRule="auto"/>
        <w:rPr>
          <w:rFonts w:ascii="Arial" w:hAnsi="Arial" w:cs="Arial"/>
        </w:rPr>
      </w:pPr>
      <w:r w:rsidRPr="00A90D85">
        <w:rPr>
          <w:rFonts w:ascii="Arial" w:hAnsi="Arial" w:cs="Arial"/>
        </w:rPr>
        <w:t>T</w:t>
      </w:r>
      <w:r w:rsidR="001D3A32" w:rsidRPr="00A90D85">
        <w:rPr>
          <w:rFonts w:ascii="Arial" w:hAnsi="Arial" w:cs="Arial"/>
        </w:rPr>
        <w:t>he power of the individual brain to expand with learning</w:t>
      </w:r>
      <w:r w:rsidRPr="00A90D85">
        <w:rPr>
          <w:rFonts w:ascii="Arial" w:hAnsi="Arial" w:cs="Arial"/>
        </w:rPr>
        <w:t xml:space="preserve"> is a concept that impacts the understanding</w:t>
      </w:r>
      <w:r w:rsidR="00D52E35" w:rsidRPr="00A90D85">
        <w:rPr>
          <w:rFonts w:ascii="Arial" w:hAnsi="Arial" w:cs="Arial"/>
        </w:rPr>
        <w:t xml:space="preserve"> of educators and resonates with White’s position of students created in the image of God. The concept of using differentiation to unlock learning potential require</w:t>
      </w:r>
      <w:r w:rsidR="003E40E7" w:rsidRPr="00A90D85">
        <w:rPr>
          <w:rFonts w:ascii="Arial" w:hAnsi="Arial" w:cs="Arial"/>
        </w:rPr>
        <w:t>s</w:t>
      </w:r>
      <w:r w:rsidR="00D52E35" w:rsidRPr="00A90D85">
        <w:rPr>
          <w:rFonts w:ascii="Arial" w:hAnsi="Arial" w:cs="Arial"/>
        </w:rPr>
        <w:t xml:space="preserve"> recognition of each learner as unique. This recognition motivates teachers </w:t>
      </w:r>
      <w:r w:rsidR="00366400" w:rsidRPr="00A90D85">
        <w:rPr>
          <w:rFonts w:ascii="Arial" w:hAnsi="Arial" w:cs="Arial"/>
        </w:rPr>
        <w:t>to foster</w:t>
      </w:r>
      <w:r w:rsidR="00D52E35" w:rsidRPr="00A90D85">
        <w:rPr>
          <w:rFonts w:ascii="Arial" w:hAnsi="Arial" w:cs="Arial"/>
        </w:rPr>
        <w:t xml:space="preserve"> </w:t>
      </w:r>
      <w:r w:rsidR="00366400" w:rsidRPr="00A90D85">
        <w:rPr>
          <w:rFonts w:ascii="Arial" w:hAnsi="Arial" w:cs="Arial"/>
        </w:rPr>
        <w:t xml:space="preserve">holistic </w:t>
      </w:r>
      <w:r w:rsidR="00D52E35" w:rsidRPr="00A90D85">
        <w:rPr>
          <w:rFonts w:ascii="Arial" w:hAnsi="Arial" w:cs="Arial"/>
        </w:rPr>
        <w:t>student well-being.</w:t>
      </w:r>
      <w:r w:rsidR="003E40E7" w:rsidRPr="00A90D85">
        <w:rPr>
          <w:rFonts w:ascii="Arial" w:hAnsi="Arial" w:cs="Arial"/>
        </w:rPr>
        <w:t xml:space="preserve"> White’s</w:t>
      </w:r>
      <w:r w:rsidR="00D52E35" w:rsidRPr="00A90D85">
        <w:rPr>
          <w:rFonts w:ascii="Arial" w:hAnsi="Arial" w:cs="Arial"/>
        </w:rPr>
        <w:t xml:space="preserve"> challenge </w:t>
      </w:r>
      <w:r w:rsidR="003E40E7" w:rsidRPr="00A90D85">
        <w:rPr>
          <w:rFonts w:ascii="Arial" w:hAnsi="Arial" w:cs="Arial"/>
        </w:rPr>
        <w:t>that teachers</w:t>
      </w:r>
      <w:r w:rsidR="00D52E35" w:rsidRPr="00A90D85">
        <w:rPr>
          <w:rFonts w:ascii="Arial" w:hAnsi="Arial" w:cs="Arial"/>
        </w:rPr>
        <w:t xml:space="preserve"> inspire students to be thinkers</w:t>
      </w:r>
      <w:r w:rsidR="00366400" w:rsidRPr="00A90D85">
        <w:rPr>
          <w:rFonts w:ascii="Arial" w:hAnsi="Arial" w:cs="Arial"/>
        </w:rPr>
        <w:t xml:space="preserve"> rather than reflectors</w:t>
      </w:r>
      <w:r w:rsidR="00D52E35" w:rsidRPr="00A90D85">
        <w:rPr>
          <w:rFonts w:ascii="Arial" w:hAnsi="Arial" w:cs="Arial"/>
        </w:rPr>
        <w:t xml:space="preserve"> </w:t>
      </w:r>
      <w:r w:rsidR="003E40E7" w:rsidRPr="00A90D85">
        <w:rPr>
          <w:rFonts w:ascii="Arial" w:hAnsi="Arial" w:cs="Arial"/>
        </w:rPr>
        <w:t xml:space="preserve">provides an </w:t>
      </w:r>
      <w:r w:rsidR="00366400" w:rsidRPr="00A90D85">
        <w:rPr>
          <w:rFonts w:ascii="Arial" w:hAnsi="Arial" w:cs="Arial"/>
        </w:rPr>
        <w:t>incentive to use</w:t>
      </w:r>
      <w:r w:rsidR="003E40E7" w:rsidRPr="00A90D85">
        <w:rPr>
          <w:rFonts w:ascii="Arial" w:hAnsi="Arial" w:cs="Arial"/>
        </w:rPr>
        <w:t xml:space="preserve"> teaching methods that </w:t>
      </w:r>
      <w:r w:rsidR="00757615" w:rsidRPr="00A90D85">
        <w:rPr>
          <w:rFonts w:ascii="Arial" w:hAnsi="Arial" w:cs="Arial"/>
        </w:rPr>
        <w:t>drive students</w:t>
      </w:r>
      <w:r w:rsidR="003E40E7" w:rsidRPr="00A90D85">
        <w:rPr>
          <w:rFonts w:ascii="Arial" w:hAnsi="Arial" w:cs="Arial"/>
        </w:rPr>
        <w:t xml:space="preserve"> beyond lower level thinking skills into the realm of possibilities, while educating for employability provides both a process to follow and an outcome to achieve. Finally</w:t>
      </w:r>
      <w:r w:rsidR="00366400" w:rsidRPr="00A90D85">
        <w:rPr>
          <w:rFonts w:ascii="Arial" w:hAnsi="Arial" w:cs="Arial"/>
        </w:rPr>
        <w:t>,</w:t>
      </w:r>
      <w:r w:rsidR="003E40E7" w:rsidRPr="00A90D85">
        <w:rPr>
          <w:rFonts w:ascii="Arial" w:hAnsi="Arial" w:cs="Arial"/>
        </w:rPr>
        <w:t xml:space="preserve"> as students develop self-determination</w:t>
      </w:r>
      <w:r w:rsidR="001D3A32" w:rsidRPr="00A90D85">
        <w:rPr>
          <w:rFonts w:ascii="Arial" w:hAnsi="Arial" w:cs="Arial"/>
        </w:rPr>
        <w:t xml:space="preserve"> </w:t>
      </w:r>
      <w:r w:rsidR="003E40E7" w:rsidRPr="00A90D85">
        <w:rPr>
          <w:rFonts w:ascii="Arial" w:hAnsi="Arial" w:cs="Arial"/>
        </w:rPr>
        <w:t>in their learning</w:t>
      </w:r>
      <w:r w:rsidR="00366400" w:rsidRPr="00A90D85">
        <w:rPr>
          <w:rFonts w:ascii="Arial" w:hAnsi="Arial" w:cs="Arial"/>
        </w:rPr>
        <w:t>,</w:t>
      </w:r>
      <w:r w:rsidR="001D3A32" w:rsidRPr="00A90D85">
        <w:rPr>
          <w:rFonts w:ascii="Arial" w:hAnsi="Arial" w:cs="Arial"/>
        </w:rPr>
        <w:t xml:space="preserve"> </w:t>
      </w:r>
      <w:r w:rsidR="00366400" w:rsidRPr="00A90D85">
        <w:rPr>
          <w:rFonts w:ascii="Arial" w:hAnsi="Arial" w:cs="Arial"/>
        </w:rPr>
        <w:t>the classroom becomes less teacher-centred, allowing students to develop their potential as learners</w:t>
      </w:r>
      <w:r w:rsidR="001D3A32" w:rsidRPr="00A90D85">
        <w:rPr>
          <w:rFonts w:ascii="Arial" w:hAnsi="Arial" w:cs="Arial"/>
        </w:rPr>
        <w:t>.</w:t>
      </w:r>
    </w:p>
    <w:p w:rsidR="002F66D2" w:rsidRPr="00A90D85" w:rsidRDefault="002F66D2" w:rsidP="00656EF7">
      <w:pPr>
        <w:spacing w:line="480" w:lineRule="auto"/>
        <w:rPr>
          <w:rFonts w:ascii="Arial" w:hAnsi="Arial" w:cs="Arial"/>
        </w:rPr>
      </w:pPr>
    </w:p>
    <w:p w:rsidR="002F66D2" w:rsidRPr="00A90D85" w:rsidRDefault="002F66D2" w:rsidP="00656EF7">
      <w:pPr>
        <w:spacing w:line="480" w:lineRule="auto"/>
        <w:rPr>
          <w:rFonts w:ascii="Arial" w:hAnsi="Arial" w:cs="Arial"/>
        </w:rPr>
      </w:pPr>
      <w:r w:rsidRPr="00A90D85">
        <w:rPr>
          <w:rFonts w:ascii="Arial" w:hAnsi="Arial" w:cs="Arial"/>
        </w:rPr>
        <w:lastRenderedPageBreak/>
        <w:t>It may have taken</w:t>
      </w:r>
      <w:r w:rsidR="00490AA8" w:rsidRPr="00A90D85">
        <w:rPr>
          <w:rFonts w:ascii="Arial" w:hAnsi="Arial" w:cs="Arial"/>
        </w:rPr>
        <w:t xml:space="preserve"> more than</w:t>
      </w:r>
      <w:r w:rsidRPr="00A90D85">
        <w:rPr>
          <w:rFonts w:ascii="Arial" w:hAnsi="Arial" w:cs="Arial"/>
        </w:rPr>
        <w:t xml:space="preserve"> a </w:t>
      </w:r>
      <w:r w:rsidR="00676B98" w:rsidRPr="00A90D85">
        <w:rPr>
          <w:rFonts w:ascii="Arial" w:hAnsi="Arial" w:cs="Arial"/>
        </w:rPr>
        <w:t>c</w:t>
      </w:r>
      <w:r w:rsidR="00204C1B" w:rsidRPr="00A90D85">
        <w:rPr>
          <w:rFonts w:ascii="Arial" w:hAnsi="Arial" w:cs="Arial"/>
        </w:rPr>
        <w:t>entury</w:t>
      </w:r>
      <w:r w:rsidRPr="00A90D85">
        <w:rPr>
          <w:rFonts w:ascii="Arial" w:hAnsi="Arial" w:cs="Arial"/>
        </w:rPr>
        <w:t>, but if educators today follow some of the current theories of effective teaching and learning, they are also aligning with what some people have labelled ‘Ellen White’s blueprint for Christian education.’</w:t>
      </w:r>
    </w:p>
    <w:p w:rsidR="00676B98" w:rsidRPr="00A90D85" w:rsidRDefault="00676B98">
      <w:pPr>
        <w:rPr>
          <w:rFonts w:ascii="Arial" w:hAnsi="Arial" w:cs="Arial"/>
        </w:rPr>
      </w:pPr>
    </w:p>
    <w:p w:rsidR="00A305F1" w:rsidRPr="00A90D85" w:rsidRDefault="00A305F1" w:rsidP="00AC02C7">
      <w:pPr>
        <w:ind w:left="567" w:hanging="567"/>
        <w:rPr>
          <w:rFonts w:ascii="Arial" w:hAnsi="Arial" w:cs="Arial"/>
        </w:rPr>
      </w:pPr>
    </w:p>
    <w:p w:rsidR="00A305F1" w:rsidRPr="00A90D85" w:rsidRDefault="00FA7F35">
      <w:pPr>
        <w:rPr>
          <w:rFonts w:ascii="Arial" w:hAnsi="Arial" w:cs="Arial"/>
          <w:b/>
        </w:rPr>
      </w:pPr>
      <w:r w:rsidRPr="00A90D85">
        <w:rPr>
          <w:rFonts w:ascii="Arial" w:hAnsi="Arial" w:cs="Arial"/>
          <w:b/>
        </w:rPr>
        <w:t>References</w:t>
      </w:r>
    </w:p>
    <w:p w:rsidR="00807A6F" w:rsidRPr="00A90D85" w:rsidRDefault="00807A6F" w:rsidP="00807A6F">
      <w:pPr>
        <w:tabs>
          <w:tab w:val="left" w:pos="1843"/>
        </w:tabs>
        <w:rPr>
          <w:rFonts w:ascii="Arial" w:hAnsi="Arial" w:cs="Arial"/>
        </w:rPr>
      </w:pPr>
    </w:p>
    <w:p w:rsidR="00807A6F" w:rsidRPr="00A90D85" w:rsidRDefault="00807A6F" w:rsidP="004F094C">
      <w:pPr>
        <w:ind w:left="567" w:hanging="567"/>
        <w:rPr>
          <w:rFonts w:ascii="Arial" w:hAnsi="Arial" w:cs="Arial"/>
        </w:rPr>
      </w:pPr>
      <w:r w:rsidRPr="00A90D85">
        <w:rPr>
          <w:rFonts w:ascii="Arial" w:hAnsi="Arial" w:cs="Arial"/>
        </w:rPr>
        <w:t>Arrowsmith-Young,</w:t>
      </w:r>
      <w:r w:rsidR="006A1DEF" w:rsidRPr="00A90D85">
        <w:rPr>
          <w:rFonts w:ascii="Arial" w:hAnsi="Arial" w:cs="Arial"/>
        </w:rPr>
        <w:t xml:space="preserve"> </w:t>
      </w:r>
      <w:r w:rsidRPr="00A90D85">
        <w:rPr>
          <w:rFonts w:ascii="Arial" w:hAnsi="Arial" w:cs="Arial"/>
        </w:rPr>
        <w:t xml:space="preserve">B. (2012). </w:t>
      </w:r>
      <w:r w:rsidRPr="00A90D85">
        <w:rPr>
          <w:rFonts w:ascii="Arial" w:hAnsi="Arial" w:cs="Arial"/>
          <w:i/>
          <w:iCs/>
        </w:rPr>
        <w:t>The woman who changed her brain: And other inspiring stories of pioneering brain transformation</w:t>
      </w:r>
      <w:r w:rsidRPr="00A90D85">
        <w:rPr>
          <w:rFonts w:ascii="Arial" w:hAnsi="Arial" w:cs="Arial"/>
        </w:rPr>
        <w:t>. Sydney, Australia: Harper Collins.</w:t>
      </w:r>
    </w:p>
    <w:p w:rsidR="00807A6F" w:rsidRPr="00A90D85" w:rsidRDefault="00807A6F" w:rsidP="004F094C">
      <w:pPr>
        <w:ind w:left="567" w:hanging="567"/>
        <w:rPr>
          <w:rFonts w:ascii="Arial" w:hAnsi="Arial" w:cs="Arial"/>
          <w:color w:val="262626"/>
        </w:rPr>
      </w:pPr>
      <w:proofErr w:type="gramStart"/>
      <w:r w:rsidRPr="00A90D85">
        <w:rPr>
          <w:rFonts w:ascii="Arial" w:hAnsi="Arial" w:cs="Arial"/>
          <w:color w:val="262626"/>
        </w:rPr>
        <w:t>Australian Professional Standards for Teachers.</w:t>
      </w:r>
      <w:proofErr w:type="gramEnd"/>
      <w:r w:rsidRPr="00A90D85">
        <w:rPr>
          <w:rFonts w:ascii="Arial" w:hAnsi="Arial" w:cs="Arial"/>
          <w:color w:val="262626"/>
        </w:rPr>
        <w:t xml:space="preserve"> </w:t>
      </w:r>
      <w:proofErr w:type="gramStart"/>
      <w:r w:rsidRPr="00A90D85">
        <w:rPr>
          <w:rFonts w:ascii="Arial" w:hAnsi="Arial" w:cs="Arial"/>
          <w:color w:val="262626"/>
        </w:rPr>
        <w:t>(</w:t>
      </w:r>
      <w:proofErr w:type="spellStart"/>
      <w:r w:rsidRPr="00A90D85">
        <w:rPr>
          <w:rFonts w:ascii="Arial" w:hAnsi="Arial" w:cs="Arial"/>
          <w:color w:val="262626"/>
        </w:rPr>
        <w:t>n.d.</w:t>
      </w:r>
      <w:proofErr w:type="spellEnd"/>
      <w:r w:rsidRPr="00A90D85">
        <w:rPr>
          <w:rFonts w:ascii="Arial" w:hAnsi="Arial" w:cs="Arial"/>
          <w:color w:val="262626"/>
        </w:rPr>
        <w:t>).</w:t>
      </w:r>
      <w:proofErr w:type="gramEnd"/>
      <w:r w:rsidRPr="00A90D85">
        <w:rPr>
          <w:rFonts w:ascii="Arial" w:hAnsi="Arial" w:cs="Arial"/>
          <w:color w:val="262626"/>
        </w:rPr>
        <w:t xml:space="preserve"> Retrieved April 19, 2017, from </w:t>
      </w:r>
      <w:hyperlink r:id="rId12" w:history="1">
        <w:r w:rsidRPr="00A90D85">
          <w:rPr>
            <w:rStyle w:val="Hyperlink"/>
            <w:rFonts w:ascii="Arial" w:hAnsi="Arial" w:cs="Arial"/>
          </w:rPr>
          <w:t>http://www.aitsl.edu.au/australian-professional-standards-for-teachers</w:t>
        </w:r>
      </w:hyperlink>
    </w:p>
    <w:p w:rsidR="00807A6F" w:rsidRPr="00A90D85" w:rsidRDefault="00807A6F" w:rsidP="00E205AA">
      <w:pPr>
        <w:ind w:left="567" w:hanging="567"/>
        <w:rPr>
          <w:rFonts w:ascii="Arial" w:hAnsi="Arial" w:cs="Arial"/>
        </w:rPr>
      </w:pPr>
      <w:r w:rsidRPr="00A90D85">
        <w:rPr>
          <w:rFonts w:ascii="Arial" w:hAnsi="Arial" w:cs="Arial"/>
        </w:rPr>
        <w:t xml:space="preserve">Barrett, J. L. (2012). </w:t>
      </w:r>
      <w:proofErr w:type="gramStart"/>
      <w:r w:rsidRPr="00A90D85">
        <w:rPr>
          <w:rFonts w:ascii="Arial" w:hAnsi="Arial" w:cs="Arial"/>
          <w:i/>
        </w:rPr>
        <w:t>Born believers: The science of children’s religious belief.</w:t>
      </w:r>
      <w:proofErr w:type="gramEnd"/>
      <w:r w:rsidRPr="00A90D85">
        <w:rPr>
          <w:rFonts w:ascii="Arial" w:hAnsi="Arial" w:cs="Arial"/>
          <w:i/>
        </w:rPr>
        <w:t xml:space="preserve"> </w:t>
      </w:r>
      <w:r w:rsidRPr="00A90D85">
        <w:rPr>
          <w:rFonts w:ascii="Arial" w:hAnsi="Arial" w:cs="Arial"/>
        </w:rPr>
        <w:t>New York, NY: Free Press.</w:t>
      </w:r>
    </w:p>
    <w:p w:rsidR="00807A6F" w:rsidRPr="00A90D85" w:rsidRDefault="00807A6F" w:rsidP="005E21AD">
      <w:pPr>
        <w:ind w:left="567" w:hanging="567"/>
        <w:rPr>
          <w:rFonts w:ascii="Arial" w:hAnsi="Arial" w:cs="Arial"/>
        </w:rPr>
      </w:pPr>
      <w:r w:rsidRPr="00A90D85">
        <w:rPr>
          <w:rFonts w:ascii="Arial" w:hAnsi="Arial" w:cs="Arial"/>
        </w:rPr>
        <w:t xml:space="preserve">Bearne, E. (1996). </w:t>
      </w:r>
      <w:proofErr w:type="gramStart"/>
      <w:r w:rsidRPr="00A90D85">
        <w:rPr>
          <w:rFonts w:ascii="Arial" w:hAnsi="Arial" w:cs="Arial"/>
          <w:i/>
        </w:rPr>
        <w:t>Differentiation and diversity in the primary school.</w:t>
      </w:r>
      <w:proofErr w:type="gramEnd"/>
      <w:r w:rsidRPr="00A90D85">
        <w:rPr>
          <w:rFonts w:ascii="Arial" w:hAnsi="Arial" w:cs="Arial"/>
          <w:i/>
        </w:rPr>
        <w:t xml:space="preserve"> </w:t>
      </w:r>
      <w:r w:rsidRPr="00A90D85">
        <w:rPr>
          <w:rFonts w:ascii="Arial" w:hAnsi="Arial" w:cs="Arial"/>
        </w:rPr>
        <w:t>New York, NY: Routledge.</w:t>
      </w:r>
    </w:p>
    <w:p w:rsidR="00807A6F" w:rsidRPr="00A90D85" w:rsidRDefault="00807A6F" w:rsidP="004F094C">
      <w:pPr>
        <w:ind w:left="567" w:hanging="567"/>
        <w:rPr>
          <w:rStyle w:val="Hyperlink"/>
          <w:rFonts w:ascii="Arial" w:hAnsi="Arial" w:cs="Arial"/>
          <w:color w:val="auto"/>
        </w:rPr>
      </w:pPr>
      <w:proofErr w:type="gramStart"/>
      <w:r w:rsidRPr="00A90D85">
        <w:rPr>
          <w:rFonts w:ascii="Arial" w:hAnsi="Arial" w:cs="Arial"/>
        </w:rPr>
        <w:t>Bloom,</w:t>
      </w:r>
      <w:r w:rsidR="006A1DEF" w:rsidRPr="00A90D85">
        <w:rPr>
          <w:rFonts w:ascii="Arial" w:hAnsi="Arial" w:cs="Arial"/>
        </w:rPr>
        <w:t xml:space="preserve"> </w:t>
      </w:r>
      <w:r w:rsidRPr="00A90D85">
        <w:rPr>
          <w:rFonts w:ascii="Arial" w:hAnsi="Arial" w:cs="Arial"/>
        </w:rPr>
        <w:t>B.</w:t>
      </w:r>
      <w:r w:rsidR="006A1DEF" w:rsidRPr="00A90D85">
        <w:rPr>
          <w:rFonts w:ascii="Arial" w:hAnsi="Arial" w:cs="Arial"/>
        </w:rPr>
        <w:t xml:space="preserve"> </w:t>
      </w:r>
      <w:r w:rsidRPr="00A90D85">
        <w:rPr>
          <w:rFonts w:ascii="Arial" w:hAnsi="Arial" w:cs="Arial"/>
        </w:rPr>
        <w:t>S., &amp; Engelhart,</w:t>
      </w:r>
      <w:r w:rsidR="006A1DEF" w:rsidRPr="00A90D85">
        <w:rPr>
          <w:rFonts w:ascii="Arial" w:hAnsi="Arial" w:cs="Arial"/>
        </w:rPr>
        <w:t xml:space="preserve"> M. </w:t>
      </w:r>
      <w:r w:rsidRPr="00A90D85">
        <w:rPr>
          <w:rFonts w:ascii="Arial" w:hAnsi="Arial" w:cs="Arial"/>
        </w:rPr>
        <w:t>D. (1956).</w:t>
      </w:r>
      <w:proofErr w:type="gramEnd"/>
      <w:r w:rsidRPr="00A90D85">
        <w:rPr>
          <w:rFonts w:ascii="Arial" w:hAnsi="Arial" w:cs="Arial"/>
        </w:rPr>
        <w:t xml:space="preserve"> </w:t>
      </w:r>
      <w:r w:rsidRPr="00A90D85">
        <w:rPr>
          <w:rFonts w:ascii="Arial" w:hAnsi="Arial" w:cs="Arial"/>
          <w:i/>
          <w:iCs/>
        </w:rPr>
        <w:t>The classification of educational goals: Handbook</w:t>
      </w:r>
      <w:r w:rsidRPr="00A90D85">
        <w:rPr>
          <w:rFonts w:ascii="Arial" w:hAnsi="Arial" w:cs="Arial"/>
        </w:rPr>
        <w:t>. New York, NY: McKay.</w:t>
      </w:r>
    </w:p>
    <w:p w:rsidR="00807A6F" w:rsidRPr="00A90D85" w:rsidRDefault="006A1DEF" w:rsidP="004F094C">
      <w:pPr>
        <w:ind w:left="567" w:hanging="567"/>
        <w:rPr>
          <w:rFonts w:ascii="Arial" w:hAnsi="Arial" w:cs="Arial"/>
        </w:rPr>
      </w:pPr>
      <w:r w:rsidRPr="00A90D85">
        <w:rPr>
          <w:rFonts w:ascii="Arial" w:hAnsi="Arial" w:cs="Arial"/>
        </w:rPr>
        <w:t xml:space="preserve">Boxill, </w:t>
      </w:r>
      <w:r w:rsidR="00807A6F" w:rsidRPr="00A90D85">
        <w:rPr>
          <w:rFonts w:ascii="Arial" w:hAnsi="Arial" w:cs="Arial"/>
        </w:rPr>
        <w:t>B.</w:t>
      </w:r>
      <w:r w:rsidRPr="00A90D85">
        <w:rPr>
          <w:rFonts w:ascii="Arial" w:hAnsi="Arial" w:cs="Arial"/>
        </w:rPr>
        <w:t xml:space="preserve"> </w:t>
      </w:r>
      <w:r w:rsidR="00807A6F" w:rsidRPr="00A90D85">
        <w:rPr>
          <w:rFonts w:ascii="Arial" w:hAnsi="Arial" w:cs="Arial"/>
        </w:rPr>
        <w:t>R. (2010). “</w:t>
      </w:r>
      <w:r w:rsidR="003A5709" w:rsidRPr="00A90D85">
        <w:rPr>
          <w:rFonts w:ascii="Arial" w:hAnsi="Arial" w:cs="Arial"/>
        </w:rPr>
        <w:t>A</w:t>
      </w:r>
      <w:r w:rsidRPr="00A90D85">
        <w:rPr>
          <w:rFonts w:ascii="Arial" w:hAnsi="Arial" w:cs="Arial"/>
        </w:rPr>
        <w:t xml:space="preserve"> man’s a man for all that</w:t>
      </w:r>
      <w:r w:rsidR="00807A6F" w:rsidRPr="00A90D85">
        <w:rPr>
          <w:rFonts w:ascii="Arial" w:hAnsi="Arial" w:cs="Arial"/>
        </w:rPr>
        <w:t xml:space="preserve">”. </w:t>
      </w:r>
      <w:r w:rsidR="00807A6F" w:rsidRPr="00A90D85">
        <w:rPr>
          <w:rFonts w:ascii="Arial" w:hAnsi="Arial" w:cs="Arial"/>
          <w:i/>
          <w:iCs/>
        </w:rPr>
        <w:t>Monist</w:t>
      </w:r>
      <w:r w:rsidR="00807A6F" w:rsidRPr="00A90D85">
        <w:rPr>
          <w:rFonts w:ascii="Arial" w:hAnsi="Arial" w:cs="Arial"/>
        </w:rPr>
        <w:t xml:space="preserve">, </w:t>
      </w:r>
      <w:r w:rsidR="00807A6F" w:rsidRPr="00A90D85">
        <w:rPr>
          <w:rFonts w:ascii="Arial" w:hAnsi="Arial" w:cs="Arial"/>
          <w:i/>
          <w:iCs/>
        </w:rPr>
        <w:t>93</w:t>
      </w:r>
      <w:r w:rsidR="00807A6F" w:rsidRPr="00A90D85">
        <w:rPr>
          <w:rFonts w:ascii="Arial" w:hAnsi="Arial" w:cs="Arial"/>
        </w:rPr>
        <w:t xml:space="preserve">(2), 188-207. </w:t>
      </w:r>
      <w:proofErr w:type="gramStart"/>
      <w:r w:rsidR="00807A6F" w:rsidRPr="00A90D85">
        <w:rPr>
          <w:rFonts w:ascii="Arial" w:hAnsi="Arial" w:cs="Arial"/>
        </w:rPr>
        <w:t>doi:</w:t>
      </w:r>
      <w:proofErr w:type="gramEnd"/>
      <w:r w:rsidR="00807A6F" w:rsidRPr="00A90D85">
        <w:rPr>
          <w:rFonts w:ascii="Arial" w:hAnsi="Arial" w:cs="Arial"/>
        </w:rPr>
        <w:t>10.5840/monist201093212</w:t>
      </w:r>
    </w:p>
    <w:p w:rsidR="00807A6F" w:rsidRPr="00A90D85" w:rsidRDefault="006A1DEF" w:rsidP="00E205AA">
      <w:pPr>
        <w:ind w:left="567" w:hanging="567"/>
        <w:rPr>
          <w:rFonts w:ascii="Arial" w:hAnsi="Arial" w:cs="Arial"/>
        </w:rPr>
      </w:pPr>
      <w:proofErr w:type="gramStart"/>
      <w:r w:rsidRPr="00A90D85">
        <w:rPr>
          <w:rFonts w:ascii="Arial" w:hAnsi="Arial" w:cs="Arial"/>
        </w:rPr>
        <w:t xml:space="preserve">Caine, </w:t>
      </w:r>
      <w:r w:rsidR="00807A6F" w:rsidRPr="00A90D85">
        <w:rPr>
          <w:rFonts w:ascii="Arial" w:hAnsi="Arial" w:cs="Arial"/>
        </w:rPr>
        <w:t>R.</w:t>
      </w:r>
      <w:r w:rsidRPr="00A90D85">
        <w:rPr>
          <w:rFonts w:ascii="Arial" w:hAnsi="Arial" w:cs="Arial"/>
        </w:rPr>
        <w:t xml:space="preserve"> </w:t>
      </w:r>
      <w:r w:rsidR="00807A6F" w:rsidRPr="00A90D85">
        <w:rPr>
          <w:rFonts w:ascii="Arial" w:hAnsi="Arial" w:cs="Arial"/>
        </w:rPr>
        <w:t>N., Caine,</w:t>
      </w:r>
      <w:r w:rsidRPr="00A90D85">
        <w:rPr>
          <w:rFonts w:ascii="Arial" w:hAnsi="Arial" w:cs="Arial"/>
        </w:rPr>
        <w:t xml:space="preserve"> G., McClintic, </w:t>
      </w:r>
      <w:r w:rsidR="00807A6F" w:rsidRPr="00A90D85">
        <w:rPr>
          <w:rFonts w:ascii="Arial" w:hAnsi="Arial" w:cs="Arial"/>
        </w:rPr>
        <w:t>C., Klimek,</w:t>
      </w:r>
      <w:r w:rsidRPr="00A90D85">
        <w:rPr>
          <w:rFonts w:ascii="Arial" w:hAnsi="Arial" w:cs="Arial"/>
        </w:rPr>
        <w:t xml:space="preserve"> </w:t>
      </w:r>
      <w:r w:rsidR="00807A6F" w:rsidRPr="00A90D85">
        <w:rPr>
          <w:rFonts w:ascii="Arial" w:hAnsi="Arial" w:cs="Arial"/>
        </w:rPr>
        <w:t>K.</w:t>
      </w:r>
      <w:r w:rsidRPr="00A90D85">
        <w:rPr>
          <w:rFonts w:ascii="Arial" w:hAnsi="Arial" w:cs="Arial"/>
        </w:rPr>
        <w:t xml:space="preserve"> </w:t>
      </w:r>
      <w:r w:rsidR="00807A6F" w:rsidRPr="00A90D85">
        <w:rPr>
          <w:rFonts w:ascii="Arial" w:hAnsi="Arial" w:cs="Arial"/>
        </w:rPr>
        <w:t>J</w:t>
      </w:r>
      <w:r w:rsidRPr="00A90D85">
        <w:rPr>
          <w:rFonts w:ascii="Arial" w:hAnsi="Arial" w:cs="Arial"/>
        </w:rPr>
        <w:t xml:space="preserve">., &amp; Costa, </w:t>
      </w:r>
      <w:r w:rsidR="008D7B1B" w:rsidRPr="00A90D85">
        <w:rPr>
          <w:rFonts w:ascii="Arial" w:hAnsi="Arial" w:cs="Arial"/>
        </w:rPr>
        <w:t>A.</w:t>
      </w:r>
      <w:r w:rsidRPr="00A90D85">
        <w:rPr>
          <w:rFonts w:ascii="Arial" w:hAnsi="Arial" w:cs="Arial"/>
        </w:rPr>
        <w:t xml:space="preserve"> </w:t>
      </w:r>
      <w:r w:rsidR="008D7B1B" w:rsidRPr="00A90D85">
        <w:rPr>
          <w:rFonts w:ascii="Arial" w:hAnsi="Arial" w:cs="Arial"/>
        </w:rPr>
        <w:t>L.</w:t>
      </w:r>
      <w:r w:rsidR="00807A6F" w:rsidRPr="00A90D85">
        <w:rPr>
          <w:rFonts w:ascii="Arial" w:hAnsi="Arial" w:cs="Arial"/>
        </w:rPr>
        <w:t xml:space="preserve"> (2016).</w:t>
      </w:r>
      <w:proofErr w:type="gramEnd"/>
      <w:r w:rsidR="00807A6F" w:rsidRPr="00A90D85">
        <w:rPr>
          <w:rFonts w:ascii="Arial" w:hAnsi="Arial" w:cs="Arial"/>
        </w:rPr>
        <w:t xml:space="preserve"> </w:t>
      </w:r>
      <w:r w:rsidR="00807A6F" w:rsidRPr="00A90D85">
        <w:rPr>
          <w:rFonts w:ascii="Arial" w:hAnsi="Arial" w:cs="Arial"/>
          <w:i/>
          <w:iCs/>
        </w:rPr>
        <w:t>12 brain/mind learning principles in action: Teach for the development of higher-order thinking and executive function</w:t>
      </w:r>
      <w:r w:rsidR="00807A6F" w:rsidRPr="00A90D85">
        <w:rPr>
          <w:rFonts w:ascii="Arial" w:hAnsi="Arial" w:cs="Arial"/>
        </w:rPr>
        <w:t>. Clinton Corners, NJ: Corwin.</w:t>
      </w:r>
    </w:p>
    <w:p w:rsidR="00807A6F" w:rsidRPr="00A90D85" w:rsidRDefault="00807A6F">
      <w:pPr>
        <w:ind w:left="567" w:hanging="567"/>
        <w:rPr>
          <w:rFonts w:ascii="Arial" w:hAnsi="Arial" w:cs="Arial"/>
        </w:rPr>
      </w:pPr>
      <w:proofErr w:type="gramStart"/>
      <w:r w:rsidRPr="00A90D85">
        <w:rPr>
          <w:rFonts w:ascii="Arial" w:hAnsi="Arial" w:cs="Arial"/>
        </w:rPr>
        <w:t>Chitty,</w:t>
      </w:r>
      <w:r w:rsidR="006A1DEF" w:rsidRPr="00A90D85">
        <w:rPr>
          <w:rFonts w:ascii="Arial" w:hAnsi="Arial" w:cs="Arial"/>
        </w:rPr>
        <w:t xml:space="preserve"> C., &amp; Benn, </w:t>
      </w:r>
      <w:r w:rsidRPr="00A90D85">
        <w:rPr>
          <w:rFonts w:ascii="Arial" w:hAnsi="Arial" w:cs="Arial"/>
        </w:rPr>
        <w:t>T. (2009).</w:t>
      </w:r>
      <w:proofErr w:type="gramEnd"/>
      <w:r w:rsidRPr="00A90D85">
        <w:rPr>
          <w:rFonts w:ascii="Arial" w:hAnsi="Arial" w:cs="Arial"/>
        </w:rPr>
        <w:t xml:space="preserve"> </w:t>
      </w:r>
      <w:proofErr w:type="gramStart"/>
      <w:r w:rsidRPr="00A90D85">
        <w:rPr>
          <w:rFonts w:ascii="Arial" w:hAnsi="Arial" w:cs="Arial"/>
          <w:i/>
          <w:iCs/>
        </w:rPr>
        <w:t>Eugenics, race, and intelligence in education</w:t>
      </w:r>
      <w:r w:rsidRPr="00A90D85">
        <w:rPr>
          <w:rFonts w:ascii="Arial" w:hAnsi="Arial" w:cs="Arial"/>
        </w:rPr>
        <w:t>.</w:t>
      </w:r>
      <w:proofErr w:type="gramEnd"/>
      <w:r w:rsidRPr="00A90D85">
        <w:rPr>
          <w:rFonts w:ascii="Arial" w:hAnsi="Arial" w:cs="Arial"/>
        </w:rPr>
        <w:t xml:space="preserve"> London, </w:t>
      </w:r>
      <w:r w:rsidR="00CD7C70" w:rsidRPr="00A90D85">
        <w:rPr>
          <w:rFonts w:ascii="Arial" w:hAnsi="Arial" w:cs="Arial"/>
        </w:rPr>
        <w:t>England</w:t>
      </w:r>
      <w:r w:rsidRPr="00A90D85">
        <w:rPr>
          <w:rFonts w:ascii="Arial" w:hAnsi="Arial" w:cs="Arial"/>
        </w:rPr>
        <w:t>: Continuum International.</w:t>
      </w:r>
    </w:p>
    <w:p w:rsidR="000D5FE4" w:rsidRPr="00A90D85" w:rsidRDefault="000D5FE4">
      <w:pPr>
        <w:ind w:left="567" w:hanging="567"/>
        <w:rPr>
          <w:rFonts w:ascii="Arial" w:hAnsi="Arial" w:cs="Arial"/>
        </w:rPr>
      </w:pPr>
      <w:proofErr w:type="gramStart"/>
      <w:r w:rsidRPr="00A90D85">
        <w:rPr>
          <w:rFonts w:ascii="Arial" w:hAnsi="Arial" w:cs="Arial"/>
        </w:rPr>
        <w:t>Costa, A.</w:t>
      </w:r>
      <w:r w:rsidR="008A03CC" w:rsidRPr="00A90D85">
        <w:rPr>
          <w:rFonts w:ascii="Arial" w:hAnsi="Arial" w:cs="Arial"/>
        </w:rPr>
        <w:t xml:space="preserve"> </w:t>
      </w:r>
      <w:r w:rsidRPr="00A90D85">
        <w:rPr>
          <w:rFonts w:ascii="Arial" w:hAnsi="Arial" w:cs="Arial"/>
        </w:rPr>
        <w:t xml:space="preserve">L., &amp; </w:t>
      </w:r>
      <w:proofErr w:type="spellStart"/>
      <w:r w:rsidRPr="00A90D85">
        <w:rPr>
          <w:rFonts w:ascii="Arial" w:hAnsi="Arial" w:cs="Arial"/>
        </w:rPr>
        <w:t>Kallick</w:t>
      </w:r>
      <w:proofErr w:type="spellEnd"/>
      <w:r w:rsidRPr="00A90D85">
        <w:rPr>
          <w:rFonts w:ascii="Arial" w:hAnsi="Arial" w:cs="Arial"/>
        </w:rPr>
        <w:t>, B. (</w:t>
      </w:r>
      <w:proofErr w:type="spellStart"/>
      <w:r w:rsidRPr="00A90D85">
        <w:rPr>
          <w:rFonts w:ascii="Arial" w:hAnsi="Arial" w:cs="Arial"/>
        </w:rPr>
        <w:t>Eds</w:t>
      </w:r>
      <w:proofErr w:type="spellEnd"/>
      <w:r w:rsidRPr="00A90D85">
        <w:rPr>
          <w:rFonts w:ascii="Arial" w:hAnsi="Arial" w:cs="Arial"/>
        </w:rPr>
        <w:t>).</w:t>
      </w:r>
      <w:proofErr w:type="gramEnd"/>
      <w:r w:rsidRPr="00A90D85">
        <w:rPr>
          <w:rFonts w:ascii="Arial" w:hAnsi="Arial" w:cs="Arial"/>
        </w:rPr>
        <w:t xml:space="preserve"> (2009). Learning and leading with habits of mind. </w:t>
      </w:r>
      <w:proofErr w:type="spellStart"/>
      <w:r w:rsidRPr="00A90D85">
        <w:rPr>
          <w:rFonts w:ascii="Arial" w:hAnsi="Arial" w:cs="Arial"/>
        </w:rPr>
        <w:t>Moorabbin</w:t>
      </w:r>
      <w:proofErr w:type="spellEnd"/>
      <w:r w:rsidRPr="00A90D85">
        <w:rPr>
          <w:rFonts w:ascii="Arial" w:hAnsi="Arial" w:cs="Arial"/>
        </w:rPr>
        <w:t>, Australia: Hawker Brownlow Education.</w:t>
      </w:r>
    </w:p>
    <w:p w:rsidR="00807A6F" w:rsidRPr="00A90D85" w:rsidRDefault="00807A6F">
      <w:pPr>
        <w:ind w:left="567" w:hanging="567"/>
        <w:rPr>
          <w:rFonts w:ascii="Arial" w:hAnsi="Arial" w:cs="Arial"/>
        </w:rPr>
      </w:pPr>
      <w:proofErr w:type="gramStart"/>
      <w:r w:rsidRPr="00A90D85">
        <w:rPr>
          <w:rFonts w:ascii="Arial" w:hAnsi="Arial" w:cs="Arial"/>
        </w:rPr>
        <w:t>Darling-Hammond,</w:t>
      </w:r>
      <w:r w:rsidR="008A03CC" w:rsidRPr="00A90D85">
        <w:rPr>
          <w:rFonts w:ascii="Arial" w:hAnsi="Arial" w:cs="Arial"/>
        </w:rPr>
        <w:t xml:space="preserve"> </w:t>
      </w:r>
      <w:r w:rsidRPr="00A90D85">
        <w:rPr>
          <w:rFonts w:ascii="Arial" w:hAnsi="Arial" w:cs="Arial"/>
        </w:rPr>
        <w:t>L. (2006).</w:t>
      </w:r>
      <w:proofErr w:type="gramEnd"/>
      <w:r w:rsidRPr="00A90D85">
        <w:rPr>
          <w:rFonts w:ascii="Arial" w:hAnsi="Arial" w:cs="Arial"/>
        </w:rPr>
        <w:t xml:space="preserve"> </w:t>
      </w:r>
      <w:proofErr w:type="gramStart"/>
      <w:r w:rsidRPr="00A90D85">
        <w:rPr>
          <w:rFonts w:ascii="Arial" w:hAnsi="Arial" w:cs="Arial"/>
        </w:rPr>
        <w:t>Constructing 21st-Century Teacher Education</w:t>
      </w:r>
      <w:r w:rsidRPr="00A90D85">
        <w:rPr>
          <w:rFonts w:ascii="Arial" w:hAnsi="Arial" w:cs="Arial"/>
          <w:i/>
        </w:rPr>
        <w:t>.</w:t>
      </w:r>
      <w:proofErr w:type="gramEnd"/>
      <w:r w:rsidRPr="00A90D85">
        <w:rPr>
          <w:rFonts w:ascii="Arial" w:hAnsi="Arial" w:cs="Arial"/>
          <w:i/>
        </w:rPr>
        <w:t xml:space="preserve"> Journal of Teacher Education</w:t>
      </w:r>
      <w:r w:rsidRPr="00A90D85">
        <w:rPr>
          <w:rFonts w:ascii="Arial" w:hAnsi="Arial" w:cs="Arial"/>
        </w:rPr>
        <w:t xml:space="preserve">, </w:t>
      </w:r>
      <w:r w:rsidRPr="00A90D85">
        <w:rPr>
          <w:rFonts w:ascii="Arial" w:hAnsi="Arial" w:cs="Arial"/>
          <w:i/>
        </w:rPr>
        <w:t>57</w:t>
      </w:r>
      <w:r w:rsidRPr="00A90D85">
        <w:rPr>
          <w:rFonts w:ascii="Arial" w:hAnsi="Arial" w:cs="Arial"/>
        </w:rPr>
        <w:t xml:space="preserve">(3), 300-314. </w:t>
      </w:r>
      <w:proofErr w:type="gramStart"/>
      <w:r w:rsidRPr="00A90D85">
        <w:rPr>
          <w:rFonts w:ascii="Arial" w:hAnsi="Arial" w:cs="Arial"/>
        </w:rPr>
        <w:t>doi:</w:t>
      </w:r>
      <w:proofErr w:type="gramEnd"/>
      <w:r w:rsidRPr="00A90D85">
        <w:rPr>
          <w:rFonts w:ascii="Arial" w:hAnsi="Arial" w:cs="Arial"/>
        </w:rPr>
        <w:t>10.1177/0022487105285962</w:t>
      </w:r>
    </w:p>
    <w:p w:rsidR="0087593D" w:rsidRPr="00A90D85" w:rsidRDefault="0087593D">
      <w:pPr>
        <w:ind w:left="567" w:hanging="567"/>
        <w:rPr>
          <w:rFonts w:ascii="Arial" w:hAnsi="Arial" w:cs="Arial"/>
        </w:rPr>
      </w:pPr>
      <w:r w:rsidRPr="00A90D85">
        <w:rPr>
          <w:rFonts w:ascii="Arial" w:hAnsi="Arial" w:cs="Arial"/>
        </w:rPr>
        <w:t>De Bono, E. (</w:t>
      </w:r>
      <w:r w:rsidR="000D5FE4" w:rsidRPr="00A90D85">
        <w:rPr>
          <w:rFonts w:ascii="Arial" w:hAnsi="Arial" w:cs="Arial"/>
        </w:rPr>
        <w:t>2000</w:t>
      </w:r>
      <w:r w:rsidRPr="00A90D85">
        <w:rPr>
          <w:rFonts w:ascii="Arial" w:hAnsi="Arial" w:cs="Arial"/>
        </w:rPr>
        <w:t xml:space="preserve">). </w:t>
      </w:r>
      <w:proofErr w:type="gramStart"/>
      <w:r w:rsidRPr="00A90D85">
        <w:rPr>
          <w:rFonts w:ascii="Arial" w:hAnsi="Arial" w:cs="Arial"/>
          <w:i/>
        </w:rPr>
        <w:t>Six thinking hats.</w:t>
      </w:r>
      <w:proofErr w:type="gramEnd"/>
      <w:r w:rsidRPr="00A90D85">
        <w:rPr>
          <w:rFonts w:ascii="Arial" w:hAnsi="Arial" w:cs="Arial"/>
          <w:i/>
        </w:rPr>
        <w:t xml:space="preserve"> </w:t>
      </w:r>
      <w:r w:rsidR="000D5FE4" w:rsidRPr="00A90D85">
        <w:rPr>
          <w:rFonts w:ascii="Arial" w:hAnsi="Arial" w:cs="Arial"/>
        </w:rPr>
        <w:t xml:space="preserve">London, </w:t>
      </w:r>
      <w:r w:rsidR="00CD7C70" w:rsidRPr="00A90D85">
        <w:rPr>
          <w:rFonts w:ascii="Arial" w:hAnsi="Arial" w:cs="Arial"/>
        </w:rPr>
        <w:t>England</w:t>
      </w:r>
      <w:r w:rsidR="000D5FE4" w:rsidRPr="00A90D85">
        <w:rPr>
          <w:rFonts w:ascii="Arial" w:hAnsi="Arial" w:cs="Arial"/>
        </w:rPr>
        <w:t>: Penguin.</w:t>
      </w:r>
    </w:p>
    <w:p w:rsidR="00807A6F" w:rsidRPr="00A90D85" w:rsidRDefault="00807A6F">
      <w:pPr>
        <w:ind w:left="567" w:hanging="567"/>
        <w:rPr>
          <w:rFonts w:ascii="Arial" w:hAnsi="Arial" w:cs="Arial"/>
        </w:rPr>
      </w:pPr>
      <w:r w:rsidRPr="00A90D85">
        <w:rPr>
          <w:rFonts w:ascii="Arial" w:hAnsi="Arial" w:cs="Arial"/>
        </w:rPr>
        <w:t xml:space="preserve">Doidge, N. (2007). </w:t>
      </w:r>
      <w:proofErr w:type="gramStart"/>
      <w:r w:rsidRPr="00A90D85">
        <w:rPr>
          <w:rFonts w:ascii="Arial" w:hAnsi="Arial" w:cs="Arial"/>
          <w:i/>
        </w:rPr>
        <w:t>The brain that changes itself.</w:t>
      </w:r>
      <w:proofErr w:type="gramEnd"/>
      <w:r w:rsidRPr="00A90D85">
        <w:rPr>
          <w:rFonts w:ascii="Arial" w:hAnsi="Arial" w:cs="Arial"/>
          <w:i/>
        </w:rPr>
        <w:t xml:space="preserve"> </w:t>
      </w:r>
      <w:r w:rsidRPr="00A90D85">
        <w:rPr>
          <w:rFonts w:ascii="Arial" w:hAnsi="Arial" w:cs="Arial"/>
        </w:rPr>
        <w:t>Carlton North, Australia: Scribe.</w:t>
      </w:r>
    </w:p>
    <w:p w:rsidR="00807A6F" w:rsidRPr="00A90D85" w:rsidRDefault="00807A6F">
      <w:pPr>
        <w:ind w:left="567" w:hanging="567"/>
        <w:rPr>
          <w:rFonts w:ascii="Arial" w:hAnsi="Arial" w:cs="Arial"/>
          <w:color w:val="262626"/>
        </w:rPr>
      </w:pPr>
      <w:r w:rsidRPr="00A90D85">
        <w:rPr>
          <w:rFonts w:ascii="Arial" w:hAnsi="Arial" w:cs="Arial"/>
        </w:rPr>
        <w:t xml:space="preserve">Elliot, B. (2013). </w:t>
      </w:r>
      <w:proofErr w:type="gramStart"/>
      <w:r w:rsidRPr="00A90D85">
        <w:rPr>
          <w:rFonts w:ascii="Arial" w:hAnsi="Arial" w:cs="Arial"/>
          <w:i/>
        </w:rPr>
        <w:t>Education in the Early 1900s</w:t>
      </w:r>
      <w:r w:rsidRPr="00A90D85">
        <w:rPr>
          <w:rFonts w:ascii="Arial" w:hAnsi="Arial" w:cs="Arial"/>
        </w:rPr>
        <w:t>.</w:t>
      </w:r>
      <w:proofErr w:type="gramEnd"/>
      <w:r w:rsidRPr="00A90D85">
        <w:rPr>
          <w:rFonts w:ascii="Arial" w:hAnsi="Arial" w:cs="Arial"/>
        </w:rPr>
        <w:t xml:space="preserve"> Retrieved from </w:t>
      </w:r>
      <w:r w:rsidRPr="00A90D85">
        <w:rPr>
          <w:rFonts w:ascii="Arial" w:hAnsi="Arial" w:cs="Arial"/>
          <w:color w:val="262626"/>
        </w:rPr>
        <w:t xml:space="preserve">Mascot </w:t>
      </w:r>
      <w:proofErr w:type="spellStart"/>
      <w:r w:rsidRPr="00A90D85">
        <w:rPr>
          <w:rFonts w:ascii="Arial" w:hAnsi="Arial" w:cs="Arial"/>
          <w:color w:val="262626"/>
        </w:rPr>
        <w:t>Moskovina</w:t>
      </w:r>
      <w:proofErr w:type="spellEnd"/>
      <w:r w:rsidRPr="00A90D85">
        <w:rPr>
          <w:rFonts w:ascii="Arial" w:hAnsi="Arial" w:cs="Arial"/>
          <w:color w:val="262626"/>
        </w:rPr>
        <w:t xml:space="preserve"> on WordPress.com Retrieved April 19, 2017, from https://mascotmoskovina.wordpress.com/ </w:t>
      </w:r>
    </w:p>
    <w:p w:rsidR="00807A6F" w:rsidRPr="00A90D85" w:rsidRDefault="00807A6F">
      <w:pPr>
        <w:ind w:left="567" w:hanging="567"/>
        <w:rPr>
          <w:rFonts w:ascii="Arial" w:hAnsi="Arial" w:cs="Arial"/>
        </w:rPr>
      </w:pPr>
      <w:proofErr w:type="gramStart"/>
      <w:r w:rsidRPr="00A90D85">
        <w:rPr>
          <w:rFonts w:ascii="Arial" w:hAnsi="Arial" w:cs="Arial"/>
        </w:rPr>
        <w:t>Ganguly,</w:t>
      </w:r>
      <w:r w:rsidR="008A03CC" w:rsidRPr="00A90D85">
        <w:rPr>
          <w:rFonts w:ascii="Arial" w:hAnsi="Arial" w:cs="Arial"/>
        </w:rPr>
        <w:t xml:space="preserve"> </w:t>
      </w:r>
      <w:r w:rsidRPr="00A90D85">
        <w:rPr>
          <w:rFonts w:ascii="Arial" w:hAnsi="Arial" w:cs="Arial"/>
        </w:rPr>
        <w:t>K., &amp; Poo,</w:t>
      </w:r>
      <w:r w:rsidR="008A03CC" w:rsidRPr="00A90D85">
        <w:rPr>
          <w:rFonts w:ascii="Arial" w:hAnsi="Arial" w:cs="Arial"/>
        </w:rPr>
        <w:t xml:space="preserve"> </w:t>
      </w:r>
      <w:r w:rsidRPr="00A90D85">
        <w:rPr>
          <w:rFonts w:ascii="Arial" w:hAnsi="Arial" w:cs="Arial"/>
        </w:rPr>
        <w:t>M. (2013).</w:t>
      </w:r>
      <w:proofErr w:type="gramEnd"/>
      <w:r w:rsidRPr="00A90D85">
        <w:rPr>
          <w:rFonts w:ascii="Arial" w:hAnsi="Arial" w:cs="Arial"/>
        </w:rPr>
        <w:t xml:space="preserve"> </w:t>
      </w:r>
      <w:proofErr w:type="gramStart"/>
      <w:r w:rsidRPr="00A90D85">
        <w:rPr>
          <w:rFonts w:ascii="Arial" w:hAnsi="Arial" w:cs="Arial"/>
        </w:rPr>
        <w:t>Activity-Dependent Neural Plasticity from Bench to Bedside.</w:t>
      </w:r>
      <w:proofErr w:type="gramEnd"/>
      <w:r w:rsidRPr="00A90D85">
        <w:rPr>
          <w:rFonts w:ascii="Arial" w:hAnsi="Arial" w:cs="Arial"/>
        </w:rPr>
        <w:t xml:space="preserve"> </w:t>
      </w:r>
      <w:r w:rsidRPr="00A90D85">
        <w:rPr>
          <w:rFonts w:ascii="Arial" w:hAnsi="Arial" w:cs="Arial"/>
          <w:i/>
          <w:iCs/>
        </w:rPr>
        <w:t>Neuron</w:t>
      </w:r>
      <w:r w:rsidRPr="00A90D85">
        <w:rPr>
          <w:rFonts w:ascii="Arial" w:hAnsi="Arial" w:cs="Arial"/>
        </w:rPr>
        <w:t xml:space="preserve">, </w:t>
      </w:r>
      <w:r w:rsidRPr="00A90D85">
        <w:rPr>
          <w:rFonts w:ascii="Arial" w:hAnsi="Arial" w:cs="Arial"/>
          <w:i/>
          <w:iCs/>
        </w:rPr>
        <w:t>80</w:t>
      </w:r>
      <w:r w:rsidRPr="00A90D85">
        <w:rPr>
          <w:rFonts w:ascii="Arial" w:hAnsi="Arial" w:cs="Arial"/>
        </w:rPr>
        <w:t>(3), 729-741. doi:10.1016/j.neuron.2013.10.028</w:t>
      </w:r>
    </w:p>
    <w:p w:rsidR="00807A6F" w:rsidRPr="00A90D85" w:rsidRDefault="00807A6F" w:rsidP="005E21AD">
      <w:pPr>
        <w:pStyle w:val="NormalWeb"/>
        <w:spacing w:before="0" w:beforeAutospacing="0" w:after="0" w:afterAutospacing="0"/>
        <w:ind w:left="567" w:hanging="567"/>
        <w:rPr>
          <w:rFonts w:ascii="Arial" w:hAnsi="Arial" w:cs="Arial"/>
        </w:rPr>
      </w:pPr>
      <w:r w:rsidRPr="00A90D85">
        <w:rPr>
          <w:rFonts w:ascii="Arial" w:hAnsi="Arial" w:cs="Arial"/>
        </w:rPr>
        <w:t>Hase, S.</w:t>
      </w:r>
      <w:r w:rsidR="008A03CC" w:rsidRPr="00A90D85">
        <w:rPr>
          <w:rFonts w:ascii="Arial" w:hAnsi="Arial" w:cs="Arial"/>
        </w:rPr>
        <w:t>,</w:t>
      </w:r>
      <w:r w:rsidRPr="00A90D85">
        <w:rPr>
          <w:rFonts w:ascii="Arial" w:hAnsi="Arial" w:cs="Arial"/>
        </w:rPr>
        <w:t xml:space="preserve"> &amp; Kenyon, C. (2001) Moving from andragogy to heutagogy: implications for VET', Proceedings of Research to Reality: Putting VET Research to Work: Australian Vocational Education and Training Research Association (AVET), Adelaide, SA, 28-30 March, AVET, </w:t>
      </w:r>
      <w:proofErr w:type="spellStart"/>
      <w:r w:rsidRPr="00A90D85">
        <w:rPr>
          <w:rFonts w:ascii="Arial" w:hAnsi="Arial" w:cs="Arial"/>
        </w:rPr>
        <w:t>Crows</w:t>
      </w:r>
      <w:proofErr w:type="spellEnd"/>
      <w:r w:rsidRPr="00A90D85">
        <w:rPr>
          <w:rFonts w:ascii="Arial" w:hAnsi="Arial" w:cs="Arial"/>
        </w:rPr>
        <w:t xml:space="preserve"> Nest, Australia.</w:t>
      </w:r>
    </w:p>
    <w:p w:rsidR="00807A6F" w:rsidRPr="00A90D85" w:rsidRDefault="00807A6F" w:rsidP="004F094C">
      <w:pPr>
        <w:widowControl w:val="0"/>
        <w:autoSpaceDE w:val="0"/>
        <w:autoSpaceDN w:val="0"/>
        <w:adjustRightInd w:val="0"/>
        <w:ind w:left="567" w:hanging="567"/>
        <w:rPr>
          <w:rFonts w:ascii="Arial" w:hAnsi="Arial" w:cs="Arial"/>
        </w:rPr>
      </w:pPr>
      <w:proofErr w:type="gramStart"/>
      <w:r w:rsidRPr="00A90D85">
        <w:rPr>
          <w:rFonts w:ascii="Arial" w:hAnsi="Arial" w:cs="Arial"/>
        </w:rPr>
        <w:t>Hase, S. (2009).</w:t>
      </w:r>
      <w:proofErr w:type="gramEnd"/>
      <w:r w:rsidRPr="00A90D85">
        <w:rPr>
          <w:rFonts w:ascii="Arial" w:hAnsi="Arial" w:cs="Arial"/>
        </w:rPr>
        <w:t xml:space="preserve"> Heutagogy and e-learning in the workplace: some challenges and opportunities. Impact: </w:t>
      </w:r>
      <w:r w:rsidRPr="00A90D85">
        <w:rPr>
          <w:rFonts w:ascii="Arial" w:hAnsi="Arial" w:cs="Arial"/>
          <w:i/>
        </w:rPr>
        <w:t>Journal of Applied Research in Workplace E-learning</w:t>
      </w:r>
      <w:r w:rsidRPr="00A90D85">
        <w:rPr>
          <w:rFonts w:ascii="Arial" w:hAnsi="Arial" w:cs="Arial"/>
        </w:rPr>
        <w:t xml:space="preserve">, </w:t>
      </w:r>
      <w:r w:rsidRPr="00A90D85">
        <w:rPr>
          <w:rFonts w:ascii="Arial" w:hAnsi="Arial" w:cs="Arial"/>
          <w:i/>
        </w:rPr>
        <w:t>1</w:t>
      </w:r>
      <w:r w:rsidRPr="00A90D85">
        <w:rPr>
          <w:rFonts w:ascii="Arial" w:hAnsi="Arial" w:cs="Arial"/>
        </w:rPr>
        <w:t>(1), 43–52.</w:t>
      </w:r>
    </w:p>
    <w:p w:rsidR="00807A6F" w:rsidRPr="00A90D85" w:rsidRDefault="00807A6F" w:rsidP="004F094C">
      <w:pPr>
        <w:ind w:left="567" w:hanging="567"/>
        <w:rPr>
          <w:rFonts w:ascii="Arial" w:hAnsi="Arial" w:cs="Arial"/>
        </w:rPr>
      </w:pPr>
      <w:proofErr w:type="gramStart"/>
      <w:r w:rsidRPr="00A90D85">
        <w:rPr>
          <w:rFonts w:ascii="Arial" w:hAnsi="Arial" w:cs="Arial"/>
        </w:rPr>
        <w:t>Hase,</w:t>
      </w:r>
      <w:r w:rsidR="008A03CC" w:rsidRPr="00A90D85">
        <w:rPr>
          <w:rFonts w:ascii="Arial" w:hAnsi="Arial" w:cs="Arial"/>
        </w:rPr>
        <w:t xml:space="preserve"> </w:t>
      </w:r>
      <w:r w:rsidRPr="00A90D85">
        <w:rPr>
          <w:rFonts w:ascii="Arial" w:hAnsi="Arial" w:cs="Arial"/>
        </w:rPr>
        <w:t>S., &amp; Kenyon,</w:t>
      </w:r>
      <w:r w:rsidR="008A03CC" w:rsidRPr="00A90D85">
        <w:rPr>
          <w:rFonts w:ascii="Arial" w:hAnsi="Arial" w:cs="Arial"/>
        </w:rPr>
        <w:t xml:space="preserve"> </w:t>
      </w:r>
      <w:r w:rsidRPr="00A90D85">
        <w:rPr>
          <w:rFonts w:ascii="Arial" w:hAnsi="Arial" w:cs="Arial"/>
        </w:rPr>
        <w:t>C. (2013).</w:t>
      </w:r>
      <w:proofErr w:type="gramEnd"/>
      <w:r w:rsidRPr="00A90D85">
        <w:rPr>
          <w:rFonts w:ascii="Arial" w:hAnsi="Arial" w:cs="Arial"/>
        </w:rPr>
        <w:t xml:space="preserve"> </w:t>
      </w:r>
      <w:r w:rsidRPr="00A90D85">
        <w:rPr>
          <w:rFonts w:ascii="Arial" w:hAnsi="Arial" w:cs="Arial"/>
          <w:i/>
          <w:iCs/>
        </w:rPr>
        <w:t>Self-Determined learning: Heutagogy in action</w:t>
      </w:r>
      <w:r w:rsidRPr="00A90D85">
        <w:rPr>
          <w:rFonts w:ascii="Arial" w:hAnsi="Arial" w:cs="Arial"/>
        </w:rPr>
        <w:t xml:space="preserve">. London, </w:t>
      </w:r>
      <w:r w:rsidR="00CD7C70" w:rsidRPr="00A90D85">
        <w:rPr>
          <w:rFonts w:ascii="Arial" w:hAnsi="Arial" w:cs="Arial"/>
        </w:rPr>
        <w:t>England</w:t>
      </w:r>
      <w:r w:rsidRPr="00A90D85">
        <w:rPr>
          <w:rFonts w:ascii="Arial" w:hAnsi="Arial" w:cs="Arial"/>
        </w:rPr>
        <w:t>: Bloomsbury.</w:t>
      </w:r>
    </w:p>
    <w:p w:rsidR="00807A6F" w:rsidRPr="00A90D85" w:rsidRDefault="00807A6F" w:rsidP="00E205AA">
      <w:pPr>
        <w:ind w:left="567" w:hanging="567"/>
        <w:rPr>
          <w:rFonts w:ascii="Arial" w:hAnsi="Arial" w:cs="Arial"/>
        </w:rPr>
      </w:pPr>
      <w:r w:rsidRPr="00A90D85">
        <w:rPr>
          <w:rFonts w:ascii="Arial" w:hAnsi="Arial" w:cs="Arial"/>
        </w:rPr>
        <w:t>Hattie,</w:t>
      </w:r>
      <w:r w:rsidR="008A03CC" w:rsidRPr="00A90D85">
        <w:rPr>
          <w:rFonts w:ascii="Arial" w:hAnsi="Arial" w:cs="Arial"/>
        </w:rPr>
        <w:t xml:space="preserve"> </w:t>
      </w:r>
      <w:r w:rsidRPr="00A90D85">
        <w:rPr>
          <w:rFonts w:ascii="Arial" w:hAnsi="Arial" w:cs="Arial"/>
        </w:rPr>
        <w:t xml:space="preserve">J. (2009). </w:t>
      </w:r>
      <w:r w:rsidRPr="00A90D85">
        <w:rPr>
          <w:rFonts w:ascii="Arial" w:hAnsi="Arial" w:cs="Arial"/>
          <w:i/>
          <w:iCs/>
        </w:rPr>
        <w:t xml:space="preserve">Visible learning: A synthesis of over 800 meta-analyses relating to achievement </w:t>
      </w:r>
      <w:r w:rsidRPr="00A90D85">
        <w:rPr>
          <w:rFonts w:ascii="Arial" w:hAnsi="Arial" w:cs="Arial"/>
        </w:rPr>
        <w:t xml:space="preserve">London, </w:t>
      </w:r>
      <w:r w:rsidR="00CD7C70" w:rsidRPr="00A90D85">
        <w:rPr>
          <w:rFonts w:ascii="Arial" w:hAnsi="Arial" w:cs="Arial"/>
        </w:rPr>
        <w:t>England</w:t>
      </w:r>
      <w:r w:rsidRPr="00A90D85">
        <w:rPr>
          <w:rFonts w:ascii="Arial" w:hAnsi="Arial" w:cs="Arial"/>
        </w:rPr>
        <w:t>: Routledge.</w:t>
      </w:r>
    </w:p>
    <w:p w:rsidR="00807A6F" w:rsidRPr="00A90D85" w:rsidRDefault="00807A6F" w:rsidP="00E205AA">
      <w:pPr>
        <w:pStyle w:val="Default"/>
        <w:ind w:left="567" w:hanging="567"/>
        <w:rPr>
          <w:rFonts w:ascii="Arial" w:hAnsi="Arial" w:cs="Arial"/>
        </w:rPr>
      </w:pPr>
      <w:r w:rsidRPr="00A90D85">
        <w:rPr>
          <w:rFonts w:ascii="Arial" w:hAnsi="Arial" w:cs="Arial"/>
        </w:rPr>
        <w:lastRenderedPageBreak/>
        <w:t>Hullender, R., Hinck, S., Wood-Nartker, J., Burton, T.</w:t>
      </w:r>
      <w:r w:rsidR="00104373" w:rsidRPr="00A90D85">
        <w:rPr>
          <w:rFonts w:ascii="Arial" w:hAnsi="Arial" w:cs="Arial"/>
        </w:rPr>
        <w:t>,</w:t>
      </w:r>
      <w:r w:rsidRPr="00A90D85">
        <w:rPr>
          <w:rFonts w:ascii="Arial" w:hAnsi="Arial" w:cs="Arial"/>
        </w:rPr>
        <w:t xml:space="preserve"> &amp;</w:t>
      </w:r>
      <w:r w:rsidR="00104373" w:rsidRPr="00A90D85">
        <w:rPr>
          <w:rFonts w:ascii="Arial" w:hAnsi="Arial" w:cs="Arial"/>
        </w:rPr>
        <w:t xml:space="preserve"> </w:t>
      </w:r>
      <w:r w:rsidRPr="00A90D85">
        <w:rPr>
          <w:rFonts w:ascii="Arial" w:hAnsi="Arial" w:cs="Arial"/>
        </w:rPr>
        <w:t>Bowlby</w:t>
      </w:r>
      <w:r w:rsidR="00104373" w:rsidRPr="00A90D85">
        <w:rPr>
          <w:rFonts w:ascii="Arial" w:hAnsi="Arial" w:cs="Arial"/>
        </w:rPr>
        <w:t xml:space="preserve">, </w:t>
      </w:r>
      <w:r w:rsidRPr="00A90D85">
        <w:rPr>
          <w:rFonts w:ascii="Arial" w:hAnsi="Arial" w:cs="Arial"/>
        </w:rPr>
        <w:t xml:space="preserve">S. </w:t>
      </w:r>
      <w:proofErr w:type="gramStart"/>
      <w:r w:rsidRPr="00A90D85">
        <w:rPr>
          <w:rFonts w:ascii="Arial" w:hAnsi="Arial" w:cs="Arial"/>
        </w:rPr>
        <w:t>( 2015</w:t>
      </w:r>
      <w:proofErr w:type="gramEnd"/>
      <w:r w:rsidRPr="00A90D85">
        <w:rPr>
          <w:rFonts w:ascii="Arial" w:hAnsi="Arial" w:cs="Arial"/>
        </w:rPr>
        <w:t xml:space="preserve">). </w:t>
      </w:r>
      <w:proofErr w:type="gramStart"/>
      <w:r w:rsidRPr="00A90D85">
        <w:rPr>
          <w:rFonts w:ascii="Arial" w:hAnsi="Arial" w:cs="Arial"/>
        </w:rPr>
        <w:t>Evidences of Transformative learning in Service-Learning Reflections.</w:t>
      </w:r>
      <w:proofErr w:type="gramEnd"/>
      <w:r w:rsidRPr="00A90D85">
        <w:rPr>
          <w:rFonts w:ascii="Arial" w:hAnsi="Arial" w:cs="Arial"/>
        </w:rPr>
        <w:t xml:space="preserve"> </w:t>
      </w:r>
      <w:proofErr w:type="gramStart"/>
      <w:r w:rsidRPr="00A90D85">
        <w:rPr>
          <w:rFonts w:ascii="Arial" w:hAnsi="Arial" w:cs="Arial"/>
          <w:i/>
        </w:rPr>
        <w:t>Journal of the Scholarship of Teaching and Learning.</w:t>
      </w:r>
      <w:proofErr w:type="gramEnd"/>
      <w:r w:rsidRPr="00A90D85">
        <w:rPr>
          <w:rFonts w:ascii="Arial" w:hAnsi="Arial" w:cs="Arial"/>
          <w:i/>
        </w:rPr>
        <w:t xml:space="preserve"> 4</w:t>
      </w:r>
      <w:r w:rsidRPr="00A90D85">
        <w:rPr>
          <w:rFonts w:ascii="Arial" w:hAnsi="Arial" w:cs="Arial"/>
        </w:rPr>
        <w:t xml:space="preserve">(15), 58-82. </w:t>
      </w:r>
      <w:proofErr w:type="gramStart"/>
      <w:r w:rsidRPr="00A90D85">
        <w:rPr>
          <w:rFonts w:ascii="Arial" w:hAnsi="Arial" w:cs="Arial"/>
          <w:iCs/>
        </w:rPr>
        <w:t>doi</w:t>
      </w:r>
      <w:proofErr w:type="gramEnd"/>
      <w:r w:rsidRPr="00A90D85">
        <w:rPr>
          <w:rFonts w:ascii="Arial" w:hAnsi="Arial" w:cs="Arial"/>
          <w:iCs/>
        </w:rPr>
        <w:t>: 10.14434/josotl.v15i4.13432</w:t>
      </w:r>
      <w:r w:rsidRPr="00A90D85">
        <w:rPr>
          <w:rFonts w:ascii="Arial" w:hAnsi="Arial" w:cs="Arial"/>
          <w:i/>
          <w:iCs/>
        </w:rPr>
        <w:t>.</w:t>
      </w:r>
    </w:p>
    <w:p w:rsidR="00807A6F" w:rsidRPr="00A90D85" w:rsidRDefault="008A03CC">
      <w:pPr>
        <w:ind w:left="567" w:hanging="567"/>
        <w:rPr>
          <w:rFonts w:ascii="Arial" w:eastAsia="Times New Roman" w:hAnsi="Arial" w:cs="Arial"/>
        </w:rPr>
      </w:pPr>
      <w:r w:rsidRPr="00A90D85">
        <w:rPr>
          <w:rFonts w:ascii="Arial" w:hAnsi="Arial" w:cs="Arial"/>
        </w:rPr>
        <w:t xml:space="preserve">Jennings, </w:t>
      </w:r>
      <w:r w:rsidR="00807A6F" w:rsidRPr="00A90D85">
        <w:rPr>
          <w:rFonts w:ascii="Arial" w:hAnsi="Arial" w:cs="Arial"/>
        </w:rPr>
        <w:t>T.</w:t>
      </w:r>
      <w:r w:rsidRPr="00A90D85">
        <w:rPr>
          <w:rFonts w:ascii="Arial" w:hAnsi="Arial" w:cs="Arial"/>
        </w:rPr>
        <w:t xml:space="preserve"> </w:t>
      </w:r>
      <w:r w:rsidR="00807A6F" w:rsidRPr="00A90D85">
        <w:rPr>
          <w:rFonts w:ascii="Arial" w:hAnsi="Arial" w:cs="Arial"/>
        </w:rPr>
        <w:t xml:space="preserve">R. (2013). </w:t>
      </w:r>
      <w:r w:rsidR="00807A6F" w:rsidRPr="00A90D85">
        <w:rPr>
          <w:rFonts w:ascii="Arial" w:hAnsi="Arial" w:cs="Arial"/>
          <w:i/>
          <w:iCs/>
        </w:rPr>
        <w:t>The God-shaped brain: How changing your view of God transforms your life</w:t>
      </w:r>
      <w:r w:rsidR="00807A6F" w:rsidRPr="00A90D85">
        <w:rPr>
          <w:rFonts w:ascii="Arial" w:hAnsi="Arial" w:cs="Arial"/>
        </w:rPr>
        <w:t xml:space="preserve">. </w:t>
      </w:r>
      <w:r w:rsidR="00807A6F" w:rsidRPr="00A90D85">
        <w:rPr>
          <w:rFonts w:ascii="Arial" w:eastAsia="Times New Roman" w:hAnsi="Arial" w:cs="Arial"/>
        </w:rPr>
        <w:t>Downers Grove, I</w:t>
      </w:r>
      <w:r w:rsidRPr="00A90D85">
        <w:rPr>
          <w:rFonts w:ascii="Arial" w:eastAsia="Times New Roman" w:hAnsi="Arial" w:cs="Arial"/>
        </w:rPr>
        <w:t>L</w:t>
      </w:r>
      <w:r w:rsidR="00807A6F" w:rsidRPr="00A90D85">
        <w:rPr>
          <w:rFonts w:ascii="Arial" w:eastAsia="Times New Roman" w:hAnsi="Arial" w:cs="Arial"/>
        </w:rPr>
        <w:t>: InterVarsity</w:t>
      </w:r>
      <w:r w:rsidR="000F6B16" w:rsidRPr="00A90D85">
        <w:rPr>
          <w:rFonts w:ascii="Arial" w:eastAsia="Times New Roman" w:hAnsi="Arial" w:cs="Arial"/>
        </w:rPr>
        <w:t xml:space="preserve"> Press.</w:t>
      </w:r>
    </w:p>
    <w:p w:rsidR="00807A6F" w:rsidRPr="00A90D85" w:rsidRDefault="00807A6F">
      <w:pPr>
        <w:ind w:left="567" w:hanging="567"/>
        <w:rPr>
          <w:rFonts w:ascii="Arial" w:eastAsia="Calibri" w:hAnsi="Arial" w:cs="Arial"/>
        </w:rPr>
      </w:pPr>
      <w:r w:rsidRPr="00A90D85">
        <w:rPr>
          <w:rFonts w:ascii="Arial" w:eastAsia="Calibri" w:hAnsi="Arial" w:cs="Arial"/>
        </w:rPr>
        <w:t xml:space="preserve">Kessler, R. (2000). </w:t>
      </w:r>
      <w:proofErr w:type="gramStart"/>
      <w:r w:rsidRPr="00A90D85">
        <w:rPr>
          <w:rFonts w:ascii="Arial" w:eastAsia="Calibri" w:hAnsi="Arial" w:cs="Arial"/>
          <w:i/>
        </w:rPr>
        <w:t>The soul of education.</w:t>
      </w:r>
      <w:proofErr w:type="gramEnd"/>
      <w:r w:rsidRPr="00A90D85">
        <w:rPr>
          <w:rFonts w:ascii="Arial" w:eastAsia="Calibri" w:hAnsi="Arial" w:cs="Arial"/>
          <w:i/>
        </w:rPr>
        <w:t xml:space="preserve"> </w:t>
      </w:r>
      <w:r w:rsidRPr="00A90D85">
        <w:rPr>
          <w:rFonts w:ascii="Arial" w:eastAsia="Calibri" w:hAnsi="Arial" w:cs="Arial"/>
        </w:rPr>
        <w:t>Alexandria, VA: Association for Supervision and Curriculum Development.</w:t>
      </w:r>
    </w:p>
    <w:p w:rsidR="00807A6F" w:rsidRPr="00A90D85" w:rsidRDefault="00807A6F">
      <w:pPr>
        <w:ind w:left="567" w:hanging="567"/>
        <w:rPr>
          <w:rFonts w:ascii="Arial" w:eastAsia="Times New Roman" w:hAnsi="Arial" w:cs="Arial"/>
        </w:rPr>
      </w:pPr>
      <w:proofErr w:type="gramStart"/>
      <w:r w:rsidRPr="00A90D85">
        <w:rPr>
          <w:rFonts w:ascii="Arial" w:hAnsi="Arial" w:cs="Arial"/>
        </w:rPr>
        <w:t>Krathwohl,</w:t>
      </w:r>
      <w:r w:rsidR="008A03CC" w:rsidRPr="00A90D85">
        <w:rPr>
          <w:rFonts w:ascii="Arial" w:hAnsi="Arial" w:cs="Arial"/>
        </w:rPr>
        <w:t xml:space="preserve"> </w:t>
      </w:r>
      <w:r w:rsidRPr="00A90D85">
        <w:rPr>
          <w:rFonts w:ascii="Arial" w:hAnsi="Arial" w:cs="Arial"/>
        </w:rPr>
        <w:t>D.</w:t>
      </w:r>
      <w:r w:rsidR="008A03CC" w:rsidRPr="00A90D85">
        <w:rPr>
          <w:rFonts w:ascii="Arial" w:hAnsi="Arial" w:cs="Arial"/>
        </w:rPr>
        <w:t xml:space="preserve"> </w:t>
      </w:r>
      <w:r w:rsidRPr="00A90D85">
        <w:rPr>
          <w:rFonts w:ascii="Arial" w:hAnsi="Arial" w:cs="Arial"/>
        </w:rPr>
        <w:t>R. (2002).</w:t>
      </w:r>
      <w:proofErr w:type="gramEnd"/>
      <w:r w:rsidRPr="00A90D85">
        <w:rPr>
          <w:rFonts w:ascii="Arial" w:hAnsi="Arial" w:cs="Arial"/>
        </w:rPr>
        <w:t xml:space="preserve"> A Revision of Bloom's Taxonomy: An Overview. </w:t>
      </w:r>
      <w:r w:rsidRPr="00A90D85">
        <w:rPr>
          <w:rFonts w:ascii="Arial" w:hAnsi="Arial" w:cs="Arial"/>
          <w:i/>
          <w:iCs/>
        </w:rPr>
        <w:t xml:space="preserve">Theory </w:t>
      </w:r>
      <w:proofErr w:type="gramStart"/>
      <w:r w:rsidRPr="00A90D85">
        <w:rPr>
          <w:rFonts w:ascii="Arial" w:hAnsi="Arial" w:cs="Arial"/>
          <w:i/>
          <w:iCs/>
        </w:rPr>
        <w:t>Into</w:t>
      </w:r>
      <w:proofErr w:type="gramEnd"/>
      <w:r w:rsidRPr="00A90D85">
        <w:rPr>
          <w:rFonts w:ascii="Arial" w:hAnsi="Arial" w:cs="Arial"/>
          <w:i/>
          <w:iCs/>
        </w:rPr>
        <w:t xml:space="preserve"> Practice</w:t>
      </w:r>
      <w:r w:rsidRPr="00A90D85">
        <w:rPr>
          <w:rFonts w:ascii="Arial" w:hAnsi="Arial" w:cs="Arial"/>
        </w:rPr>
        <w:t xml:space="preserve">, </w:t>
      </w:r>
      <w:r w:rsidRPr="00A90D85">
        <w:rPr>
          <w:rFonts w:ascii="Arial" w:hAnsi="Arial" w:cs="Arial"/>
          <w:i/>
          <w:iCs/>
        </w:rPr>
        <w:t>41</w:t>
      </w:r>
      <w:r w:rsidRPr="00A90D85">
        <w:rPr>
          <w:rFonts w:ascii="Arial" w:hAnsi="Arial" w:cs="Arial"/>
        </w:rPr>
        <w:t xml:space="preserve">(4), 212-218. </w:t>
      </w:r>
      <w:proofErr w:type="gramStart"/>
      <w:r w:rsidRPr="00A90D85">
        <w:rPr>
          <w:rFonts w:ascii="Arial" w:hAnsi="Arial" w:cs="Arial"/>
        </w:rPr>
        <w:t>doi:</w:t>
      </w:r>
      <w:proofErr w:type="gramEnd"/>
      <w:r w:rsidRPr="00A90D85">
        <w:rPr>
          <w:rFonts w:ascii="Arial" w:hAnsi="Arial" w:cs="Arial"/>
        </w:rPr>
        <w:t>10.1207/s15430421tip4104_2</w:t>
      </w:r>
    </w:p>
    <w:p w:rsidR="00807A6F" w:rsidRPr="00A90D85" w:rsidRDefault="00807A6F">
      <w:pPr>
        <w:ind w:left="567" w:hanging="567"/>
        <w:rPr>
          <w:rFonts w:ascii="Arial" w:hAnsi="Arial" w:cs="Arial"/>
        </w:rPr>
      </w:pPr>
      <w:r w:rsidRPr="00A90D85">
        <w:rPr>
          <w:rFonts w:ascii="Arial" w:hAnsi="Arial" w:cs="Arial"/>
        </w:rPr>
        <w:t>Laur,</w:t>
      </w:r>
      <w:r w:rsidR="008A03CC" w:rsidRPr="00A90D85">
        <w:rPr>
          <w:rFonts w:ascii="Arial" w:hAnsi="Arial" w:cs="Arial"/>
        </w:rPr>
        <w:t xml:space="preserve"> </w:t>
      </w:r>
      <w:r w:rsidRPr="00A90D85">
        <w:rPr>
          <w:rFonts w:ascii="Arial" w:hAnsi="Arial" w:cs="Arial"/>
        </w:rPr>
        <w:t xml:space="preserve">D. (2013). </w:t>
      </w:r>
      <w:r w:rsidRPr="00A90D85">
        <w:rPr>
          <w:rFonts w:ascii="Arial" w:hAnsi="Arial" w:cs="Arial"/>
          <w:i/>
          <w:iCs/>
        </w:rPr>
        <w:t>Authentic learning experiences: A real-world approach to project-based learning</w:t>
      </w:r>
      <w:r w:rsidRPr="00A90D85">
        <w:rPr>
          <w:rFonts w:ascii="Arial" w:hAnsi="Arial" w:cs="Arial"/>
        </w:rPr>
        <w:t>. New York, NY: Taylor and Francis.</w:t>
      </w:r>
    </w:p>
    <w:p w:rsidR="00807A6F" w:rsidRPr="00A90D85" w:rsidRDefault="00807A6F">
      <w:pPr>
        <w:ind w:left="567" w:hanging="567"/>
        <w:rPr>
          <w:rFonts w:ascii="Arial" w:hAnsi="Arial" w:cs="Arial"/>
        </w:rPr>
      </w:pPr>
      <w:proofErr w:type="gramStart"/>
      <w:r w:rsidRPr="00A90D85">
        <w:rPr>
          <w:rFonts w:ascii="Arial" w:hAnsi="Arial" w:cs="Arial"/>
        </w:rPr>
        <w:t>Metacognition.</w:t>
      </w:r>
      <w:proofErr w:type="gramEnd"/>
      <w:r w:rsidRPr="00A90D85">
        <w:rPr>
          <w:rFonts w:ascii="Arial" w:hAnsi="Arial" w:cs="Arial"/>
        </w:rPr>
        <w:t xml:space="preserve"> </w:t>
      </w:r>
      <w:proofErr w:type="gramStart"/>
      <w:r w:rsidRPr="00A90D85">
        <w:rPr>
          <w:rFonts w:ascii="Arial" w:hAnsi="Arial" w:cs="Arial"/>
        </w:rPr>
        <w:t xml:space="preserve">(2017). </w:t>
      </w:r>
      <w:r w:rsidRPr="00A90D85">
        <w:rPr>
          <w:rFonts w:ascii="Arial" w:hAnsi="Arial" w:cs="Arial"/>
          <w:i/>
        </w:rPr>
        <w:t>In Dictionary.com Unabridged.</w:t>
      </w:r>
      <w:proofErr w:type="gramEnd"/>
      <w:r w:rsidRPr="00A90D85">
        <w:rPr>
          <w:rFonts w:ascii="Arial" w:hAnsi="Arial" w:cs="Arial"/>
        </w:rPr>
        <w:t xml:space="preserve"> Retrieved from www.dictionary.com</w:t>
      </w:r>
    </w:p>
    <w:p w:rsidR="00807A6F" w:rsidRPr="00A90D85" w:rsidRDefault="008D7B1B">
      <w:pPr>
        <w:pStyle w:val="NormalWeb"/>
        <w:spacing w:before="0" w:beforeAutospacing="0" w:after="0" w:afterAutospacing="0"/>
        <w:ind w:left="567" w:hanging="567"/>
        <w:rPr>
          <w:rFonts w:ascii="Arial" w:hAnsi="Arial" w:cs="Arial"/>
          <w:i/>
        </w:rPr>
      </w:pPr>
      <w:proofErr w:type="gramStart"/>
      <w:r w:rsidRPr="00A90D85">
        <w:rPr>
          <w:rFonts w:ascii="Arial" w:hAnsi="Arial" w:cs="Arial"/>
        </w:rPr>
        <w:t>Ministerial C</w:t>
      </w:r>
      <w:r w:rsidR="00807A6F" w:rsidRPr="00A90D85">
        <w:rPr>
          <w:rFonts w:ascii="Arial" w:hAnsi="Arial" w:cs="Arial"/>
        </w:rPr>
        <w:t xml:space="preserve">ouncil on Education, Employment, Training and Youth </w:t>
      </w:r>
      <w:r w:rsidRPr="00A90D85">
        <w:rPr>
          <w:rFonts w:ascii="Arial" w:hAnsi="Arial" w:cs="Arial"/>
        </w:rPr>
        <w:t>Affairs</w:t>
      </w:r>
      <w:r w:rsidR="00807A6F" w:rsidRPr="00A90D85">
        <w:rPr>
          <w:rFonts w:ascii="Arial" w:hAnsi="Arial" w:cs="Arial"/>
        </w:rPr>
        <w:t>.</w:t>
      </w:r>
      <w:proofErr w:type="gramEnd"/>
      <w:r w:rsidR="00807A6F" w:rsidRPr="00A90D85">
        <w:rPr>
          <w:rFonts w:ascii="Arial" w:hAnsi="Arial" w:cs="Arial"/>
        </w:rPr>
        <w:t xml:space="preserve"> (2008). </w:t>
      </w:r>
      <w:proofErr w:type="gramStart"/>
      <w:r w:rsidR="00807A6F" w:rsidRPr="00A90D85">
        <w:rPr>
          <w:rFonts w:ascii="Arial" w:hAnsi="Arial" w:cs="Arial"/>
          <w:i/>
        </w:rPr>
        <w:t>The</w:t>
      </w:r>
      <w:proofErr w:type="gramEnd"/>
      <w:r w:rsidR="00807A6F" w:rsidRPr="00A90D85">
        <w:rPr>
          <w:rFonts w:ascii="Arial" w:hAnsi="Arial" w:cs="Arial"/>
          <w:i/>
        </w:rPr>
        <w:t xml:space="preserve"> Melbourne Declaration. </w:t>
      </w:r>
      <w:r w:rsidR="00807A6F" w:rsidRPr="00A90D85">
        <w:rPr>
          <w:rFonts w:ascii="Arial" w:hAnsi="Arial" w:cs="Arial"/>
        </w:rPr>
        <w:t>Melbourne, Australia</w:t>
      </w:r>
      <w:r w:rsidR="00807A6F" w:rsidRPr="00A90D85">
        <w:rPr>
          <w:rFonts w:ascii="Arial" w:hAnsi="Arial" w:cs="Arial"/>
          <w:i/>
        </w:rPr>
        <w:t xml:space="preserve">: </w:t>
      </w:r>
      <w:r w:rsidRPr="00A90D85">
        <w:rPr>
          <w:rFonts w:ascii="Arial" w:hAnsi="Arial" w:cs="Arial"/>
        </w:rPr>
        <w:t>Author.</w:t>
      </w:r>
      <w:r w:rsidR="00807A6F" w:rsidRPr="00A90D85">
        <w:rPr>
          <w:rFonts w:ascii="Arial" w:hAnsi="Arial" w:cs="Arial"/>
        </w:rPr>
        <w:t xml:space="preserve"> </w:t>
      </w:r>
      <w:r w:rsidRPr="00A90D85">
        <w:rPr>
          <w:rFonts w:ascii="Arial" w:hAnsi="Arial" w:cs="Arial"/>
        </w:rPr>
        <w:t>Retrieved from http://www.curriculum.edu.au/verve/_resources/National_Declaration_on_the_Educational_Goals_for_Young_Australians.pdf</w:t>
      </w:r>
    </w:p>
    <w:p w:rsidR="00807A6F" w:rsidRPr="00A90D85" w:rsidRDefault="00807A6F">
      <w:pPr>
        <w:ind w:left="567" w:hanging="567"/>
        <w:rPr>
          <w:rFonts w:ascii="Arial" w:hAnsi="Arial" w:cs="Arial"/>
        </w:rPr>
      </w:pPr>
      <w:proofErr w:type="gramStart"/>
      <w:r w:rsidRPr="00A90D85">
        <w:rPr>
          <w:rFonts w:ascii="Arial" w:hAnsi="Arial" w:cs="Arial"/>
        </w:rPr>
        <w:t>Newberg, A., &amp; Waldman, M. R. (2009).</w:t>
      </w:r>
      <w:proofErr w:type="gramEnd"/>
      <w:r w:rsidRPr="00A90D85">
        <w:rPr>
          <w:rFonts w:ascii="Arial" w:hAnsi="Arial" w:cs="Arial"/>
        </w:rPr>
        <w:t xml:space="preserve"> </w:t>
      </w:r>
      <w:r w:rsidRPr="00A90D85">
        <w:rPr>
          <w:rFonts w:ascii="Arial" w:hAnsi="Arial" w:cs="Arial"/>
          <w:i/>
        </w:rPr>
        <w:t xml:space="preserve">How God changes your brain: Breakthrough findings from a leading neuroscientist. </w:t>
      </w:r>
      <w:r w:rsidRPr="00A90D85">
        <w:rPr>
          <w:rFonts w:ascii="Arial" w:hAnsi="Arial" w:cs="Arial"/>
        </w:rPr>
        <w:t>New York, NY: Ballantine Books.</w:t>
      </w:r>
    </w:p>
    <w:p w:rsidR="00E81CD8" w:rsidRPr="00A90D85" w:rsidRDefault="00E81CD8">
      <w:pPr>
        <w:ind w:left="567" w:hanging="567"/>
        <w:rPr>
          <w:rFonts w:ascii="Arial" w:hAnsi="Arial" w:cs="Arial"/>
        </w:rPr>
      </w:pPr>
      <w:proofErr w:type="gramStart"/>
      <w:r w:rsidRPr="00A90D85">
        <w:rPr>
          <w:rFonts w:ascii="Arial" w:hAnsi="Arial" w:cs="Arial"/>
        </w:rPr>
        <w:t>Nottingham, James, &amp; Nottingham, Jill.</w:t>
      </w:r>
      <w:proofErr w:type="gramEnd"/>
      <w:r w:rsidRPr="00A90D85">
        <w:rPr>
          <w:rFonts w:ascii="Arial" w:hAnsi="Arial" w:cs="Arial"/>
        </w:rPr>
        <w:t xml:space="preserve"> (2017). </w:t>
      </w:r>
      <w:proofErr w:type="gramStart"/>
      <w:r w:rsidRPr="00A90D85">
        <w:rPr>
          <w:rFonts w:ascii="Arial" w:hAnsi="Arial" w:cs="Arial"/>
          <w:i/>
        </w:rPr>
        <w:t>Challenging</w:t>
      </w:r>
      <w:proofErr w:type="gramEnd"/>
      <w:r w:rsidRPr="00A90D85">
        <w:rPr>
          <w:rFonts w:ascii="Arial" w:hAnsi="Arial" w:cs="Arial"/>
          <w:i/>
        </w:rPr>
        <w:t xml:space="preserve"> learning through feedback: How to get the type, tome and quality of feedback right every time.</w:t>
      </w:r>
      <w:r w:rsidRPr="00A90D85">
        <w:rPr>
          <w:rFonts w:ascii="Arial" w:hAnsi="Arial" w:cs="Arial"/>
        </w:rPr>
        <w:t xml:space="preserve"> Thousand Oaks, CA: Corwin.</w:t>
      </w:r>
    </w:p>
    <w:p w:rsidR="00807A6F" w:rsidRPr="00A90D85" w:rsidRDefault="00807A6F">
      <w:pPr>
        <w:pStyle w:val="NormalWeb"/>
        <w:spacing w:before="0" w:beforeAutospacing="0" w:after="0" w:afterAutospacing="0"/>
        <w:ind w:left="567" w:hanging="567"/>
        <w:rPr>
          <w:rFonts w:ascii="Arial" w:hAnsi="Arial" w:cs="Arial"/>
        </w:rPr>
      </w:pPr>
      <w:proofErr w:type="gramStart"/>
      <w:r w:rsidRPr="00A90D85">
        <w:rPr>
          <w:rFonts w:ascii="Arial" w:hAnsi="Arial" w:cs="Arial"/>
        </w:rPr>
        <w:t>NSW Education and Communities (2015).</w:t>
      </w:r>
      <w:proofErr w:type="gramEnd"/>
      <w:r w:rsidRPr="00A90D85">
        <w:rPr>
          <w:rFonts w:ascii="Arial" w:hAnsi="Arial" w:cs="Arial"/>
        </w:rPr>
        <w:t xml:space="preserve"> </w:t>
      </w:r>
      <w:proofErr w:type="gramStart"/>
      <w:r w:rsidRPr="00A90D85">
        <w:rPr>
          <w:rFonts w:ascii="Arial" w:hAnsi="Arial" w:cs="Arial"/>
          <w:i/>
          <w:iCs/>
        </w:rPr>
        <w:t>Differentiating content, process, product, learning environment</w:t>
      </w:r>
      <w:r w:rsidR="008D7B1B" w:rsidRPr="00A90D85">
        <w:rPr>
          <w:rFonts w:ascii="Arial" w:hAnsi="Arial" w:cs="Arial"/>
          <w:i/>
          <w:iCs/>
        </w:rPr>
        <w:t xml:space="preserve"> </w:t>
      </w:r>
      <w:r w:rsidR="008D7B1B" w:rsidRPr="00A90D85">
        <w:rPr>
          <w:rFonts w:ascii="Arial" w:hAnsi="Arial" w:cs="Arial"/>
          <w:iCs/>
        </w:rPr>
        <w:t>[Fact sheet]</w:t>
      </w:r>
      <w:r w:rsidRPr="00A90D85">
        <w:rPr>
          <w:rFonts w:ascii="Arial" w:hAnsi="Arial" w:cs="Arial"/>
        </w:rPr>
        <w:t>.</w:t>
      </w:r>
      <w:proofErr w:type="gramEnd"/>
      <w:r w:rsidR="008D7B1B" w:rsidRPr="00A90D85">
        <w:rPr>
          <w:rFonts w:ascii="Arial" w:hAnsi="Arial" w:cs="Arial"/>
        </w:rPr>
        <w:t xml:space="preserve"> Retrieved from </w:t>
      </w:r>
      <w:hyperlink r:id="rId13" w:history="1">
        <w:r w:rsidRPr="00A90D85">
          <w:rPr>
            <w:rStyle w:val="Hyperlink"/>
            <w:rFonts w:ascii="Arial" w:hAnsi="Arial" w:cs="Arial"/>
          </w:rPr>
          <w:t>http://www.ssgt.nsw.edu.au/documents/3_content_pro_etal.pdf</w:t>
        </w:r>
      </w:hyperlink>
    </w:p>
    <w:p w:rsidR="00807A6F" w:rsidRPr="00A90D85" w:rsidRDefault="008D7B1B">
      <w:pPr>
        <w:pStyle w:val="NormalWeb"/>
        <w:spacing w:before="0" w:beforeAutospacing="0" w:after="0" w:afterAutospacing="0"/>
        <w:ind w:left="567" w:hanging="567"/>
        <w:rPr>
          <w:rFonts w:ascii="Arial" w:hAnsi="Arial" w:cs="Arial"/>
        </w:rPr>
      </w:pPr>
      <w:proofErr w:type="gramStart"/>
      <w:r w:rsidRPr="00A90D85">
        <w:rPr>
          <w:rFonts w:ascii="Arial" w:hAnsi="Arial" w:cs="Arial"/>
        </w:rPr>
        <w:t xml:space="preserve">Reddy, P. </w:t>
      </w:r>
      <w:r w:rsidR="00807A6F" w:rsidRPr="00A90D85">
        <w:rPr>
          <w:rFonts w:ascii="Arial" w:hAnsi="Arial" w:cs="Arial"/>
        </w:rPr>
        <w:t>K.</w:t>
      </w:r>
      <w:r w:rsidR="008A03CC" w:rsidRPr="00A90D85">
        <w:rPr>
          <w:rFonts w:ascii="Arial" w:hAnsi="Arial" w:cs="Arial"/>
        </w:rPr>
        <w:t>,</w:t>
      </w:r>
      <w:r w:rsidR="00807A6F" w:rsidRPr="00A90D85">
        <w:rPr>
          <w:rFonts w:ascii="Arial" w:hAnsi="Arial" w:cs="Arial"/>
        </w:rPr>
        <w:t xml:space="preserve"> &amp; Ankaiah, R. (2005).</w:t>
      </w:r>
      <w:proofErr w:type="gramEnd"/>
      <w:r w:rsidR="00807A6F" w:rsidRPr="00A90D85">
        <w:rPr>
          <w:rFonts w:ascii="Arial" w:hAnsi="Arial" w:cs="Arial"/>
        </w:rPr>
        <w:t xml:space="preserve"> </w:t>
      </w:r>
      <w:proofErr w:type="gramStart"/>
      <w:r w:rsidR="00807A6F" w:rsidRPr="00A90D85">
        <w:rPr>
          <w:rFonts w:ascii="Arial" w:hAnsi="Arial" w:cs="Arial"/>
        </w:rPr>
        <w:t>A framework of information technology-based agriculture information dissemination system to improve crop productivity.</w:t>
      </w:r>
      <w:proofErr w:type="gramEnd"/>
      <w:r w:rsidR="00807A6F" w:rsidRPr="00A90D85">
        <w:rPr>
          <w:rFonts w:ascii="Arial" w:hAnsi="Arial" w:cs="Arial"/>
        </w:rPr>
        <w:t xml:space="preserve"> </w:t>
      </w:r>
      <w:proofErr w:type="gramStart"/>
      <w:r w:rsidR="00807A6F" w:rsidRPr="00A90D85">
        <w:rPr>
          <w:rFonts w:ascii="Arial" w:hAnsi="Arial" w:cs="Arial"/>
          <w:i/>
        </w:rPr>
        <w:t>Current Science</w:t>
      </w:r>
      <w:r w:rsidR="00B55492" w:rsidRPr="00A90D85">
        <w:rPr>
          <w:rFonts w:ascii="Arial" w:hAnsi="Arial" w:cs="Arial"/>
          <w:i/>
        </w:rPr>
        <w:t>,</w:t>
      </w:r>
      <w:r w:rsidR="00807A6F" w:rsidRPr="00A90D85">
        <w:rPr>
          <w:rFonts w:ascii="Arial" w:hAnsi="Arial" w:cs="Arial"/>
        </w:rPr>
        <w:t xml:space="preserve"> </w:t>
      </w:r>
      <w:r w:rsidR="00807A6F" w:rsidRPr="00A90D85">
        <w:rPr>
          <w:rFonts w:ascii="Arial" w:hAnsi="Arial" w:cs="Arial"/>
          <w:i/>
        </w:rPr>
        <w:t>88</w:t>
      </w:r>
      <w:r w:rsidR="00807A6F" w:rsidRPr="00A90D85">
        <w:rPr>
          <w:rFonts w:ascii="Arial" w:hAnsi="Arial" w:cs="Arial"/>
        </w:rPr>
        <w:t>(12).</w:t>
      </w:r>
      <w:proofErr w:type="gramEnd"/>
      <w:r w:rsidR="00807A6F" w:rsidRPr="00A90D85">
        <w:rPr>
          <w:rFonts w:ascii="Arial" w:hAnsi="Arial" w:cs="Arial"/>
        </w:rPr>
        <w:t xml:space="preserve"> </w:t>
      </w:r>
      <w:proofErr w:type="gramStart"/>
      <w:r w:rsidR="00807A6F" w:rsidRPr="00A90D85">
        <w:rPr>
          <w:rFonts w:ascii="Arial" w:hAnsi="Arial" w:cs="Arial"/>
        </w:rPr>
        <w:t>1905-1913.</w:t>
      </w:r>
      <w:proofErr w:type="gramEnd"/>
    </w:p>
    <w:p w:rsidR="000D5FE4" w:rsidRPr="00A90D85" w:rsidRDefault="000D5FE4">
      <w:pPr>
        <w:pStyle w:val="NormalWeb"/>
        <w:spacing w:before="0" w:beforeAutospacing="0" w:after="0" w:afterAutospacing="0"/>
        <w:ind w:left="567" w:hanging="567"/>
        <w:rPr>
          <w:rFonts w:ascii="Arial" w:hAnsi="Arial" w:cs="Arial"/>
        </w:rPr>
      </w:pPr>
      <w:r w:rsidRPr="00A90D85">
        <w:rPr>
          <w:rFonts w:ascii="Arial" w:hAnsi="Arial" w:cs="Arial"/>
        </w:rPr>
        <w:t xml:space="preserve">Ritchhart, R., Church, M., </w:t>
      </w:r>
      <w:r w:rsidR="00104373" w:rsidRPr="00A90D85">
        <w:rPr>
          <w:rFonts w:ascii="Arial" w:hAnsi="Arial" w:cs="Arial"/>
        </w:rPr>
        <w:t>&amp;</w:t>
      </w:r>
      <w:r w:rsidRPr="00A90D85">
        <w:rPr>
          <w:rFonts w:ascii="Arial" w:hAnsi="Arial" w:cs="Arial"/>
        </w:rPr>
        <w:t xml:space="preserve"> Morrison, K. (2011).</w:t>
      </w:r>
      <w:r w:rsidRPr="00A90D85">
        <w:rPr>
          <w:rFonts w:ascii="Arial" w:hAnsi="Arial" w:cs="Arial"/>
          <w:i/>
        </w:rPr>
        <w:t xml:space="preserve"> Making thinking visible: How to promote engagement, understanding, and independence for all learners. </w:t>
      </w:r>
      <w:r w:rsidRPr="00A90D85">
        <w:rPr>
          <w:rFonts w:ascii="Arial" w:hAnsi="Arial" w:cs="Arial"/>
        </w:rPr>
        <w:t>San Francisco, CA:</w:t>
      </w:r>
      <w:r w:rsidR="00104373" w:rsidRPr="00A90D85">
        <w:rPr>
          <w:rFonts w:ascii="Arial" w:hAnsi="Arial" w:cs="Arial"/>
        </w:rPr>
        <w:t xml:space="preserve"> Jossey-Bass.</w:t>
      </w:r>
    </w:p>
    <w:p w:rsidR="00807A6F" w:rsidRPr="00A90D85" w:rsidRDefault="00807A6F">
      <w:pPr>
        <w:pStyle w:val="NormalWeb"/>
        <w:spacing w:before="0" w:beforeAutospacing="0" w:after="0" w:afterAutospacing="0"/>
        <w:ind w:left="567" w:hanging="567"/>
        <w:rPr>
          <w:rFonts w:ascii="Arial" w:hAnsi="Arial" w:cs="Arial"/>
        </w:rPr>
      </w:pPr>
      <w:proofErr w:type="gramStart"/>
      <w:r w:rsidRPr="00A90D85">
        <w:rPr>
          <w:rFonts w:ascii="Arial" w:hAnsi="Arial" w:cs="Arial"/>
        </w:rPr>
        <w:t>Rose</w:t>
      </w:r>
      <w:proofErr w:type="gramEnd"/>
      <w:r w:rsidRPr="00A90D85">
        <w:rPr>
          <w:rFonts w:ascii="Arial" w:hAnsi="Arial" w:cs="Arial"/>
        </w:rPr>
        <w:t xml:space="preserve">, J. (2012, May 9). </w:t>
      </w:r>
      <w:proofErr w:type="gramStart"/>
      <w:r w:rsidRPr="00A90D85">
        <w:rPr>
          <w:rFonts w:ascii="Arial" w:hAnsi="Arial" w:cs="Arial"/>
        </w:rPr>
        <w:t>How to break free of our 19</w:t>
      </w:r>
      <w:r w:rsidRPr="00A90D85">
        <w:rPr>
          <w:rFonts w:ascii="Arial" w:hAnsi="Arial" w:cs="Arial"/>
          <w:vertAlign w:val="superscript"/>
        </w:rPr>
        <w:t>th</w:t>
      </w:r>
      <w:r w:rsidRPr="00A90D85">
        <w:rPr>
          <w:rFonts w:ascii="Arial" w:hAnsi="Arial" w:cs="Arial"/>
        </w:rPr>
        <w:t>-century factory-model education system.</w:t>
      </w:r>
      <w:proofErr w:type="gramEnd"/>
      <w:r w:rsidRPr="00A90D85">
        <w:rPr>
          <w:rFonts w:ascii="Arial" w:hAnsi="Arial" w:cs="Arial"/>
        </w:rPr>
        <w:t xml:space="preserve"> </w:t>
      </w:r>
      <w:proofErr w:type="gramStart"/>
      <w:r w:rsidRPr="00A90D85">
        <w:rPr>
          <w:rFonts w:ascii="Arial" w:hAnsi="Arial" w:cs="Arial"/>
          <w:i/>
        </w:rPr>
        <w:t>The Atlantic.</w:t>
      </w:r>
      <w:proofErr w:type="gramEnd"/>
      <w:r w:rsidRPr="00A90D85">
        <w:rPr>
          <w:rFonts w:ascii="Arial" w:hAnsi="Arial" w:cs="Arial"/>
          <w:i/>
        </w:rPr>
        <w:t xml:space="preserve"> </w:t>
      </w:r>
      <w:proofErr w:type="gramStart"/>
      <w:r w:rsidRPr="00A90D85">
        <w:rPr>
          <w:rFonts w:ascii="Arial" w:hAnsi="Arial" w:cs="Arial"/>
        </w:rPr>
        <w:t>Retrieved from https://www.theatlantic.com/business/archive/2012/05/how-to-break-free-of-our-19th-century-factory-model-education-system/256881/2017-07-12.</w:t>
      </w:r>
      <w:proofErr w:type="gramEnd"/>
    </w:p>
    <w:p w:rsidR="00807A6F" w:rsidRPr="00A90D85" w:rsidRDefault="00807A6F">
      <w:pPr>
        <w:pStyle w:val="NormalWeb"/>
        <w:spacing w:before="0" w:beforeAutospacing="0" w:after="0" w:afterAutospacing="0"/>
        <w:ind w:left="567" w:hanging="567"/>
        <w:rPr>
          <w:rFonts w:ascii="Arial" w:hAnsi="Arial" w:cs="Arial"/>
        </w:rPr>
      </w:pPr>
      <w:proofErr w:type="gramStart"/>
      <w:r w:rsidRPr="00A90D85">
        <w:rPr>
          <w:rFonts w:ascii="Arial" w:hAnsi="Arial" w:cs="Arial"/>
        </w:rPr>
        <w:t>Seligman, M. (2011).</w:t>
      </w:r>
      <w:proofErr w:type="gramEnd"/>
      <w:r w:rsidRPr="00A90D85">
        <w:rPr>
          <w:rFonts w:ascii="Arial" w:hAnsi="Arial" w:cs="Arial"/>
        </w:rPr>
        <w:t xml:space="preserve"> Flourish: </w:t>
      </w:r>
      <w:r w:rsidRPr="00A90D85">
        <w:rPr>
          <w:rFonts w:ascii="Arial" w:hAnsi="Arial" w:cs="Arial"/>
          <w:i/>
        </w:rPr>
        <w:t xml:space="preserve">A visionary new understanding of happiness and well-being. </w:t>
      </w:r>
      <w:r w:rsidRPr="00A90D85">
        <w:rPr>
          <w:rFonts w:ascii="Arial" w:hAnsi="Arial" w:cs="Arial"/>
        </w:rPr>
        <w:t>New York, NY: Simon &amp; Schuster.</w:t>
      </w:r>
    </w:p>
    <w:p w:rsidR="00807A6F" w:rsidRPr="00A90D85" w:rsidRDefault="00807A6F">
      <w:pPr>
        <w:pStyle w:val="NormalWeb"/>
        <w:spacing w:before="0" w:beforeAutospacing="0" w:after="0" w:afterAutospacing="0"/>
        <w:ind w:left="567" w:hanging="567"/>
        <w:rPr>
          <w:rFonts w:ascii="Arial" w:hAnsi="Arial" w:cs="Arial"/>
        </w:rPr>
      </w:pPr>
      <w:proofErr w:type="gramStart"/>
      <w:r w:rsidRPr="00A90D85">
        <w:rPr>
          <w:rFonts w:ascii="Arial" w:hAnsi="Arial" w:cs="Arial"/>
        </w:rPr>
        <w:t>Seligman, M. (2017).</w:t>
      </w:r>
      <w:proofErr w:type="gramEnd"/>
      <w:r w:rsidRPr="00A90D85">
        <w:rPr>
          <w:rFonts w:ascii="Arial" w:hAnsi="Arial" w:cs="Arial"/>
        </w:rPr>
        <w:t xml:space="preserve"> </w:t>
      </w:r>
      <w:proofErr w:type="gramStart"/>
      <w:r w:rsidRPr="00A90D85">
        <w:rPr>
          <w:rFonts w:ascii="Arial" w:hAnsi="Arial" w:cs="Arial"/>
          <w:i/>
        </w:rPr>
        <w:t>Authentic happiness.</w:t>
      </w:r>
      <w:proofErr w:type="gramEnd"/>
      <w:r w:rsidRPr="00A90D85">
        <w:rPr>
          <w:rFonts w:ascii="Arial" w:hAnsi="Arial" w:cs="Arial"/>
        </w:rPr>
        <w:t xml:space="preserve"> London, </w:t>
      </w:r>
      <w:r w:rsidR="00CD7C70" w:rsidRPr="00A90D85">
        <w:rPr>
          <w:rFonts w:ascii="Arial" w:hAnsi="Arial" w:cs="Arial"/>
        </w:rPr>
        <w:t>England</w:t>
      </w:r>
      <w:r w:rsidRPr="00A90D85">
        <w:rPr>
          <w:rFonts w:ascii="Arial" w:hAnsi="Arial" w:cs="Arial"/>
        </w:rPr>
        <w:t>: Hodder &amp; Stoughton.</w:t>
      </w:r>
    </w:p>
    <w:p w:rsidR="00807A6F" w:rsidRPr="00A90D85" w:rsidRDefault="00807A6F">
      <w:pPr>
        <w:pStyle w:val="NormalWeb"/>
        <w:spacing w:before="0" w:beforeAutospacing="0" w:after="0" w:afterAutospacing="0"/>
        <w:ind w:left="567" w:hanging="567"/>
        <w:rPr>
          <w:rFonts w:ascii="Arial" w:hAnsi="Arial" w:cs="Arial"/>
        </w:rPr>
      </w:pPr>
      <w:proofErr w:type="gramStart"/>
      <w:r w:rsidRPr="00A90D85">
        <w:rPr>
          <w:rFonts w:ascii="Arial" w:hAnsi="Arial" w:cs="Arial"/>
        </w:rPr>
        <w:t>Subban, P.</w:t>
      </w:r>
      <w:r w:rsidR="00B55492" w:rsidRPr="00A90D85">
        <w:rPr>
          <w:rFonts w:ascii="Arial" w:hAnsi="Arial" w:cs="Arial"/>
        </w:rPr>
        <w:t xml:space="preserve"> </w:t>
      </w:r>
      <w:r w:rsidRPr="00A90D85">
        <w:rPr>
          <w:rFonts w:ascii="Arial" w:hAnsi="Arial" w:cs="Arial"/>
        </w:rPr>
        <w:t>K.</w:t>
      </w:r>
      <w:r w:rsidR="00B55492" w:rsidRPr="00A90D85">
        <w:rPr>
          <w:rFonts w:ascii="Arial" w:hAnsi="Arial" w:cs="Arial"/>
        </w:rPr>
        <w:t>,</w:t>
      </w:r>
      <w:r w:rsidRPr="00A90D85">
        <w:rPr>
          <w:rFonts w:ascii="Arial" w:hAnsi="Arial" w:cs="Arial"/>
        </w:rPr>
        <w:t xml:space="preserve"> &amp; Round, P.</w:t>
      </w:r>
      <w:r w:rsidR="00B55492" w:rsidRPr="00A90D85">
        <w:rPr>
          <w:rFonts w:ascii="Arial" w:hAnsi="Arial" w:cs="Arial"/>
        </w:rPr>
        <w:t xml:space="preserve"> </w:t>
      </w:r>
      <w:r w:rsidRPr="00A90D85">
        <w:rPr>
          <w:rFonts w:ascii="Arial" w:hAnsi="Arial" w:cs="Arial"/>
        </w:rPr>
        <w:t>N. (2015).</w:t>
      </w:r>
      <w:proofErr w:type="gramEnd"/>
      <w:r w:rsidRPr="00A90D85">
        <w:rPr>
          <w:rFonts w:ascii="Arial" w:hAnsi="Arial" w:cs="Arial"/>
        </w:rPr>
        <w:t xml:space="preserve"> </w:t>
      </w:r>
      <w:proofErr w:type="gramStart"/>
      <w:r w:rsidRPr="00A90D85">
        <w:rPr>
          <w:rFonts w:ascii="Arial" w:hAnsi="Arial" w:cs="Arial"/>
        </w:rPr>
        <w:t>Differentiated instruction at work.</w:t>
      </w:r>
      <w:proofErr w:type="gramEnd"/>
      <w:r w:rsidRPr="00A90D85">
        <w:rPr>
          <w:rFonts w:ascii="Arial" w:hAnsi="Arial" w:cs="Arial"/>
        </w:rPr>
        <w:t xml:space="preserve"> </w:t>
      </w:r>
      <w:proofErr w:type="gramStart"/>
      <w:r w:rsidRPr="00A90D85">
        <w:rPr>
          <w:rFonts w:ascii="Arial" w:hAnsi="Arial" w:cs="Arial"/>
        </w:rPr>
        <w:t>Reinforcing the art of classroom observation through the creation of a checklist for beginning and pre-service teachers.</w:t>
      </w:r>
      <w:proofErr w:type="gramEnd"/>
      <w:r w:rsidRPr="00A90D85">
        <w:rPr>
          <w:rFonts w:ascii="Arial" w:hAnsi="Arial" w:cs="Arial"/>
        </w:rPr>
        <w:t xml:space="preserve"> </w:t>
      </w:r>
      <w:proofErr w:type="gramStart"/>
      <w:r w:rsidRPr="00A90D85">
        <w:rPr>
          <w:rFonts w:ascii="Arial" w:hAnsi="Arial" w:cs="Arial"/>
          <w:i/>
        </w:rPr>
        <w:t>Australian Journal of Teacher Education, 40</w:t>
      </w:r>
      <w:r w:rsidRPr="00A90D85">
        <w:rPr>
          <w:rFonts w:ascii="Arial" w:hAnsi="Arial" w:cs="Arial"/>
        </w:rPr>
        <w:t>(5).</w:t>
      </w:r>
      <w:proofErr w:type="gramEnd"/>
      <w:r w:rsidRPr="00A90D85">
        <w:rPr>
          <w:rFonts w:ascii="Arial" w:hAnsi="Arial" w:cs="Arial"/>
        </w:rPr>
        <w:t xml:space="preserve"> http://dx.doi.org/10.14221ajte.2015v40n5.7</w:t>
      </w:r>
    </w:p>
    <w:p w:rsidR="00807A6F" w:rsidRPr="00A90D85" w:rsidRDefault="00807A6F">
      <w:pPr>
        <w:ind w:left="567" w:hanging="567"/>
        <w:rPr>
          <w:rFonts w:ascii="Arial" w:hAnsi="Arial" w:cs="Arial"/>
        </w:rPr>
      </w:pPr>
      <w:proofErr w:type="gramStart"/>
      <w:r w:rsidRPr="00A90D85">
        <w:rPr>
          <w:rFonts w:ascii="Arial" w:hAnsi="Arial" w:cs="Arial"/>
        </w:rPr>
        <w:t>Teacher accreditation in NSW.</w:t>
      </w:r>
      <w:proofErr w:type="gramEnd"/>
      <w:r w:rsidRPr="00A90D85">
        <w:rPr>
          <w:rFonts w:ascii="Arial" w:hAnsi="Arial" w:cs="Arial"/>
        </w:rPr>
        <w:t xml:space="preserve"> </w:t>
      </w:r>
      <w:proofErr w:type="gramStart"/>
      <w:r w:rsidRPr="00A90D85">
        <w:rPr>
          <w:rFonts w:ascii="Arial" w:hAnsi="Arial" w:cs="Arial"/>
        </w:rPr>
        <w:t>(</w:t>
      </w:r>
      <w:proofErr w:type="spellStart"/>
      <w:r w:rsidRPr="00A90D85">
        <w:rPr>
          <w:rFonts w:ascii="Arial" w:hAnsi="Arial" w:cs="Arial"/>
        </w:rPr>
        <w:t>n.d.</w:t>
      </w:r>
      <w:proofErr w:type="spellEnd"/>
      <w:r w:rsidRPr="00A90D85">
        <w:rPr>
          <w:rFonts w:ascii="Arial" w:hAnsi="Arial" w:cs="Arial"/>
        </w:rPr>
        <w:t>).</w:t>
      </w:r>
      <w:proofErr w:type="gramEnd"/>
      <w:r w:rsidRPr="00A90D85">
        <w:rPr>
          <w:rFonts w:ascii="Arial" w:hAnsi="Arial" w:cs="Arial"/>
        </w:rPr>
        <w:t xml:space="preserve"> Retrieved April 19, 2017, from </w:t>
      </w:r>
      <w:hyperlink r:id="rId14" w:history="1">
        <w:r w:rsidRPr="00A90D85">
          <w:rPr>
            <w:rStyle w:val="Hyperlink"/>
            <w:rFonts w:ascii="Arial" w:hAnsi="Arial" w:cs="Arial"/>
          </w:rPr>
          <w:t>http://www.nswteachers.nsw.edu.au/</w:t>
        </w:r>
      </w:hyperlink>
    </w:p>
    <w:p w:rsidR="00807A6F" w:rsidRPr="00A90D85" w:rsidRDefault="00807A6F">
      <w:pPr>
        <w:tabs>
          <w:tab w:val="left" w:pos="1843"/>
        </w:tabs>
        <w:ind w:left="567" w:hanging="567"/>
        <w:rPr>
          <w:rFonts w:ascii="Arial" w:hAnsi="Arial" w:cs="Arial"/>
        </w:rPr>
      </w:pPr>
      <w:proofErr w:type="gramStart"/>
      <w:r w:rsidRPr="00A90D85">
        <w:rPr>
          <w:rFonts w:ascii="Arial" w:hAnsi="Arial" w:cs="Arial"/>
        </w:rPr>
        <w:t>White, E.</w:t>
      </w:r>
      <w:r w:rsidR="008D7B1B" w:rsidRPr="00A90D85">
        <w:rPr>
          <w:rFonts w:ascii="Arial" w:hAnsi="Arial" w:cs="Arial"/>
        </w:rPr>
        <w:t xml:space="preserve"> </w:t>
      </w:r>
      <w:r w:rsidRPr="00A90D85">
        <w:rPr>
          <w:rFonts w:ascii="Arial" w:hAnsi="Arial" w:cs="Arial"/>
        </w:rPr>
        <w:t>G. (1903).</w:t>
      </w:r>
      <w:proofErr w:type="gramEnd"/>
      <w:r w:rsidRPr="00A90D85">
        <w:rPr>
          <w:rFonts w:ascii="Arial" w:hAnsi="Arial" w:cs="Arial"/>
        </w:rPr>
        <w:t xml:space="preserve"> </w:t>
      </w:r>
      <w:proofErr w:type="gramStart"/>
      <w:r w:rsidRPr="00A90D85">
        <w:rPr>
          <w:rFonts w:ascii="Arial" w:hAnsi="Arial" w:cs="Arial"/>
          <w:i/>
        </w:rPr>
        <w:t>Education</w:t>
      </w:r>
      <w:r w:rsidRPr="00A90D85">
        <w:rPr>
          <w:rFonts w:ascii="Arial" w:hAnsi="Arial" w:cs="Arial"/>
        </w:rPr>
        <w:t>.</w:t>
      </w:r>
      <w:proofErr w:type="gramEnd"/>
      <w:r w:rsidRPr="00A90D85">
        <w:rPr>
          <w:rFonts w:ascii="Arial" w:hAnsi="Arial" w:cs="Arial"/>
        </w:rPr>
        <w:t xml:space="preserve"> Mountain View, CA: Pacific Press.</w:t>
      </w:r>
    </w:p>
    <w:p w:rsidR="00807A6F" w:rsidRPr="00A90D85" w:rsidRDefault="00807A6F">
      <w:pPr>
        <w:tabs>
          <w:tab w:val="left" w:pos="1843"/>
        </w:tabs>
        <w:ind w:left="567" w:hanging="567"/>
        <w:rPr>
          <w:rFonts w:ascii="Arial" w:hAnsi="Arial" w:cs="Arial"/>
        </w:rPr>
      </w:pPr>
      <w:proofErr w:type="gramStart"/>
      <w:r w:rsidRPr="00A90D85">
        <w:rPr>
          <w:rFonts w:ascii="Arial" w:hAnsi="Arial" w:cs="Arial"/>
        </w:rPr>
        <w:t>White, E.</w:t>
      </w:r>
      <w:r w:rsidR="008D7B1B" w:rsidRPr="00A90D85">
        <w:rPr>
          <w:rFonts w:ascii="Arial" w:hAnsi="Arial" w:cs="Arial"/>
        </w:rPr>
        <w:t xml:space="preserve"> </w:t>
      </w:r>
      <w:r w:rsidRPr="00A90D85">
        <w:rPr>
          <w:rFonts w:ascii="Arial" w:hAnsi="Arial" w:cs="Arial"/>
        </w:rPr>
        <w:t>G. (1913).</w:t>
      </w:r>
      <w:proofErr w:type="gramEnd"/>
      <w:r w:rsidRPr="00A90D85">
        <w:rPr>
          <w:rFonts w:ascii="Arial" w:hAnsi="Arial" w:cs="Arial"/>
        </w:rPr>
        <w:t xml:space="preserve"> </w:t>
      </w:r>
      <w:proofErr w:type="gramStart"/>
      <w:r w:rsidRPr="00A90D85">
        <w:rPr>
          <w:rFonts w:ascii="Arial" w:hAnsi="Arial" w:cs="Arial"/>
          <w:i/>
        </w:rPr>
        <w:t>Counsels to parents, teachers and students regarding Christian education.</w:t>
      </w:r>
      <w:proofErr w:type="gramEnd"/>
      <w:r w:rsidRPr="00A90D85">
        <w:rPr>
          <w:rFonts w:ascii="Arial" w:hAnsi="Arial" w:cs="Arial"/>
        </w:rPr>
        <w:t xml:space="preserve"> Mountain View, CA: Pacific </w:t>
      </w:r>
      <w:r w:rsidR="00B55492" w:rsidRPr="00A90D85">
        <w:rPr>
          <w:rFonts w:ascii="Arial" w:hAnsi="Arial" w:cs="Arial"/>
        </w:rPr>
        <w:t>Press</w:t>
      </w:r>
      <w:r w:rsidRPr="00A90D85">
        <w:rPr>
          <w:rFonts w:ascii="Arial" w:hAnsi="Arial" w:cs="Arial"/>
        </w:rPr>
        <w:t>.</w:t>
      </w:r>
    </w:p>
    <w:p w:rsidR="00807A6F" w:rsidRPr="00A90D85" w:rsidRDefault="00807A6F" w:rsidP="005E21AD">
      <w:pPr>
        <w:tabs>
          <w:tab w:val="left" w:pos="1843"/>
        </w:tabs>
        <w:ind w:left="567" w:hanging="567"/>
        <w:rPr>
          <w:rFonts w:ascii="Arial" w:hAnsi="Arial" w:cs="Arial"/>
        </w:rPr>
      </w:pPr>
      <w:proofErr w:type="gramStart"/>
      <w:r w:rsidRPr="00A90D85">
        <w:rPr>
          <w:rFonts w:ascii="Arial" w:hAnsi="Arial" w:cs="Arial"/>
        </w:rPr>
        <w:t>White, E.</w:t>
      </w:r>
      <w:r w:rsidR="008D7B1B" w:rsidRPr="00A90D85">
        <w:rPr>
          <w:rFonts w:ascii="Arial" w:hAnsi="Arial" w:cs="Arial"/>
        </w:rPr>
        <w:t xml:space="preserve"> </w:t>
      </w:r>
      <w:r w:rsidRPr="00A90D85">
        <w:rPr>
          <w:rFonts w:ascii="Arial" w:hAnsi="Arial" w:cs="Arial"/>
        </w:rPr>
        <w:t>G. (1948).</w:t>
      </w:r>
      <w:proofErr w:type="gramEnd"/>
      <w:r w:rsidRPr="00A90D85">
        <w:rPr>
          <w:rFonts w:ascii="Arial" w:hAnsi="Arial" w:cs="Arial"/>
        </w:rPr>
        <w:t xml:space="preserve"> </w:t>
      </w:r>
      <w:r w:rsidRPr="00A90D85">
        <w:rPr>
          <w:rFonts w:ascii="Arial" w:hAnsi="Arial" w:cs="Arial"/>
          <w:i/>
        </w:rPr>
        <w:t>Testimonies for the church: Volume 6.</w:t>
      </w:r>
      <w:r w:rsidRPr="00A90D85">
        <w:rPr>
          <w:rFonts w:ascii="Arial" w:hAnsi="Arial" w:cs="Arial"/>
        </w:rPr>
        <w:t xml:space="preserve"> Mountain View, CA: Pacific Press. </w:t>
      </w:r>
      <w:proofErr w:type="gramStart"/>
      <w:r w:rsidRPr="00A90D85">
        <w:rPr>
          <w:rFonts w:ascii="Arial" w:hAnsi="Arial" w:cs="Arial"/>
        </w:rPr>
        <w:t>(First published in1861.</w:t>
      </w:r>
      <w:proofErr w:type="gramEnd"/>
      <w:r w:rsidRPr="00A90D85">
        <w:rPr>
          <w:rFonts w:ascii="Arial" w:hAnsi="Arial" w:cs="Arial"/>
        </w:rPr>
        <w:t xml:space="preserve"> Battle Creel MI: Steam Press)</w:t>
      </w:r>
    </w:p>
    <w:p w:rsidR="00807A6F" w:rsidRPr="00A90D85" w:rsidRDefault="008D7B1B" w:rsidP="004F094C">
      <w:pPr>
        <w:ind w:left="567" w:hanging="567"/>
        <w:rPr>
          <w:rFonts w:ascii="Arial" w:hAnsi="Arial" w:cs="Arial"/>
        </w:rPr>
      </w:pPr>
      <w:proofErr w:type="gramStart"/>
      <w:r w:rsidRPr="00A90D85">
        <w:rPr>
          <w:rFonts w:ascii="Arial" w:hAnsi="Arial" w:cs="Arial"/>
        </w:rPr>
        <w:lastRenderedPageBreak/>
        <w:t xml:space="preserve">White, E. </w:t>
      </w:r>
      <w:r w:rsidR="00807A6F" w:rsidRPr="00A90D85">
        <w:rPr>
          <w:rFonts w:ascii="Arial" w:hAnsi="Arial" w:cs="Arial"/>
        </w:rPr>
        <w:t>G. (1956).</w:t>
      </w:r>
      <w:proofErr w:type="gramEnd"/>
      <w:r w:rsidR="00807A6F" w:rsidRPr="00A90D85">
        <w:rPr>
          <w:rFonts w:ascii="Arial" w:hAnsi="Arial" w:cs="Arial"/>
        </w:rPr>
        <w:t xml:space="preserve"> </w:t>
      </w:r>
      <w:proofErr w:type="gramStart"/>
      <w:r w:rsidR="00807A6F" w:rsidRPr="00A90D85">
        <w:rPr>
          <w:rFonts w:ascii="Arial" w:hAnsi="Arial" w:cs="Arial"/>
          <w:i/>
        </w:rPr>
        <w:t>Thoughts from the Mount of Blessing.</w:t>
      </w:r>
      <w:proofErr w:type="gramEnd"/>
      <w:r w:rsidR="00807A6F" w:rsidRPr="00A90D85">
        <w:rPr>
          <w:rFonts w:ascii="Arial" w:hAnsi="Arial" w:cs="Arial"/>
          <w:i/>
        </w:rPr>
        <w:t xml:space="preserve"> </w:t>
      </w:r>
      <w:r w:rsidR="00807A6F" w:rsidRPr="00A90D85">
        <w:rPr>
          <w:rFonts w:ascii="Arial" w:hAnsi="Arial" w:cs="Arial"/>
        </w:rPr>
        <w:t xml:space="preserve">Mountain View, CA: Pacific Press. </w:t>
      </w:r>
      <w:proofErr w:type="gramStart"/>
      <w:r w:rsidR="00807A6F" w:rsidRPr="00A90D85">
        <w:rPr>
          <w:rFonts w:ascii="Arial" w:hAnsi="Arial" w:cs="Arial"/>
        </w:rPr>
        <w:t>(First published in 1896.</w:t>
      </w:r>
      <w:proofErr w:type="gramEnd"/>
      <w:r w:rsidR="00807A6F" w:rsidRPr="00A90D85">
        <w:rPr>
          <w:rFonts w:ascii="Arial" w:hAnsi="Arial" w:cs="Arial"/>
        </w:rPr>
        <w:t xml:space="preserve"> </w:t>
      </w:r>
      <w:proofErr w:type="gramStart"/>
      <w:r w:rsidR="00807A6F" w:rsidRPr="00A90D85">
        <w:rPr>
          <w:rFonts w:ascii="Arial" w:hAnsi="Arial" w:cs="Arial"/>
        </w:rPr>
        <w:t>International Tract Society.</w:t>
      </w:r>
      <w:proofErr w:type="gramEnd"/>
      <w:r w:rsidR="00807A6F" w:rsidRPr="00A90D85">
        <w:rPr>
          <w:rFonts w:ascii="Arial" w:hAnsi="Arial" w:cs="Arial"/>
        </w:rPr>
        <w:t xml:space="preserve"> Pacific Press)</w:t>
      </w:r>
    </w:p>
    <w:p w:rsidR="00807A6F" w:rsidRPr="00A90D85" w:rsidRDefault="00807A6F" w:rsidP="004F094C">
      <w:pPr>
        <w:tabs>
          <w:tab w:val="left" w:pos="1843"/>
        </w:tabs>
        <w:ind w:left="567" w:hanging="567"/>
        <w:rPr>
          <w:rFonts w:ascii="Arial" w:hAnsi="Arial" w:cs="Arial"/>
        </w:rPr>
      </w:pPr>
      <w:r w:rsidRPr="00A90D85">
        <w:rPr>
          <w:rFonts w:ascii="Arial" w:hAnsi="Arial" w:cs="Arial"/>
        </w:rPr>
        <w:t>Wilber,</w:t>
      </w:r>
      <w:r w:rsidR="00B55492" w:rsidRPr="00A90D85">
        <w:rPr>
          <w:rFonts w:ascii="Arial" w:hAnsi="Arial" w:cs="Arial"/>
        </w:rPr>
        <w:t xml:space="preserve"> </w:t>
      </w:r>
      <w:r w:rsidRPr="00A90D85">
        <w:rPr>
          <w:rFonts w:ascii="Arial" w:hAnsi="Arial" w:cs="Arial"/>
        </w:rPr>
        <w:t xml:space="preserve">K. (2008). </w:t>
      </w:r>
      <w:r w:rsidRPr="00A90D85">
        <w:rPr>
          <w:rFonts w:ascii="Arial" w:hAnsi="Arial" w:cs="Arial"/>
          <w:i/>
          <w:iCs/>
        </w:rPr>
        <w:t>Integral life practice: A twenty-first century blueprint for physical health, emotional balance, mental clarity, and spiritual awakening</w:t>
      </w:r>
      <w:r w:rsidRPr="00A90D85">
        <w:rPr>
          <w:rFonts w:ascii="Arial" w:hAnsi="Arial" w:cs="Arial"/>
        </w:rPr>
        <w:t>. Boston MA: Shambhala.</w:t>
      </w:r>
    </w:p>
    <w:p w:rsidR="00807A6F" w:rsidRPr="00A90D85" w:rsidRDefault="00807A6F" w:rsidP="004F094C">
      <w:pPr>
        <w:tabs>
          <w:tab w:val="left" w:pos="1843"/>
        </w:tabs>
        <w:ind w:left="567" w:hanging="567"/>
        <w:rPr>
          <w:rFonts w:ascii="Arial" w:hAnsi="Arial" w:cs="Arial"/>
        </w:rPr>
      </w:pPr>
      <w:proofErr w:type="gramStart"/>
      <w:r w:rsidRPr="00A90D85">
        <w:rPr>
          <w:rFonts w:ascii="Arial" w:hAnsi="Arial" w:cs="Arial"/>
        </w:rPr>
        <w:t>Wilson,</w:t>
      </w:r>
      <w:r w:rsidR="00B55492" w:rsidRPr="00A90D85">
        <w:rPr>
          <w:rFonts w:ascii="Arial" w:hAnsi="Arial" w:cs="Arial"/>
        </w:rPr>
        <w:t xml:space="preserve"> </w:t>
      </w:r>
      <w:r w:rsidRPr="00A90D85">
        <w:rPr>
          <w:rFonts w:ascii="Arial" w:hAnsi="Arial" w:cs="Arial"/>
        </w:rPr>
        <w:t>D., &amp; Conyers,</w:t>
      </w:r>
      <w:r w:rsidR="00B55492" w:rsidRPr="00A90D85">
        <w:rPr>
          <w:rFonts w:ascii="Arial" w:hAnsi="Arial" w:cs="Arial"/>
        </w:rPr>
        <w:t xml:space="preserve"> </w:t>
      </w:r>
      <w:r w:rsidRPr="00A90D85">
        <w:rPr>
          <w:rFonts w:ascii="Arial" w:hAnsi="Arial" w:cs="Arial"/>
        </w:rPr>
        <w:t>M. (2013).</w:t>
      </w:r>
      <w:proofErr w:type="gramEnd"/>
      <w:r w:rsidRPr="00A90D85">
        <w:rPr>
          <w:rFonts w:ascii="Arial" w:hAnsi="Arial" w:cs="Arial"/>
        </w:rPr>
        <w:t xml:space="preserve"> </w:t>
      </w:r>
      <w:r w:rsidRPr="00A90D85">
        <w:rPr>
          <w:rFonts w:ascii="Arial" w:hAnsi="Arial" w:cs="Arial"/>
          <w:i/>
          <w:iCs/>
        </w:rPr>
        <w:t>Five big ideas for effective teaching: Connecting mind, brain, and education research to classroom practice</w:t>
      </w:r>
      <w:r w:rsidRPr="00A90D85">
        <w:rPr>
          <w:rFonts w:ascii="Arial" w:hAnsi="Arial" w:cs="Arial"/>
        </w:rPr>
        <w:t>. New York, NY: Teachers College.</w:t>
      </w:r>
    </w:p>
    <w:p w:rsidR="00ED4D1C" w:rsidRPr="00A90D85" w:rsidRDefault="00ED4D1C" w:rsidP="00E205AA">
      <w:pPr>
        <w:ind w:left="567"/>
        <w:rPr>
          <w:rFonts w:ascii="Arial" w:hAnsi="Arial" w:cs="Arial"/>
        </w:rPr>
      </w:pPr>
    </w:p>
    <w:p w:rsidR="003469E0" w:rsidRPr="00A90D85" w:rsidRDefault="003469E0" w:rsidP="003469E0">
      <w:pPr>
        <w:rPr>
          <w:rFonts w:ascii="Arial" w:hAnsi="Arial" w:cs="Arial"/>
          <w:i/>
        </w:rPr>
      </w:pPr>
    </w:p>
    <w:sectPr w:rsidR="003469E0" w:rsidRPr="00A90D85" w:rsidSect="00C34262">
      <w:pgSz w:w="11900" w:h="16840"/>
      <w:pgMar w:top="1440" w:right="1104"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5222" w:rsidRDefault="00095222" w:rsidP="00EB0FD2">
      <w:r>
        <w:separator/>
      </w:r>
    </w:p>
  </w:endnote>
  <w:endnote w:type="continuationSeparator" w:id="0">
    <w:p w:rsidR="00095222" w:rsidRDefault="00095222" w:rsidP="00EB0F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5222" w:rsidRDefault="00095222" w:rsidP="00EB0FD2">
      <w:r>
        <w:separator/>
      </w:r>
    </w:p>
  </w:footnote>
  <w:footnote w:type="continuationSeparator" w:id="0">
    <w:p w:rsidR="00095222" w:rsidRDefault="00095222" w:rsidP="00EB0FD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4F305340"/>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allyanne Dehn">
    <w15:presenceInfo w15:providerId="AD" w15:userId="S-1-5-21-230377194-953230084-1094794013-230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TG2sLAwMDWwNDUxNjBS0lEKTi0uzszPAykwqgUAfvaNLiwAAAA="/>
  </w:docVars>
  <w:rsids>
    <w:rsidRoot w:val="00F6289C"/>
    <w:rsid w:val="00006A68"/>
    <w:rsid w:val="0001234A"/>
    <w:rsid w:val="00013936"/>
    <w:rsid w:val="00021152"/>
    <w:rsid w:val="00033682"/>
    <w:rsid w:val="00037844"/>
    <w:rsid w:val="000466AB"/>
    <w:rsid w:val="000548DC"/>
    <w:rsid w:val="00057ACA"/>
    <w:rsid w:val="00057C1C"/>
    <w:rsid w:val="000715D6"/>
    <w:rsid w:val="000735AB"/>
    <w:rsid w:val="00073CF3"/>
    <w:rsid w:val="00081547"/>
    <w:rsid w:val="000823F3"/>
    <w:rsid w:val="00082E9A"/>
    <w:rsid w:val="00084A2F"/>
    <w:rsid w:val="000855FA"/>
    <w:rsid w:val="00085C00"/>
    <w:rsid w:val="000913C7"/>
    <w:rsid w:val="00095222"/>
    <w:rsid w:val="00096828"/>
    <w:rsid w:val="000A065E"/>
    <w:rsid w:val="000B5BFB"/>
    <w:rsid w:val="000C2523"/>
    <w:rsid w:val="000D5FE4"/>
    <w:rsid w:val="000E2F17"/>
    <w:rsid w:val="000E6AEF"/>
    <w:rsid w:val="000E6E2A"/>
    <w:rsid w:val="000F66DE"/>
    <w:rsid w:val="000F6B16"/>
    <w:rsid w:val="00100846"/>
    <w:rsid w:val="00104373"/>
    <w:rsid w:val="001044EE"/>
    <w:rsid w:val="00115B97"/>
    <w:rsid w:val="00124787"/>
    <w:rsid w:val="00125932"/>
    <w:rsid w:val="00127C49"/>
    <w:rsid w:val="00130A32"/>
    <w:rsid w:val="001350D2"/>
    <w:rsid w:val="00135A53"/>
    <w:rsid w:val="00136386"/>
    <w:rsid w:val="001369EF"/>
    <w:rsid w:val="00150F5C"/>
    <w:rsid w:val="00156C6E"/>
    <w:rsid w:val="00172EEA"/>
    <w:rsid w:val="001769BB"/>
    <w:rsid w:val="00177C30"/>
    <w:rsid w:val="00183F44"/>
    <w:rsid w:val="001A10E7"/>
    <w:rsid w:val="001A476F"/>
    <w:rsid w:val="001A66A3"/>
    <w:rsid w:val="001B23F5"/>
    <w:rsid w:val="001D3A32"/>
    <w:rsid w:val="001D3DC8"/>
    <w:rsid w:val="00200410"/>
    <w:rsid w:val="00204C1B"/>
    <w:rsid w:val="0020756F"/>
    <w:rsid w:val="0021001E"/>
    <w:rsid w:val="0021648F"/>
    <w:rsid w:val="00222236"/>
    <w:rsid w:val="0022229B"/>
    <w:rsid w:val="002240E2"/>
    <w:rsid w:val="002250C7"/>
    <w:rsid w:val="00226DD4"/>
    <w:rsid w:val="00227A90"/>
    <w:rsid w:val="0023497D"/>
    <w:rsid w:val="00234C4D"/>
    <w:rsid w:val="00256006"/>
    <w:rsid w:val="00266B54"/>
    <w:rsid w:val="002703A0"/>
    <w:rsid w:val="00281EE7"/>
    <w:rsid w:val="00282EB1"/>
    <w:rsid w:val="00285156"/>
    <w:rsid w:val="002853FE"/>
    <w:rsid w:val="002947CF"/>
    <w:rsid w:val="00295C68"/>
    <w:rsid w:val="00296FE7"/>
    <w:rsid w:val="002A5ED6"/>
    <w:rsid w:val="002A61B6"/>
    <w:rsid w:val="002B14AC"/>
    <w:rsid w:val="002B1660"/>
    <w:rsid w:val="002B174E"/>
    <w:rsid w:val="002B3393"/>
    <w:rsid w:val="002C069B"/>
    <w:rsid w:val="002C2AB7"/>
    <w:rsid w:val="002D7B29"/>
    <w:rsid w:val="002E46FA"/>
    <w:rsid w:val="002E5919"/>
    <w:rsid w:val="002F21D2"/>
    <w:rsid w:val="002F47AB"/>
    <w:rsid w:val="002F66D2"/>
    <w:rsid w:val="00306AF1"/>
    <w:rsid w:val="003124E6"/>
    <w:rsid w:val="00314044"/>
    <w:rsid w:val="00314767"/>
    <w:rsid w:val="00316C86"/>
    <w:rsid w:val="00331ABC"/>
    <w:rsid w:val="00331B84"/>
    <w:rsid w:val="003403D7"/>
    <w:rsid w:val="0034365D"/>
    <w:rsid w:val="00344A5C"/>
    <w:rsid w:val="003454D1"/>
    <w:rsid w:val="00345EEC"/>
    <w:rsid w:val="003469E0"/>
    <w:rsid w:val="0035497D"/>
    <w:rsid w:val="00360478"/>
    <w:rsid w:val="00366127"/>
    <w:rsid w:val="003663D1"/>
    <w:rsid w:val="00366400"/>
    <w:rsid w:val="00371886"/>
    <w:rsid w:val="003732BB"/>
    <w:rsid w:val="00396AC7"/>
    <w:rsid w:val="003A5268"/>
    <w:rsid w:val="003A5709"/>
    <w:rsid w:val="003B06A7"/>
    <w:rsid w:val="003D5327"/>
    <w:rsid w:val="003D53E9"/>
    <w:rsid w:val="003D5E0B"/>
    <w:rsid w:val="003E40E7"/>
    <w:rsid w:val="003E6258"/>
    <w:rsid w:val="003F2260"/>
    <w:rsid w:val="00401AC3"/>
    <w:rsid w:val="00402E4F"/>
    <w:rsid w:val="0041388E"/>
    <w:rsid w:val="00414EFF"/>
    <w:rsid w:val="004247B4"/>
    <w:rsid w:val="00425848"/>
    <w:rsid w:val="004338D6"/>
    <w:rsid w:val="00436851"/>
    <w:rsid w:val="00455151"/>
    <w:rsid w:val="0047215C"/>
    <w:rsid w:val="0047319A"/>
    <w:rsid w:val="004850F8"/>
    <w:rsid w:val="00490AA8"/>
    <w:rsid w:val="00491ED1"/>
    <w:rsid w:val="0049290F"/>
    <w:rsid w:val="00492D9B"/>
    <w:rsid w:val="00495F8F"/>
    <w:rsid w:val="004975EC"/>
    <w:rsid w:val="004B43E6"/>
    <w:rsid w:val="004C1E44"/>
    <w:rsid w:val="004C6191"/>
    <w:rsid w:val="004D25ED"/>
    <w:rsid w:val="004D2BF4"/>
    <w:rsid w:val="004E1878"/>
    <w:rsid w:val="004E1EAC"/>
    <w:rsid w:val="004E5E15"/>
    <w:rsid w:val="004E74CB"/>
    <w:rsid w:val="004F094C"/>
    <w:rsid w:val="004F5CAF"/>
    <w:rsid w:val="004F61CC"/>
    <w:rsid w:val="00500F93"/>
    <w:rsid w:val="00503437"/>
    <w:rsid w:val="00506A94"/>
    <w:rsid w:val="0050784A"/>
    <w:rsid w:val="005141F5"/>
    <w:rsid w:val="00515018"/>
    <w:rsid w:val="00516DB5"/>
    <w:rsid w:val="005326BD"/>
    <w:rsid w:val="00534F82"/>
    <w:rsid w:val="00535F99"/>
    <w:rsid w:val="005372BF"/>
    <w:rsid w:val="00537F94"/>
    <w:rsid w:val="005740F1"/>
    <w:rsid w:val="005847B6"/>
    <w:rsid w:val="00584D02"/>
    <w:rsid w:val="005913AE"/>
    <w:rsid w:val="005A10A9"/>
    <w:rsid w:val="005A1221"/>
    <w:rsid w:val="005A161F"/>
    <w:rsid w:val="005A2066"/>
    <w:rsid w:val="005B18A3"/>
    <w:rsid w:val="005B56E1"/>
    <w:rsid w:val="005C3AC7"/>
    <w:rsid w:val="005C3EE2"/>
    <w:rsid w:val="005C7F59"/>
    <w:rsid w:val="005E21AD"/>
    <w:rsid w:val="005E229D"/>
    <w:rsid w:val="005E5428"/>
    <w:rsid w:val="005F4A7D"/>
    <w:rsid w:val="005F51E5"/>
    <w:rsid w:val="006045CF"/>
    <w:rsid w:val="00623081"/>
    <w:rsid w:val="006324D1"/>
    <w:rsid w:val="006404EE"/>
    <w:rsid w:val="006425D9"/>
    <w:rsid w:val="006516CC"/>
    <w:rsid w:val="00656EF7"/>
    <w:rsid w:val="0066277B"/>
    <w:rsid w:val="00676B98"/>
    <w:rsid w:val="00677147"/>
    <w:rsid w:val="006774C7"/>
    <w:rsid w:val="00677FBE"/>
    <w:rsid w:val="0068387D"/>
    <w:rsid w:val="00690A6A"/>
    <w:rsid w:val="00691368"/>
    <w:rsid w:val="00695E25"/>
    <w:rsid w:val="006A1DEF"/>
    <w:rsid w:val="006C7C93"/>
    <w:rsid w:val="006F3FA6"/>
    <w:rsid w:val="00714919"/>
    <w:rsid w:val="00716769"/>
    <w:rsid w:val="00716806"/>
    <w:rsid w:val="00722823"/>
    <w:rsid w:val="00726274"/>
    <w:rsid w:val="00727F06"/>
    <w:rsid w:val="00735335"/>
    <w:rsid w:val="007419D8"/>
    <w:rsid w:val="00741F87"/>
    <w:rsid w:val="00750741"/>
    <w:rsid w:val="00757615"/>
    <w:rsid w:val="00762B02"/>
    <w:rsid w:val="00764977"/>
    <w:rsid w:val="00765059"/>
    <w:rsid w:val="00773E78"/>
    <w:rsid w:val="00774093"/>
    <w:rsid w:val="00783F7F"/>
    <w:rsid w:val="00785DF4"/>
    <w:rsid w:val="007861A4"/>
    <w:rsid w:val="00791044"/>
    <w:rsid w:val="007A4189"/>
    <w:rsid w:val="007B15B2"/>
    <w:rsid w:val="007B7D0C"/>
    <w:rsid w:val="007D0D89"/>
    <w:rsid w:val="007D6518"/>
    <w:rsid w:val="007D746B"/>
    <w:rsid w:val="007E4AE2"/>
    <w:rsid w:val="007F1D37"/>
    <w:rsid w:val="00800268"/>
    <w:rsid w:val="00800C85"/>
    <w:rsid w:val="008033F9"/>
    <w:rsid w:val="0080454A"/>
    <w:rsid w:val="0080481F"/>
    <w:rsid w:val="00804A61"/>
    <w:rsid w:val="00807A6F"/>
    <w:rsid w:val="00807FB7"/>
    <w:rsid w:val="008100C4"/>
    <w:rsid w:val="00811603"/>
    <w:rsid w:val="00821C14"/>
    <w:rsid w:val="00824F50"/>
    <w:rsid w:val="00827620"/>
    <w:rsid w:val="008409A3"/>
    <w:rsid w:val="00853932"/>
    <w:rsid w:val="0085527C"/>
    <w:rsid w:val="008572A8"/>
    <w:rsid w:val="00864AE3"/>
    <w:rsid w:val="00874FC6"/>
    <w:rsid w:val="0087593D"/>
    <w:rsid w:val="00876D31"/>
    <w:rsid w:val="008814D2"/>
    <w:rsid w:val="00881EB9"/>
    <w:rsid w:val="00887CEF"/>
    <w:rsid w:val="0089191C"/>
    <w:rsid w:val="00897119"/>
    <w:rsid w:val="008A03CC"/>
    <w:rsid w:val="008A5989"/>
    <w:rsid w:val="008C14AB"/>
    <w:rsid w:val="008D19D8"/>
    <w:rsid w:val="008D5ADB"/>
    <w:rsid w:val="008D7B1B"/>
    <w:rsid w:val="008E559D"/>
    <w:rsid w:val="008E596C"/>
    <w:rsid w:val="008F27DB"/>
    <w:rsid w:val="008F3002"/>
    <w:rsid w:val="00900531"/>
    <w:rsid w:val="0090234D"/>
    <w:rsid w:val="00911271"/>
    <w:rsid w:val="00913138"/>
    <w:rsid w:val="0092377F"/>
    <w:rsid w:val="00925162"/>
    <w:rsid w:val="00926DBC"/>
    <w:rsid w:val="00926F56"/>
    <w:rsid w:val="00930BE6"/>
    <w:rsid w:val="0093452C"/>
    <w:rsid w:val="009360DC"/>
    <w:rsid w:val="009516B8"/>
    <w:rsid w:val="00954C2E"/>
    <w:rsid w:val="00960ABB"/>
    <w:rsid w:val="00964C6A"/>
    <w:rsid w:val="0097035B"/>
    <w:rsid w:val="00972264"/>
    <w:rsid w:val="00972365"/>
    <w:rsid w:val="00983AD0"/>
    <w:rsid w:val="009860B5"/>
    <w:rsid w:val="00986A1F"/>
    <w:rsid w:val="00986EBF"/>
    <w:rsid w:val="00991060"/>
    <w:rsid w:val="0099111E"/>
    <w:rsid w:val="00992108"/>
    <w:rsid w:val="009945C1"/>
    <w:rsid w:val="009A3320"/>
    <w:rsid w:val="009B1543"/>
    <w:rsid w:val="009B4122"/>
    <w:rsid w:val="009D0DFB"/>
    <w:rsid w:val="009D352A"/>
    <w:rsid w:val="009D6C12"/>
    <w:rsid w:val="009E1160"/>
    <w:rsid w:val="009F1E46"/>
    <w:rsid w:val="009F5B3A"/>
    <w:rsid w:val="009F5D4B"/>
    <w:rsid w:val="00A02183"/>
    <w:rsid w:val="00A04F47"/>
    <w:rsid w:val="00A05D04"/>
    <w:rsid w:val="00A1093F"/>
    <w:rsid w:val="00A13F81"/>
    <w:rsid w:val="00A14D68"/>
    <w:rsid w:val="00A305F1"/>
    <w:rsid w:val="00A53D3B"/>
    <w:rsid w:val="00A566DD"/>
    <w:rsid w:val="00A61D67"/>
    <w:rsid w:val="00A70CBE"/>
    <w:rsid w:val="00A70D69"/>
    <w:rsid w:val="00A7145C"/>
    <w:rsid w:val="00A7329F"/>
    <w:rsid w:val="00A83470"/>
    <w:rsid w:val="00A90141"/>
    <w:rsid w:val="00A90D85"/>
    <w:rsid w:val="00A91C0C"/>
    <w:rsid w:val="00A93DFD"/>
    <w:rsid w:val="00AA11E2"/>
    <w:rsid w:val="00AA189E"/>
    <w:rsid w:val="00AB4869"/>
    <w:rsid w:val="00AC02C7"/>
    <w:rsid w:val="00AC0586"/>
    <w:rsid w:val="00AC40D4"/>
    <w:rsid w:val="00AC4685"/>
    <w:rsid w:val="00AC7DB1"/>
    <w:rsid w:val="00AD2213"/>
    <w:rsid w:val="00AE1E02"/>
    <w:rsid w:val="00AE40B7"/>
    <w:rsid w:val="00AF1D52"/>
    <w:rsid w:val="00AF2080"/>
    <w:rsid w:val="00AF44B6"/>
    <w:rsid w:val="00AF5737"/>
    <w:rsid w:val="00AF5DD2"/>
    <w:rsid w:val="00B014AA"/>
    <w:rsid w:val="00B02B0B"/>
    <w:rsid w:val="00B10748"/>
    <w:rsid w:val="00B22BDD"/>
    <w:rsid w:val="00B24F1C"/>
    <w:rsid w:val="00B43FF2"/>
    <w:rsid w:val="00B51E6A"/>
    <w:rsid w:val="00B53E5C"/>
    <w:rsid w:val="00B55492"/>
    <w:rsid w:val="00B56C11"/>
    <w:rsid w:val="00B6165B"/>
    <w:rsid w:val="00B628E2"/>
    <w:rsid w:val="00B662B4"/>
    <w:rsid w:val="00B70099"/>
    <w:rsid w:val="00B76792"/>
    <w:rsid w:val="00B77937"/>
    <w:rsid w:val="00B82923"/>
    <w:rsid w:val="00B96E86"/>
    <w:rsid w:val="00B970DB"/>
    <w:rsid w:val="00B975F5"/>
    <w:rsid w:val="00BA7604"/>
    <w:rsid w:val="00BC0983"/>
    <w:rsid w:val="00BC183F"/>
    <w:rsid w:val="00BC2833"/>
    <w:rsid w:val="00BD2432"/>
    <w:rsid w:val="00BD3FFF"/>
    <w:rsid w:val="00BE2EB4"/>
    <w:rsid w:val="00BE5DAC"/>
    <w:rsid w:val="00BE7985"/>
    <w:rsid w:val="00BF20A0"/>
    <w:rsid w:val="00BF4C9D"/>
    <w:rsid w:val="00BF5C90"/>
    <w:rsid w:val="00C03AA4"/>
    <w:rsid w:val="00C05645"/>
    <w:rsid w:val="00C061E6"/>
    <w:rsid w:val="00C17AA7"/>
    <w:rsid w:val="00C273F5"/>
    <w:rsid w:val="00C3201F"/>
    <w:rsid w:val="00C34262"/>
    <w:rsid w:val="00C35467"/>
    <w:rsid w:val="00C57C57"/>
    <w:rsid w:val="00C6001F"/>
    <w:rsid w:val="00C664CB"/>
    <w:rsid w:val="00C746FC"/>
    <w:rsid w:val="00C77D74"/>
    <w:rsid w:val="00C80383"/>
    <w:rsid w:val="00C803D8"/>
    <w:rsid w:val="00C82F12"/>
    <w:rsid w:val="00C843AD"/>
    <w:rsid w:val="00C85DA1"/>
    <w:rsid w:val="00C91293"/>
    <w:rsid w:val="00C94AB6"/>
    <w:rsid w:val="00CB4EAC"/>
    <w:rsid w:val="00CC0BBF"/>
    <w:rsid w:val="00CD7C70"/>
    <w:rsid w:val="00CE0E4D"/>
    <w:rsid w:val="00CE2369"/>
    <w:rsid w:val="00CE356D"/>
    <w:rsid w:val="00CE42E8"/>
    <w:rsid w:val="00CF0C5C"/>
    <w:rsid w:val="00CF31B1"/>
    <w:rsid w:val="00CF3B79"/>
    <w:rsid w:val="00D01528"/>
    <w:rsid w:val="00D10B5F"/>
    <w:rsid w:val="00D117DF"/>
    <w:rsid w:val="00D146A2"/>
    <w:rsid w:val="00D24BE8"/>
    <w:rsid w:val="00D336FF"/>
    <w:rsid w:val="00D52E35"/>
    <w:rsid w:val="00D5590C"/>
    <w:rsid w:val="00D57516"/>
    <w:rsid w:val="00D6062A"/>
    <w:rsid w:val="00D61BC3"/>
    <w:rsid w:val="00D70BF8"/>
    <w:rsid w:val="00D93B03"/>
    <w:rsid w:val="00D95899"/>
    <w:rsid w:val="00DA15A6"/>
    <w:rsid w:val="00DC1104"/>
    <w:rsid w:val="00DD13DD"/>
    <w:rsid w:val="00DD3C36"/>
    <w:rsid w:val="00DD4941"/>
    <w:rsid w:val="00DD5B07"/>
    <w:rsid w:val="00DE2064"/>
    <w:rsid w:val="00DF00AC"/>
    <w:rsid w:val="00DF1D18"/>
    <w:rsid w:val="00DF2513"/>
    <w:rsid w:val="00DF4372"/>
    <w:rsid w:val="00DF71E5"/>
    <w:rsid w:val="00E136BF"/>
    <w:rsid w:val="00E168E1"/>
    <w:rsid w:val="00E1719C"/>
    <w:rsid w:val="00E205AA"/>
    <w:rsid w:val="00E22517"/>
    <w:rsid w:val="00E23B92"/>
    <w:rsid w:val="00E25697"/>
    <w:rsid w:val="00E369DC"/>
    <w:rsid w:val="00E40A71"/>
    <w:rsid w:val="00E42297"/>
    <w:rsid w:val="00E428D7"/>
    <w:rsid w:val="00E44008"/>
    <w:rsid w:val="00E476B5"/>
    <w:rsid w:val="00E50F90"/>
    <w:rsid w:val="00E61871"/>
    <w:rsid w:val="00E63E8C"/>
    <w:rsid w:val="00E700F7"/>
    <w:rsid w:val="00E72846"/>
    <w:rsid w:val="00E74F49"/>
    <w:rsid w:val="00E81CD8"/>
    <w:rsid w:val="00E86F51"/>
    <w:rsid w:val="00E90016"/>
    <w:rsid w:val="00E91370"/>
    <w:rsid w:val="00E9218E"/>
    <w:rsid w:val="00E979E0"/>
    <w:rsid w:val="00EA0307"/>
    <w:rsid w:val="00EA240E"/>
    <w:rsid w:val="00EA46FB"/>
    <w:rsid w:val="00EA669E"/>
    <w:rsid w:val="00EA79CB"/>
    <w:rsid w:val="00EB0FD2"/>
    <w:rsid w:val="00EB2C53"/>
    <w:rsid w:val="00EB5B3B"/>
    <w:rsid w:val="00EB7022"/>
    <w:rsid w:val="00EC2CFF"/>
    <w:rsid w:val="00ED4D1C"/>
    <w:rsid w:val="00ED6174"/>
    <w:rsid w:val="00EE03CE"/>
    <w:rsid w:val="00EF3ED2"/>
    <w:rsid w:val="00EF7CCD"/>
    <w:rsid w:val="00F06B9F"/>
    <w:rsid w:val="00F11CF3"/>
    <w:rsid w:val="00F14B13"/>
    <w:rsid w:val="00F23D5C"/>
    <w:rsid w:val="00F31B32"/>
    <w:rsid w:val="00F33A2D"/>
    <w:rsid w:val="00F5054D"/>
    <w:rsid w:val="00F56144"/>
    <w:rsid w:val="00F6008C"/>
    <w:rsid w:val="00F6289C"/>
    <w:rsid w:val="00F81ED0"/>
    <w:rsid w:val="00F8231F"/>
    <w:rsid w:val="00F83220"/>
    <w:rsid w:val="00F87943"/>
    <w:rsid w:val="00F90026"/>
    <w:rsid w:val="00F93A57"/>
    <w:rsid w:val="00FA7F35"/>
    <w:rsid w:val="00FB4BDC"/>
    <w:rsid w:val="00FB5DC8"/>
    <w:rsid w:val="00FC16C0"/>
    <w:rsid w:val="00FC51FA"/>
    <w:rsid w:val="00FC73C0"/>
    <w:rsid w:val="00FE43FF"/>
    <w:rsid w:val="00FE72D2"/>
    <w:rsid w:val="00FF19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006A6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0A065E"/>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0FD2"/>
    <w:pPr>
      <w:tabs>
        <w:tab w:val="center" w:pos="4513"/>
        <w:tab w:val="right" w:pos="9026"/>
      </w:tabs>
    </w:pPr>
  </w:style>
  <w:style w:type="character" w:customStyle="1" w:styleId="HeaderChar">
    <w:name w:val="Header Char"/>
    <w:basedOn w:val="DefaultParagraphFont"/>
    <w:link w:val="Header"/>
    <w:uiPriority w:val="99"/>
    <w:rsid w:val="00EB0FD2"/>
  </w:style>
  <w:style w:type="paragraph" w:styleId="Footer">
    <w:name w:val="footer"/>
    <w:basedOn w:val="Normal"/>
    <w:link w:val="FooterChar"/>
    <w:uiPriority w:val="99"/>
    <w:unhideWhenUsed/>
    <w:rsid w:val="00EB0FD2"/>
    <w:pPr>
      <w:tabs>
        <w:tab w:val="center" w:pos="4513"/>
        <w:tab w:val="right" w:pos="9026"/>
      </w:tabs>
    </w:pPr>
  </w:style>
  <w:style w:type="character" w:customStyle="1" w:styleId="FooterChar">
    <w:name w:val="Footer Char"/>
    <w:basedOn w:val="DefaultParagraphFont"/>
    <w:link w:val="Footer"/>
    <w:uiPriority w:val="99"/>
    <w:rsid w:val="00EB0FD2"/>
  </w:style>
  <w:style w:type="paragraph" w:styleId="ListParagraph">
    <w:name w:val="List Paragraph"/>
    <w:basedOn w:val="Normal"/>
    <w:uiPriority w:val="34"/>
    <w:qFormat/>
    <w:rsid w:val="00B10748"/>
    <w:pPr>
      <w:ind w:left="720"/>
      <w:contextualSpacing/>
    </w:pPr>
  </w:style>
  <w:style w:type="character" w:customStyle="1" w:styleId="Heading2Char">
    <w:name w:val="Heading 2 Char"/>
    <w:basedOn w:val="DefaultParagraphFont"/>
    <w:link w:val="Heading2"/>
    <w:uiPriority w:val="9"/>
    <w:rsid w:val="00006A68"/>
    <w:rPr>
      <w:rFonts w:asciiTheme="majorHAnsi" w:eastAsiaTheme="majorEastAsia" w:hAnsiTheme="majorHAnsi" w:cstheme="majorBidi"/>
      <w:color w:val="2E74B5" w:themeColor="accent1" w:themeShade="BF"/>
      <w:sz w:val="26"/>
      <w:szCs w:val="26"/>
    </w:rPr>
  </w:style>
  <w:style w:type="table" w:customStyle="1" w:styleId="GridTable1Light1">
    <w:name w:val="Grid Table 1 Light1"/>
    <w:basedOn w:val="TableNormal"/>
    <w:uiPriority w:val="46"/>
    <w:rsid w:val="001D3DC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3Char">
    <w:name w:val="Heading 3 Char"/>
    <w:basedOn w:val="DefaultParagraphFont"/>
    <w:link w:val="Heading3"/>
    <w:uiPriority w:val="9"/>
    <w:semiHidden/>
    <w:rsid w:val="000A065E"/>
    <w:rPr>
      <w:rFonts w:asciiTheme="majorHAnsi" w:eastAsiaTheme="majorEastAsia" w:hAnsiTheme="majorHAnsi" w:cstheme="majorBidi"/>
      <w:color w:val="1F4D78" w:themeColor="accent1" w:themeShade="7F"/>
    </w:rPr>
  </w:style>
  <w:style w:type="character" w:customStyle="1" w:styleId="exlthumbnailcaption">
    <w:name w:val="exlthumbnailcaption"/>
    <w:basedOn w:val="DefaultParagraphFont"/>
    <w:rsid w:val="000A065E"/>
  </w:style>
  <w:style w:type="character" w:customStyle="1" w:styleId="searchword">
    <w:name w:val="searchword"/>
    <w:basedOn w:val="DefaultParagraphFont"/>
    <w:rsid w:val="000A065E"/>
  </w:style>
  <w:style w:type="paragraph" w:customStyle="1" w:styleId="exlresultavailability">
    <w:name w:val="exlresultavailability"/>
    <w:basedOn w:val="Normal"/>
    <w:rsid w:val="000A065E"/>
    <w:pPr>
      <w:spacing w:before="100" w:beforeAutospacing="1" w:after="100" w:afterAutospacing="1"/>
    </w:pPr>
    <w:rPr>
      <w:rFonts w:ascii="Times New Roman" w:hAnsi="Times New Roman" w:cs="Times New Roman"/>
    </w:rPr>
  </w:style>
  <w:style w:type="character" w:styleId="Emphasis">
    <w:name w:val="Emphasis"/>
    <w:basedOn w:val="DefaultParagraphFont"/>
    <w:uiPriority w:val="20"/>
    <w:qFormat/>
    <w:rsid w:val="000A065E"/>
    <w:rPr>
      <w:i/>
      <w:iCs/>
    </w:rPr>
  </w:style>
  <w:style w:type="character" w:styleId="Hyperlink">
    <w:name w:val="Hyperlink"/>
    <w:basedOn w:val="DefaultParagraphFont"/>
    <w:uiPriority w:val="99"/>
    <w:unhideWhenUsed/>
    <w:rsid w:val="00C34262"/>
    <w:rPr>
      <w:color w:val="0563C1" w:themeColor="hyperlink"/>
      <w:u w:val="single"/>
    </w:rPr>
  </w:style>
  <w:style w:type="character" w:styleId="FollowedHyperlink">
    <w:name w:val="FollowedHyperlink"/>
    <w:basedOn w:val="DefaultParagraphFont"/>
    <w:uiPriority w:val="99"/>
    <w:semiHidden/>
    <w:unhideWhenUsed/>
    <w:rsid w:val="00A305F1"/>
    <w:rPr>
      <w:color w:val="954F72" w:themeColor="followedHyperlink"/>
      <w:u w:val="single"/>
    </w:rPr>
  </w:style>
  <w:style w:type="paragraph" w:styleId="FootnoteText">
    <w:name w:val="footnote text"/>
    <w:basedOn w:val="Normal"/>
    <w:link w:val="FootnoteTextChar"/>
    <w:uiPriority w:val="99"/>
    <w:unhideWhenUsed/>
    <w:rsid w:val="00E476B5"/>
    <w:rPr>
      <w:rFonts w:eastAsiaTheme="minorEastAsia"/>
    </w:rPr>
  </w:style>
  <w:style w:type="character" w:customStyle="1" w:styleId="FootnoteTextChar">
    <w:name w:val="Footnote Text Char"/>
    <w:basedOn w:val="DefaultParagraphFont"/>
    <w:link w:val="FootnoteText"/>
    <w:uiPriority w:val="99"/>
    <w:rsid w:val="00E476B5"/>
    <w:rPr>
      <w:rFonts w:eastAsiaTheme="minorEastAsia"/>
    </w:rPr>
  </w:style>
  <w:style w:type="character" w:styleId="FootnoteReference">
    <w:name w:val="footnote reference"/>
    <w:basedOn w:val="DefaultParagraphFont"/>
    <w:uiPriority w:val="99"/>
    <w:unhideWhenUsed/>
    <w:rsid w:val="00E476B5"/>
    <w:rPr>
      <w:vertAlign w:val="superscript"/>
    </w:rPr>
  </w:style>
  <w:style w:type="table" w:styleId="TableGrid">
    <w:name w:val="Table Grid"/>
    <w:basedOn w:val="TableNormal"/>
    <w:uiPriority w:val="39"/>
    <w:rsid w:val="00B22B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C3EE2"/>
    <w:pPr>
      <w:spacing w:before="100" w:beforeAutospacing="1" w:after="100" w:afterAutospacing="1"/>
    </w:pPr>
    <w:rPr>
      <w:rFonts w:ascii="Times New Roman" w:hAnsi="Times New Roman" w:cs="Times New Roman"/>
    </w:rPr>
  </w:style>
  <w:style w:type="character" w:styleId="CommentReference">
    <w:name w:val="annotation reference"/>
    <w:basedOn w:val="DefaultParagraphFont"/>
    <w:uiPriority w:val="99"/>
    <w:semiHidden/>
    <w:unhideWhenUsed/>
    <w:rsid w:val="00691368"/>
    <w:rPr>
      <w:sz w:val="16"/>
      <w:szCs w:val="16"/>
    </w:rPr>
  </w:style>
  <w:style w:type="paragraph" w:styleId="CommentText">
    <w:name w:val="annotation text"/>
    <w:basedOn w:val="Normal"/>
    <w:link w:val="CommentTextChar"/>
    <w:uiPriority w:val="99"/>
    <w:semiHidden/>
    <w:unhideWhenUsed/>
    <w:rsid w:val="00691368"/>
    <w:rPr>
      <w:sz w:val="20"/>
      <w:szCs w:val="20"/>
    </w:rPr>
  </w:style>
  <w:style w:type="character" w:customStyle="1" w:styleId="CommentTextChar">
    <w:name w:val="Comment Text Char"/>
    <w:basedOn w:val="DefaultParagraphFont"/>
    <w:link w:val="CommentText"/>
    <w:uiPriority w:val="99"/>
    <w:semiHidden/>
    <w:rsid w:val="00691368"/>
    <w:rPr>
      <w:sz w:val="20"/>
      <w:szCs w:val="20"/>
    </w:rPr>
  </w:style>
  <w:style w:type="paragraph" w:styleId="CommentSubject">
    <w:name w:val="annotation subject"/>
    <w:basedOn w:val="CommentText"/>
    <w:next w:val="CommentText"/>
    <w:link w:val="CommentSubjectChar"/>
    <w:uiPriority w:val="99"/>
    <w:semiHidden/>
    <w:unhideWhenUsed/>
    <w:rsid w:val="00691368"/>
    <w:rPr>
      <w:b/>
      <w:bCs/>
    </w:rPr>
  </w:style>
  <w:style w:type="character" w:customStyle="1" w:styleId="CommentSubjectChar">
    <w:name w:val="Comment Subject Char"/>
    <w:basedOn w:val="CommentTextChar"/>
    <w:link w:val="CommentSubject"/>
    <w:uiPriority w:val="99"/>
    <w:semiHidden/>
    <w:rsid w:val="00691368"/>
    <w:rPr>
      <w:b/>
      <w:bCs/>
      <w:sz w:val="20"/>
      <w:szCs w:val="20"/>
    </w:rPr>
  </w:style>
  <w:style w:type="paragraph" w:styleId="BalloonText">
    <w:name w:val="Balloon Text"/>
    <w:basedOn w:val="Normal"/>
    <w:link w:val="BalloonTextChar"/>
    <w:uiPriority w:val="99"/>
    <w:semiHidden/>
    <w:unhideWhenUsed/>
    <w:rsid w:val="00691368"/>
    <w:rPr>
      <w:rFonts w:ascii="Tahoma" w:hAnsi="Tahoma" w:cs="Tahoma"/>
      <w:sz w:val="16"/>
      <w:szCs w:val="16"/>
    </w:rPr>
  </w:style>
  <w:style w:type="character" w:customStyle="1" w:styleId="BalloonTextChar">
    <w:name w:val="Balloon Text Char"/>
    <w:basedOn w:val="DefaultParagraphFont"/>
    <w:link w:val="BalloonText"/>
    <w:uiPriority w:val="99"/>
    <w:semiHidden/>
    <w:rsid w:val="00691368"/>
    <w:rPr>
      <w:rFonts w:ascii="Tahoma" w:hAnsi="Tahoma" w:cs="Tahoma"/>
      <w:sz w:val="16"/>
      <w:szCs w:val="16"/>
    </w:rPr>
  </w:style>
  <w:style w:type="character" w:customStyle="1" w:styleId="tgc">
    <w:name w:val="_tgc"/>
    <w:basedOn w:val="DefaultParagraphFont"/>
    <w:rsid w:val="00436851"/>
  </w:style>
  <w:style w:type="table" w:styleId="LightShading">
    <w:name w:val="Light Shading"/>
    <w:basedOn w:val="TableNormal"/>
    <w:uiPriority w:val="60"/>
    <w:rsid w:val="0028515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TMLCite">
    <w:name w:val="HTML Cite"/>
    <w:basedOn w:val="DefaultParagraphFont"/>
    <w:uiPriority w:val="99"/>
    <w:semiHidden/>
    <w:unhideWhenUsed/>
    <w:rsid w:val="00CF3B79"/>
    <w:rPr>
      <w:i/>
      <w:iCs/>
    </w:rPr>
  </w:style>
  <w:style w:type="paragraph" w:customStyle="1" w:styleId="Default">
    <w:name w:val="Default"/>
    <w:rsid w:val="0047215C"/>
    <w:pPr>
      <w:autoSpaceDE w:val="0"/>
      <w:autoSpaceDN w:val="0"/>
      <w:adjustRightInd w:val="0"/>
    </w:pPr>
    <w:rPr>
      <w:rFonts w:ascii="Cambria" w:hAnsi="Cambria" w:cs="Cambria"/>
      <w:color w:val="000000"/>
      <w:lang w:val="en-AU"/>
    </w:rPr>
  </w:style>
  <w:style w:type="table" w:styleId="MediumShading1">
    <w:name w:val="Medium Shading 1"/>
    <w:basedOn w:val="TableNormal"/>
    <w:uiPriority w:val="63"/>
    <w:rsid w:val="0021648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006A6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0A065E"/>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0FD2"/>
    <w:pPr>
      <w:tabs>
        <w:tab w:val="center" w:pos="4513"/>
        <w:tab w:val="right" w:pos="9026"/>
      </w:tabs>
    </w:pPr>
  </w:style>
  <w:style w:type="character" w:customStyle="1" w:styleId="HeaderChar">
    <w:name w:val="Header Char"/>
    <w:basedOn w:val="DefaultParagraphFont"/>
    <w:link w:val="Header"/>
    <w:uiPriority w:val="99"/>
    <w:rsid w:val="00EB0FD2"/>
  </w:style>
  <w:style w:type="paragraph" w:styleId="Footer">
    <w:name w:val="footer"/>
    <w:basedOn w:val="Normal"/>
    <w:link w:val="FooterChar"/>
    <w:uiPriority w:val="99"/>
    <w:unhideWhenUsed/>
    <w:rsid w:val="00EB0FD2"/>
    <w:pPr>
      <w:tabs>
        <w:tab w:val="center" w:pos="4513"/>
        <w:tab w:val="right" w:pos="9026"/>
      </w:tabs>
    </w:pPr>
  </w:style>
  <w:style w:type="character" w:customStyle="1" w:styleId="FooterChar">
    <w:name w:val="Footer Char"/>
    <w:basedOn w:val="DefaultParagraphFont"/>
    <w:link w:val="Footer"/>
    <w:uiPriority w:val="99"/>
    <w:rsid w:val="00EB0FD2"/>
  </w:style>
  <w:style w:type="paragraph" w:styleId="ListParagraph">
    <w:name w:val="List Paragraph"/>
    <w:basedOn w:val="Normal"/>
    <w:uiPriority w:val="34"/>
    <w:qFormat/>
    <w:rsid w:val="00B10748"/>
    <w:pPr>
      <w:ind w:left="720"/>
      <w:contextualSpacing/>
    </w:pPr>
  </w:style>
  <w:style w:type="character" w:customStyle="1" w:styleId="Heading2Char">
    <w:name w:val="Heading 2 Char"/>
    <w:basedOn w:val="DefaultParagraphFont"/>
    <w:link w:val="Heading2"/>
    <w:uiPriority w:val="9"/>
    <w:rsid w:val="00006A68"/>
    <w:rPr>
      <w:rFonts w:asciiTheme="majorHAnsi" w:eastAsiaTheme="majorEastAsia" w:hAnsiTheme="majorHAnsi" w:cstheme="majorBidi"/>
      <w:color w:val="2E74B5" w:themeColor="accent1" w:themeShade="BF"/>
      <w:sz w:val="26"/>
      <w:szCs w:val="26"/>
    </w:rPr>
  </w:style>
  <w:style w:type="table" w:customStyle="1" w:styleId="GridTable1Light1">
    <w:name w:val="Grid Table 1 Light1"/>
    <w:basedOn w:val="TableNormal"/>
    <w:uiPriority w:val="46"/>
    <w:rsid w:val="001D3DC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3Char">
    <w:name w:val="Heading 3 Char"/>
    <w:basedOn w:val="DefaultParagraphFont"/>
    <w:link w:val="Heading3"/>
    <w:uiPriority w:val="9"/>
    <w:semiHidden/>
    <w:rsid w:val="000A065E"/>
    <w:rPr>
      <w:rFonts w:asciiTheme="majorHAnsi" w:eastAsiaTheme="majorEastAsia" w:hAnsiTheme="majorHAnsi" w:cstheme="majorBidi"/>
      <w:color w:val="1F4D78" w:themeColor="accent1" w:themeShade="7F"/>
    </w:rPr>
  </w:style>
  <w:style w:type="character" w:customStyle="1" w:styleId="exlthumbnailcaption">
    <w:name w:val="exlthumbnailcaption"/>
    <w:basedOn w:val="DefaultParagraphFont"/>
    <w:rsid w:val="000A065E"/>
  </w:style>
  <w:style w:type="character" w:customStyle="1" w:styleId="searchword">
    <w:name w:val="searchword"/>
    <w:basedOn w:val="DefaultParagraphFont"/>
    <w:rsid w:val="000A065E"/>
  </w:style>
  <w:style w:type="paragraph" w:customStyle="1" w:styleId="exlresultavailability">
    <w:name w:val="exlresultavailability"/>
    <w:basedOn w:val="Normal"/>
    <w:rsid w:val="000A065E"/>
    <w:pPr>
      <w:spacing w:before="100" w:beforeAutospacing="1" w:after="100" w:afterAutospacing="1"/>
    </w:pPr>
    <w:rPr>
      <w:rFonts w:ascii="Times New Roman" w:hAnsi="Times New Roman" w:cs="Times New Roman"/>
    </w:rPr>
  </w:style>
  <w:style w:type="character" w:styleId="Emphasis">
    <w:name w:val="Emphasis"/>
    <w:basedOn w:val="DefaultParagraphFont"/>
    <w:uiPriority w:val="20"/>
    <w:qFormat/>
    <w:rsid w:val="000A065E"/>
    <w:rPr>
      <w:i/>
      <w:iCs/>
    </w:rPr>
  </w:style>
  <w:style w:type="character" w:styleId="Hyperlink">
    <w:name w:val="Hyperlink"/>
    <w:basedOn w:val="DefaultParagraphFont"/>
    <w:uiPriority w:val="99"/>
    <w:unhideWhenUsed/>
    <w:rsid w:val="00C34262"/>
    <w:rPr>
      <w:color w:val="0563C1" w:themeColor="hyperlink"/>
      <w:u w:val="single"/>
    </w:rPr>
  </w:style>
  <w:style w:type="character" w:styleId="FollowedHyperlink">
    <w:name w:val="FollowedHyperlink"/>
    <w:basedOn w:val="DefaultParagraphFont"/>
    <w:uiPriority w:val="99"/>
    <w:semiHidden/>
    <w:unhideWhenUsed/>
    <w:rsid w:val="00A305F1"/>
    <w:rPr>
      <w:color w:val="954F72" w:themeColor="followedHyperlink"/>
      <w:u w:val="single"/>
    </w:rPr>
  </w:style>
  <w:style w:type="paragraph" w:styleId="FootnoteText">
    <w:name w:val="footnote text"/>
    <w:basedOn w:val="Normal"/>
    <w:link w:val="FootnoteTextChar"/>
    <w:uiPriority w:val="99"/>
    <w:unhideWhenUsed/>
    <w:rsid w:val="00E476B5"/>
    <w:rPr>
      <w:rFonts w:eastAsiaTheme="minorEastAsia"/>
    </w:rPr>
  </w:style>
  <w:style w:type="character" w:customStyle="1" w:styleId="FootnoteTextChar">
    <w:name w:val="Footnote Text Char"/>
    <w:basedOn w:val="DefaultParagraphFont"/>
    <w:link w:val="FootnoteText"/>
    <w:uiPriority w:val="99"/>
    <w:rsid w:val="00E476B5"/>
    <w:rPr>
      <w:rFonts w:eastAsiaTheme="minorEastAsia"/>
    </w:rPr>
  </w:style>
  <w:style w:type="character" w:styleId="FootnoteReference">
    <w:name w:val="footnote reference"/>
    <w:basedOn w:val="DefaultParagraphFont"/>
    <w:uiPriority w:val="99"/>
    <w:unhideWhenUsed/>
    <w:rsid w:val="00E476B5"/>
    <w:rPr>
      <w:vertAlign w:val="superscript"/>
    </w:rPr>
  </w:style>
  <w:style w:type="table" w:styleId="TableGrid">
    <w:name w:val="Table Grid"/>
    <w:basedOn w:val="TableNormal"/>
    <w:uiPriority w:val="39"/>
    <w:rsid w:val="00B22B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C3EE2"/>
    <w:pPr>
      <w:spacing w:before="100" w:beforeAutospacing="1" w:after="100" w:afterAutospacing="1"/>
    </w:pPr>
    <w:rPr>
      <w:rFonts w:ascii="Times New Roman" w:hAnsi="Times New Roman" w:cs="Times New Roman"/>
    </w:rPr>
  </w:style>
  <w:style w:type="character" w:styleId="CommentReference">
    <w:name w:val="annotation reference"/>
    <w:basedOn w:val="DefaultParagraphFont"/>
    <w:uiPriority w:val="99"/>
    <w:semiHidden/>
    <w:unhideWhenUsed/>
    <w:rsid w:val="00691368"/>
    <w:rPr>
      <w:sz w:val="16"/>
      <w:szCs w:val="16"/>
    </w:rPr>
  </w:style>
  <w:style w:type="paragraph" w:styleId="CommentText">
    <w:name w:val="annotation text"/>
    <w:basedOn w:val="Normal"/>
    <w:link w:val="CommentTextChar"/>
    <w:uiPriority w:val="99"/>
    <w:semiHidden/>
    <w:unhideWhenUsed/>
    <w:rsid w:val="00691368"/>
    <w:rPr>
      <w:sz w:val="20"/>
      <w:szCs w:val="20"/>
    </w:rPr>
  </w:style>
  <w:style w:type="character" w:customStyle="1" w:styleId="CommentTextChar">
    <w:name w:val="Comment Text Char"/>
    <w:basedOn w:val="DefaultParagraphFont"/>
    <w:link w:val="CommentText"/>
    <w:uiPriority w:val="99"/>
    <w:semiHidden/>
    <w:rsid w:val="00691368"/>
    <w:rPr>
      <w:sz w:val="20"/>
      <w:szCs w:val="20"/>
    </w:rPr>
  </w:style>
  <w:style w:type="paragraph" w:styleId="CommentSubject">
    <w:name w:val="annotation subject"/>
    <w:basedOn w:val="CommentText"/>
    <w:next w:val="CommentText"/>
    <w:link w:val="CommentSubjectChar"/>
    <w:uiPriority w:val="99"/>
    <w:semiHidden/>
    <w:unhideWhenUsed/>
    <w:rsid w:val="00691368"/>
    <w:rPr>
      <w:b/>
      <w:bCs/>
    </w:rPr>
  </w:style>
  <w:style w:type="character" w:customStyle="1" w:styleId="CommentSubjectChar">
    <w:name w:val="Comment Subject Char"/>
    <w:basedOn w:val="CommentTextChar"/>
    <w:link w:val="CommentSubject"/>
    <w:uiPriority w:val="99"/>
    <w:semiHidden/>
    <w:rsid w:val="00691368"/>
    <w:rPr>
      <w:b/>
      <w:bCs/>
      <w:sz w:val="20"/>
      <w:szCs w:val="20"/>
    </w:rPr>
  </w:style>
  <w:style w:type="paragraph" w:styleId="BalloonText">
    <w:name w:val="Balloon Text"/>
    <w:basedOn w:val="Normal"/>
    <w:link w:val="BalloonTextChar"/>
    <w:uiPriority w:val="99"/>
    <w:semiHidden/>
    <w:unhideWhenUsed/>
    <w:rsid w:val="00691368"/>
    <w:rPr>
      <w:rFonts w:ascii="Tahoma" w:hAnsi="Tahoma" w:cs="Tahoma"/>
      <w:sz w:val="16"/>
      <w:szCs w:val="16"/>
    </w:rPr>
  </w:style>
  <w:style w:type="character" w:customStyle="1" w:styleId="BalloonTextChar">
    <w:name w:val="Balloon Text Char"/>
    <w:basedOn w:val="DefaultParagraphFont"/>
    <w:link w:val="BalloonText"/>
    <w:uiPriority w:val="99"/>
    <w:semiHidden/>
    <w:rsid w:val="00691368"/>
    <w:rPr>
      <w:rFonts w:ascii="Tahoma" w:hAnsi="Tahoma" w:cs="Tahoma"/>
      <w:sz w:val="16"/>
      <w:szCs w:val="16"/>
    </w:rPr>
  </w:style>
  <w:style w:type="character" w:customStyle="1" w:styleId="tgc">
    <w:name w:val="_tgc"/>
    <w:basedOn w:val="DefaultParagraphFont"/>
    <w:rsid w:val="00436851"/>
  </w:style>
  <w:style w:type="table" w:styleId="LightShading">
    <w:name w:val="Light Shading"/>
    <w:basedOn w:val="TableNormal"/>
    <w:uiPriority w:val="60"/>
    <w:rsid w:val="0028515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TMLCite">
    <w:name w:val="HTML Cite"/>
    <w:basedOn w:val="DefaultParagraphFont"/>
    <w:uiPriority w:val="99"/>
    <w:semiHidden/>
    <w:unhideWhenUsed/>
    <w:rsid w:val="00CF3B79"/>
    <w:rPr>
      <w:i/>
      <w:iCs/>
    </w:rPr>
  </w:style>
  <w:style w:type="paragraph" w:customStyle="1" w:styleId="Default">
    <w:name w:val="Default"/>
    <w:rsid w:val="0047215C"/>
    <w:pPr>
      <w:autoSpaceDE w:val="0"/>
      <w:autoSpaceDN w:val="0"/>
      <w:adjustRightInd w:val="0"/>
    </w:pPr>
    <w:rPr>
      <w:rFonts w:ascii="Cambria" w:hAnsi="Cambria" w:cs="Cambria"/>
      <w:color w:val="000000"/>
      <w:lang w:val="en-AU"/>
    </w:rPr>
  </w:style>
  <w:style w:type="table" w:styleId="MediumShading1">
    <w:name w:val="Medium Shading 1"/>
    <w:basedOn w:val="TableNormal"/>
    <w:uiPriority w:val="63"/>
    <w:rsid w:val="0021648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590396">
      <w:bodyDiv w:val="1"/>
      <w:marLeft w:val="0"/>
      <w:marRight w:val="0"/>
      <w:marTop w:val="0"/>
      <w:marBottom w:val="0"/>
      <w:divBdr>
        <w:top w:val="none" w:sz="0" w:space="0" w:color="auto"/>
        <w:left w:val="none" w:sz="0" w:space="0" w:color="auto"/>
        <w:bottom w:val="none" w:sz="0" w:space="0" w:color="auto"/>
        <w:right w:val="none" w:sz="0" w:space="0" w:color="auto"/>
      </w:divBdr>
      <w:divsChild>
        <w:div w:id="2146196720">
          <w:marLeft w:val="0"/>
          <w:marRight w:val="0"/>
          <w:marTop w:val="0"/>
          <w:marBottom w:val="0"/>
          <w:divBdr>
            <w:top w:val="none" w:sz="0" w:space="0" w:color="auto"/>
            <w:left w:val="none" w:sz="0" w:space="0" w:color="auto"/>
            <w:bottom w:val="none" w:sz="0" w:space="0" w:color="auto"/>
            <w:right w:val="none" w:sz="0" w:space="0" w:color="auto"/>
          </w:divBdr>
          <w:divsChild>
            <w:div w:id="989988217">
              <w:marLeft w:val="0"/>
              <w:marRight w:val="0"/>
              <w:marTop w:val="0"/>
              <w:marBottom w:val="0"/>
              <w:divBdr>
                <w:top w:val="none" w:sz="0" w:space="0" w:color="auto"/>
                <w:left w:val="none" w:sz="0" w:space="0" w:color="auto"/>
                <w:bottom w:val="none" w:sz="0" w:space="0" w:color="auto"/>
                <w:right w:val="none" w:sz="0" w:space="0" w:color="auto"/>
              </w:divBdr>
              <w:divsChild>
                <w:div w:id="177389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44626">
      <w:bodyDiv w:val="1"/>
      <w:marLeft w:val="0"/>
      <w:marRight w:val="0"/>
      <w:marTop w:val="0"/>
      <w:marBottom w:val="0"/>
      <w:divBdr>
        <w:top w:val="none" w:sz="0" w:space="0" w:color="auto"/>
        <w:left w:val="none" w:sz="0" w:space="0" w:color="auto"/>
        <w:bottom w:val="none" w:sz="0" w:space="0" w:color="auto"/>
        <w:right w:val="none" w:sz="0" w:space="0" w:color="auto"/>
      </w:divBdr>
      <w:divsChild>
        <w:div w:id="525992021">
          <w:marLeft w:val="0"/>
          <w:marRight w:val="0"/>
          <w:marTop w:val="0"/>
          <w:marBottom w:val="0"/>
          <w:divBdr>
            <w:top w:val="none" w:sz="0" w:space="0" w:color="auto"/>
            <w:left w:val="none" w:sz="0" w:space="0" w:color="auto"/>
            <w:bottom w:val="none" w:sz="0" w:space="0" w:color="auto"/>
            <w:right w:val="none" w:sz="0" w:space="0" w:color="auto"/>
          </w:divBdr>
        </w:div>
        <w:div w:id="1361011383">
          <w:marLeft w:val="0"/>
          <w:marRight w:val="0"/>
          <w:marTop w:val="0"/>
          <w:marBottom w:val="0"/>
          <w:divBdr>
            <w:top w:val="none" w:sz="0" w:space="0" w:color="auto"/>
            <w:left w:val="none" w:sz="0" w:space="0" w:color="auto"/>
            <w:bottom w:val="none" w:sz="0" w:space="0" w:color="auto"/>
            <w:right w:val="none" w:sz="0" w:space="0" w:color="auto"/>
          </w:divBdr>
        </w:div>
        <w:div w:id="720251541">
          <w:marLeft w:val="0"/>
          <w:marRight w:val="0"/>
          <w:marTop w:val="0"/>
          <w:marBottom w:val="0"/>
          <w:divBdr>
            <w:top w:val="none" w:sz="0" w:space="0" w:color="auto"/>
            <w:left w:val="none" w:sz="0" w:space="0" w:color="auto"/>
            <w:bottom w:val="none" w:sz="0" w:space="0" w:color="auto"/>
            <w:right w:val="none" w:sz="0" w:space="0" w:color="auto"/>
          </w:divBdr>
        </w:div>
        <w:div w:id="609702831">
          <w:marLeft w:val="0"/>
          <w:marRight w:val="0"/>
          <w:marTop w:val="0"/>
          <w:marBottom w:val="0"/>
          <w:divBdr>
            <w:top w:val="none" w:sz="0" w:space="0" w:color="auto"/>
            <w:left w:val="none" w:sz="0" w:space="0" w:color="auto"/>
            <w:bottom w:val="none" w:sz="0" w:space="0" w:color="auto"/>
            <w:right w:val="none" w:sz="0" w:space="0" w:color="auto"/>
          </w:divBdr>
        </w:div>
        <w:div w:id="1989429869">
          <w:marLeft w:val="0"/>
          <w:marRight w:val="0"/>
          <w:marTop w:val="0"/>
          <w:marBottom w:val="0"/>
          <w:divBdr>
            <w:top w:val="none" w:sz="0" w:space="0" w:color="auto"/>
            <w:left w:val="none" w:sz="0" w:space="0" w:color="auto"/>
            <w:bottom w:val="none" w:sz="0" w:space="0" w:color="auto"/>
            <w:right w:val="none" w:sz="0" w:space="0" w:color="auto"/>
          </w:divBdr>
        </w:div>
        <w:div w:id="1304038653">
          <w:marLeft w:val="0"/>
          <w:marRight w:val="0"/>
          <w:marTop w:val="0"/>
          <w:marBottom w:val="0"/>
          <w:divBdr>
            <w:top w:val="none" w:sz="0" w:space="0" w:color="auto"/>
            <w:left w:val="none" w:sz="0" w:space="0" w:color="auto"/>
            <w:bottom w:val="none" w:sz="0" w:space="0" w:color="auto"/>
            <w:right w:val="none" w:sz="0" w:space="0" w:color="auto"/>
          </w:divBdr>
        </w:div>
        <w:div w:id="1450129579">
          <w:marLeft w:val="0"/>
          <w:marRight w:val="0"/>
          <w:marTop w:val="0"/>
          <w:marBottom w:val="0"/>
          <w:divBdr>
            <w:top w:val="none" w:sz="0" w:space="0" w:color="auto"/>
            <w:left w:val="none" w:sz="0" w:space="0" w:color="auto"/>
            <w:bottom w:val="none" w:sz="0" w:space="0" w:color="auto"/>
            <w:right w:val="none" w:sz="0" w:space="0" w:color="auto"/>
          </w:divBdr>
        </w:div>
        <w:div w:id="104542926">
          <w:marLeft w:val="0"/>
          <w:marRight w:val="0"/>
          <w:marTop w:val="0"/>
          <w:marBottom w:val="0"/>
          <w:divBdr>
            <w:top w:val="none" w:sz="0" w:space="0" w:color="auto"/>
            <w:left w:val="none" w:sz="0" w:space="0" w:color="auto"/>
            <w:bottom w:val="none" w:sz="0" w:space="0" w:color="auto"/>
            <w:right w:val="none" w:sz="0" w:space="0" w:color="auto"/>
          </w:divBdr>
        </w:div>
        <w:div w:id="609236902">
          <w:marLeft w:val="0"/>
          <w:marRight w:val="0"/>
          <w:marTop w:val="0"/>
          <w:marBottom w:val="0"/>
          <w:divBdr>
            <w:top w:val="none" w:sz="0" w:space="0" w:color="auto"/>
            <w:left w:val="none" w:sz="0" w:space="0" w:color="auto"/>
            <w:bottom w:val="none" w:sz="0" w:space="0" w:color="auto"/>
            <w:right w:val="none" w:sz="0" w:space="0" w:color="auto"/>
          </w:divBdr>
        </w:div>
        <w:div w:id="1799226075">
          <w:marLeft w:val="0"/>
          <w:marRight w:val="0"/>
          <w:marTop w:val="0"/>
          <w:marBottom w:val="0"/>
          <w:divBdr>
            <w:top w:val="none" w:sz="0" w:space="0" w:color="auto"/>
            <w:left w:val="none" w:sz="0" w:space="0" w:color="auto"/>
            <w:bottom w:val="none" w:sz="0" w:space="0" w:color="auto"/>
            <w:right w:val="none" w:sz="0" w:space="0" w:color="auto"/>
          </w:divBdr>
        </w:div>
        <w:div w:id="498083164">
          <w:marLeft w:val="0"/>
          <w:marRight w:val="0"/>
          <w:marTop w:val="0"/>
          <w:marBottom w:val="0"/>
          <w:divBdr>
            <w:top w:val="none" w:sz="0" w:space="0" w:color="auto"/>
            <w:left w:val="none" w:sz="0" w:space="0" w:color="auto"/>
            <w:bottom w:val="none" w:sz="0" w:space="0" w:color="auto"/>
            <w:right w:val="none" w:sz="0" w:space="0" w:color="auto"/>
          </w:divBdr>
        </w:div>
        <w:div w:id="1134565968">
          <w:marLeft w:val="0"/>
          <w:marRight w:val="0"/>
          <w:marTop w:val="0"/>
          <w:marBottom w:val="0"/>
          <w:divBdr>
            <w:top w:val="none" w:sz="0" w:space="0" w:color="auto"/>
            <w:left w:val="none" w:sz="0" w:space="0" w:color="auto"/>
            <w:bottom w:val="none" w:sz="0" w:space="0" w:color="auto"/>
            <w:right w:val="none" w:sz="0" w:space="0" w:color="auto"/>
          </w:divBdr>
        </w:div>
        <w:div w:id="1824656917">
          <w:marLeft w:val="0"/>
          <w:marRight w:val="0"/>
          <w:marTop w:val="0"/>
          <w:marBottom w:val="0"/>
          <w:divBdr>
            <w:top w:val="none" w:sz="0" w:space="0" w:color="auto"/>
            <w:left w:val="none" w:sz="0" w:space="0" w:color="auto"/>
            <w:bottom w:val="none" w:sz="0" w:space="0" w:color="auto"/>
            <w:right w:val="none" w:sz="0" w:space="0" w:color="auto"/>
          </w:divBdr>
        </w:div>
        <w:div w:id="938173875">
          <w:marLeft w:val="0"/>
          <w:marRight w:val="0"/>
          <w:marTop w:val="0"/>
          <w:marBottom w:val="0"/>
          <w:divBdr>
            <w:top w:val="none" w:sz="0" w:space="0" w:color="auto"/>
            <w:left w:val="none" w:sz="0" w:space="0" w:color="auto"/>
            <w:bottom w:val="none" w:sz="0" w:space="0" w:color="auto"/>
            <w:right w:val="none" w:sz="0" w:space="0" w:color="auto"/>
          </w:divBdr>
        </w:div>
        <w:div w:id="993530198">
          <w:marLeft w:val="0"/>
          <w:marRight w:val="0"/>
          <w:marTop w:val="0"/>
          <w:marBottom w:val="0"/>
          <w:divBdr>
            <w:top w:val="none" w:sz="0" w:space="0" w:color="auto"/>
            <w:left w:val="none" w:sz="0" w:space="0" w:color="auto"/>
            <w:bottom w:val="none" w:sz="0" w:space="0" w:color="auto"/>
            <w:right w:val="none" w:sz="0" w:space="0" w:color="auto"/>
          </w:divBdr>
        </w:div>
        <w:div w:id="546526056">
          <w:marLeft w:val="0"/>
          <w:marRight w:val="0"/>
          <w:marTop w:val="0"/>
          <w:marBottom w:val="0"/>
          <w:divBdr>
            <w:top w:val="none" w:sz="0" w:space="0" w:color="auto"/>
            <w:left w:val="none" w:sz="0" w:space="0" w:color="auto"/>
            <w:bottom w:val="none" w:sz="0" w:space="0" w:color="auto"/>
            <w:right w:val="none" w:sz="0" w:space="0" w:color="auto"/>
          </w:divBdr>
        </w:div>
        <w:div w:id="1783258536">
          <w:marLeft w:val="0"/>
          <w:marRight w:val="0"/>
          <w:marTop w:val="0"/>
          <w:marBottom w:val="0"/>
          <w:divBdr>
            <w:top w:val="none" w:sz="0" w:space="0" w:color="auto"/>
            <w:left w:val="none" w:sz="0" w:space="0" w:color="auto"/>
            <w:bottom w:val="none" w:sz="0" w:space="0" w:color="auto"/>
            <w:right w:val="none" w:sz="0" w:space="0" w:color="auto"/>
          </w:divBdr>
        </w:div>
        <w:div w:id="709886041">
          <w:marLeft w:val="0"/>
          <w:marRight w:val="0"/>
          <w:marTop w:val="0"/>
          <w:marBottom w:val="0"/>
          <w:divBdr>
            <w:top w:val="none" w:sz="0" w:space="0" w:color="auto"/>
            <w:left w:val="none" w:sz="0" w:space="0" w:color="auto"/>
            <w:bottom w:val="none" w:sz="0" w:space="0" w:color="auto"/>
            <w:right w:val="none" w:sz="0" w:space="0" w:color="auto"/>
          </w:divBdr>
        </w:div>
        <w:div w:id="1701979118">
          <w:marLeft w:val="0"/>
          <w:marRight w:val="0"/>
          <w:marTop w:val="0"/>
          <w:marBottom w:val="0"/>
          <w:divBdr>
            <w:top w:val="none" w:sz="0" w:space="0" w:color="auto"/>
            <w:left w:val="none" w:sz="0" w:space="0" w:color="auto"/>
            <w:bottom w:val="none" w:sz="0" w:space="0" w:color="auto"/>
            <w:right w:val="none" w:sz="0" w:space="0" w:color="auto"/>
          </w:divBdr>
        </w:div>
        <w:div w:id="2098088838">
          <w:marLeft w:val="0"/>
          <w:marRight w:val="0"/>
          <w:marTop w:val="0"/>
          <w:marBottom w:val="0"/>
          <w:divBdr>
            <w:top w:val="none" w:sz="0" w:space="0" w:color="auto"/>
            <w:left w:val="none" w:sz="0" w:space="0" w:color="auto"/>
            <w:bottom w:val="none" w:sz="0" w:space="0" w:color="auto"/>
            <w:right w:val="none" w:sz="0" w:space="0" w:color="auto"/>
          </w:divBdr>
        </w:div>
        <w:div w:id="1930116047">
          <w:marLeft w:val="0"/>
          <w:marRight w:val="0"/>
          <w:marTop w:val="0"/>
          <w:marBottom w:val="0"/>
          <w:divBdr>
            <w:top w:val="none" w:sz="0" w:space="0" w:color="auto"/>
            <w:left w:val="none" w:sz="0" w:space="0" w:color="auto"/>
            <w:bottom w:val="none" w:sz="0" w:space="0" w:color="auto"/>
            <w:right w:val="none" w:sz="0" w:space="0" w:color="auto"/>
          </w:divBdr>
        </w:div>
        <w:div w:id="278530327">
          <w:marLeft w:val="0"/>
          <w:marRight w:val="0"/>
          <w:marTop w:val="0"/>
          <w:marBottom w:val="0"/>
          <w:divBdr>
            <w:top w:val="none" w:sz="0" w:space="0" w:color="auto"/>
            <w:left w:val="none" w:sz="0" w:space="0" w:color="auto"/>
            <w:bottom w:val="none" w:sz="0" w:space="0" w:color="auto"/>
            <w:right w:val="none" w:sz="0" w:space="0" w:color="auto"/>
          </w:divBdr>
        </w:div>
        <w:div w:id="1359549503">
          <w:marLeft w:val="0"/>
          <w:marRight w:val="0"/>
          <w:marTop w:val="0"/>
          <w:marBottom w:val="0"/>
          <w:divBdr>
            <w:top w:val="none" w:sz="0" w:space="0" w:color="auto"/>
            <w:left w:val="none" w:sz="0" w:space="0" w:color="auto"/>
            <w:bottom w:val="none" w:sz="0" w:space="0" w:color="auto"/>
            <w:right w:val="none" w:sz="0" w:space="0" w:color="auto"/>
          </w:divBdr>
        </w:div>
        <w:div w:id="1274172002">
          <w:marLeft w:val="0"/>
          <w:marRight w:val="0"/>
          <w:marTop w:val="0"/>
          <w:marBottom w:val="0"/>
          <w:divBdr>
            <w:top w:val="none" w:sz="0" w:space="0" w:color="auto"/>
            <w:left w:val="none" w:sz="0" w:space="0" w:color="auto"/>
            <w:bottom w:val="none" w:sz="0" w:space="0" w:color="auto"/>
            <w:right w:val="none" w:sz="0" w:space="0" w:color="auto"/>
          </w:divBdr>
        </w:div>
      </w:divsChild>
    </w:div>
    <w:div w:id="397284303">
      <w:bodyDiv w:val="1"/>
      <w:marLeft w:val="0"/>
      <w:marRight w:val="0"/>
      <w:marTop w:val="0"/>
      <w:marBottom w:val="0"/>
      <w:divBdr>
        <w:top w:val="none" w:sz="0" w:space="0" w:color="auto"/>
        <w:left w:val="none" w:sz="0" w:space="0" w:color="auto"/>
        <w:bottom w:val="none" w:sz="0" w:space="0" w:color="auto"/>
        <w:right w:val="none" w:sz="0" w:space="0" w:color="auto"/>
      </w:divBdr>
      <w:divsChild>
        <w:div w:id="557083970">
          <w:marLeft w:val="0"/>
          <w:marRight w:val="0"/>
          <w:marTop w:val="0"/>
          <w:marBottom w:val="0"/>
          <w:divBdr>
            <w:top w:val="none" w:sz="0" w:space="0" w:color="auto"/>
            <w:left w:val="none" w:sz="0" w:space="0" w:color="auto"/>
            <w:bottom w:val="none" w:sz="0" w:space="0" w:color="auto"/>
            <w:right w:val="none" w:sz="0" w:space="0" w:color="auto"/>
          </w:divBdr>
          <w:divsChild>
            <w:div w:id="864362712">
              <w:marLeft w:val="0"/>
              <w:marRight w:val="0"/>
              <w:marTop w:val="0"/>
              <w:marBottom w:val="0"/>
              <w:divBdr>
                <w:top w:val="none" w:sz="0" w:space="0" w:color="auto"/>
                <w:left w:val="none" w:sz="0" w:space="0" w:color="auto"/>
                <w:bottom w:val="none" w:sz="0" w:space="0" w:color="auto"/>
                <w:right w:val="none" w:sz="0" w:space="0" w:color="auto"/>
              </w:divBdr>
              <w:divsChild>
                <w:div w:id="128353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7234302">
      <w:bodyDiv w:val="1"/>
      <w:marLeft w:val="0"/>
      <w:marRight w:val="0"/>
      <w:marTop w:val="0"/>
      <w:marBottom w:val="0"/>
      <w:divBdr>
        <w:top w:val="none" w:sz="0" w:space="0" w:color="auto"/>
        <w:left w:val="none" w:sz="0" w:space="0" w:color="auto"/>
        <w:bottom w:val="none" w:sz="0" w:space="0" w:color="auto"/>
        <w:right w:val="none" w:sz="0" w:space="0" w:color="auto"/>
      </w:divBdr>
      <w:divsChild>
        <w:div w:id="129834454">
          <w:marLeft w:val="0"/>
          <w:marRight w:val="0"/>
          <w:marTop w:val="0"/>
          <w:marBottom w:val="0"/>
          <w:divBdr>
            <w:top w:val="none" w:sz="0" w:space="0" w:color="auto"/>
            <w:left w:val="none" w:sz="0" w:space="0" w:color="auto"/>
            <w:bottom w:val="none" w:sz="0" w:space="0" w:color="auto"/>
            <w:right w:val="none" w:sz="0" w:space="0" w:color="auto"/>
          </w:divBdr>
          <w:divsChild>
            <w:div w:id="964193578">
              <w:marLeft w:val="0"/>
              <w:marRight w:val="0"/>
              <w:marTop w:val="0"/>
              <w:marBottom w:val="0"/>
              <w:divBdr>
                <w:top w:val="none" w:sz="0" w:space="0" w:color="auto"/>
                <w:left w:val="none" w:sz="0" w:space="0" w:color="auto"/>
                <w:bottom w:val="none" w:sz="0" w:space="0" w:color="auto"/>
                <w:right w:val="none" w:sz="0" w:space="0" w:color="auto"/>
              </w:divBdr>
              <w:divsChild>
                <w:div w:id="213945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371242">
      <w:bodyDiv w:val="1"/>
      <w:marLeft w:val="0"/>
      <w:marRight w:val="0"/>
      <w:marTop w:val="0"/>
      <w:marBottom w:val="0"/>
      <w:divBdr>
        <w:top w:val="none" w:sz="0" w:space="0" w:color="auto"/>
        <w:left w:val="none" w:sz="0" w:space="0" w:color="auto"/>
        <w:bottom w:val="none" w:sz="0" w:space="0" w:color="auto"/>
        <w:right w:val="none" w:sz="0" w:space="0" w:color="auto"/>
      </w:divBdr>
    </w:div>
    <w:div w:id="594825793">
      <w:bodyDiv w:val="1"/>
      <w:marLeft w:val="0"/>
      <w:marRight w:val="0"/>
      <w:marTop w:val="0"/>
      <w:marBottom w:val="0"/>
      <w:divBdr>
        <w:top w:val="none" w:sz="0" w:space="0" w:color="auto"/>
        <w:left w:val="none" w:sz="0" w:space="0" w:color="auto"/>
        <w:bottom w:val="none" w:sz="0" w:space="0" w:color="auto"/>
        <w:right w:val="none" w:sz="0" w:space="0" w:color="auto"/>
      </w:divBdr>
      <w:divsChild>
        <w:div w:id="719134922">
          <w:marLeft w:val="0"/>
          <w:marRight w:val="0"/>
          <w:marTop w:val="0"/>
          <w:marBottom w:val="0"/>
          <w:divBdr>
            <w:top w:val="none" w:sz="0" w:space="0" w:color="auto"/>
            <w:left w:val="none" w:sz="0" w:space="0" w:color="auto"/>
            <w:bottom w:val="none" w:sz="0" w:space="0" w:color="auto"/>
            <w:right w:val="none" w:sz="0" w:space="0" w:color="auto"/>
          </w:divBdr>
          <w:divsChild>
            <w:div w:id="238950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450647">
      <w:bodyDiv w:val="1"/>
      <w:marLeft w:val="0"/>
      <w:marRight w:val="0"/>
      <w:marTop w:val="0"/>
      <w:marBottom w:val="0"/>
      <w:divBdr>
        <w:top w:val="none" w:sz="0" w:space="0" w:color="auto"/>
        <w:left w:val="none" w:sz="0" w:space="0" w:color="auto"/>
        <w:bottom w:val="none" w:sz="0" w:space="0" w:color="auto"/>
        <w:right w:val="none" w:sz="0" w:space="0" w:color="auto"/>
      </w:divBdr>
    </w:div>
    <w:div w:id="897589511">
      <w:bodyDiv w:val="1"/>
      <w:marLeft w:val="0"/>
      <w:marRight w:val="0"/>
      <w:marTop w:val="0"/>
      <w:marBottom w:val="0"/>
      <w:divBdr>
        <w:top w:val="none" w:sz="0" w:space="0" w:color="auto"/>
        <w:left w:val="none" w:sz="0" w:space="0" w:color="auto"/>
        <w:bottom w:val="none" w:sz="0" w:space="0" w:color="auto"/>
        <w:right w:val="none" w:sz="0" w:space="0" w:color="auto"/>
      </w:divBdr>
      <w:divsChild>
        <w:div w:id="718554112">
          <w:marLeft w:val="0"/>
          <w:marRight w:val="0"/>
          <w:marTop w:val="0"/>
          <w:marBottom w:val="0"/>
          <w:divBdr>
            <w:top w:val="none" w:sz="0" w:space="0" w:color="auto"/>
            <w:left w:val="none" w:sz="0" w:space="0" w:color="auto"/>
            <w:bottom w:val="none" w:sz="0" w:space="0" w:color="auto"/>
            <w:right w:val="none" w:sz="0" w:space="0" w:color="auto"/>
          </w:divBdr>
          <w:divsChild>
            <w:div w:id="35901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387929">
      <w:bodyDiv w:val="1"/>
      <w:marLeft w:val="0"/>
      <w:marRight w:val="0"/>
      <w:marTop w:val="0"/>
      <w:marBottom w:val="0"/>
      <w:divBdr>
        <w:top w:val="none" w:sz="0" w:space="0" w:color="auto"/>
        <w:left w:val="none" w:sz="0" w:space="0" w:color="auto"/>
        <w:bottom w:val="none" w:sz="0" w:space="0" w:color="auto"/>
        <w:right w:val="none" w:sz="0" w:space="0" w:color="auto"/>
      </w:divBdr>
      <w:divsChild>
        <w:div w:id="1185366676">
          <w:marLeft w:val="0"/>
          <w:marRight w:val="0"/>
          <w:marTop w:val="0"/>
          <w:marBottom w:val="0"/>
          <w:divBdr>
            <w:top w:val="none" w:sz="0" w:space="0" w:color="auto"/>
            <w:left w:val="none" w:sz="0" w:space="0" w:color="auto"/>
            <w:bottom w:val="none" w:sz="0" w:space="0" w:color="auto"/>
            <w:right w:val="none" w:sz="0" w:space="0" w:color="auto"/>
          </w:divBdr>
          <w:divsChild>
            <w:div w:id="167915802">
              <w:marLeft w:val="0"/>
              <w:marRight w:val="0"/>
              <w:marTop w:val="0"/>
              <w:marBottom w:val="0"/>
              <w:divBdr>
                <w:top w:val="none" w:sz="0" w:space="0" w:color="auto"/>
                <w:left w:val="none" w:sz="0" w:space="0" w:color="auto"/>
                <w:bottom w:val="none" w:sz="0" w:space="0" w:color="auto"/>
                <w:right w:val="none" w:sz="0" w:space="0" w:color="auto"/>
              </w:divBdr>
              <w:divsChild>
                <w:div w:id="133329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610742">
      <w:bodyDiv w:val="1"/>
      <w:marLeft w:val="0"/>
      <w:marRight w:val="0"/>
      <w:marTop w:val="0"/>
      <w:marBottom w:val="0"/>
      <w:divBdr>
        <w:top w:val="none" w:sz="0" w:space="0" w:color="auto"/>
        <w:left w:val="none" w:sz="0" w:space="0" w:color="auto"/>
        <w:bottom w:val="none" w:sz="0" w:space="0" w:color="auto"/>
        <w:right w:val="none" w:sz="0" w:space="0" w:color="auto"/>
      </w:divBdr>
      <w:divsChild>
        <w:div w:id="2106802333">
          <w:marLeft w:val="0"/>
          <w:marRight w:val="0"/>
          <w:marTop w:val="0"/>
          <w:marBottom w:val="0"/>
          <w:divBdr>
            <w:top w:val="none" w:sz="0" w:space="0" w:color="auto"/>
            <w:left w:val="none" w:sz="0" w:space="0" w:color="auto"/>
            <w:bottom w:val="none" w:sz="0" w:space="0" w:color="auto"/>
            <w:right w:val="none" w:sz="0" w:space="0" w:color="auto"/>
          </w:divBdr>
          <w:divsChild>
            <w:div w:id="1172374511">
              <w:marLeft w:val="0"/>
              <w:marRight w:val="0"/>
              <w:marTop w:val="0"/>
              <w:marBottom w:val="0"/>
              <w:divBdr>
                <w:top w:val="none" w:sz="0" w:space="0" w:color="auto"/>
                <w:left w:val="none" w:sz="0" w:space="0" w:color="auto"/>
                <w:bottom w:val="none" w:sz="0" w:space="0" w:color="auto"/>
                <w:right w:val="none" w:sz="0" w:space="0" w:color="auto"/>
              </w:divBdr>
            </w:div>
          </w:divsChild>
        </w:div>
        <w:div w:id="2073893548">
          <w:marLeft w:val="0"/>
          <w:marRight w:val="0"/>
          <w:marTop w:val="0"/>
          <w:marBottom w:val="0"/>
          <w:divBdr>
            <w:top w:val="none" w:sz="0" w:space="0" w:color="auto"/>
            <w:left w:val="none" w:sz="0" w:space="0" w:color="auto"/>
            <w:bottom w:val="none" w:sz="0" w:space="0" w:color="auto"/>
            <w:right w:val="none" w:sz="0" w:space="0" w:color="auto"/>
          </w:divBdr>
          <w:divsChild>
            <w:div w:id="1988245490">
              <w:marLeft w:val="0"/>
              <w:marRight w:val="0"/>
              <w:marTop w:val="0"/>
              <w:marBottom w:val="0"/>
              <w:divBdr>
                <w:top w:val="none" w:sz="0" w:space="0" w:color="auto"/>
                <w:left w:val="none" w:sz="0" w:space="0" w:color="auto"/>
                <w:bottom w:val="none" w:sz="0" w:space="0" w:color="auto"/>
                <w:right w:val="none" w:sz="0" w:space="0" w:color="auto"/>
              </w:divBdr>
              <w:divsChild>
                <w:div w:id="1498693039">
                  <w:marLeft w:val="0"/>
                  <w:marRight w:val="0"/>
                  <w:marTop w:val="0"/>
                  <w:marBottom w:val="0"/>
                  <w:divBdr>
                    <w:top w:val="none" w:sz="0" w:space="0" w:color="auto"/>
                    <w:left w:val="none" w:sz="0" w:space="0" w:color="auto"/>
                    <w:bottom w:val="none" w:sz="0" w:space="0" w:color="auto"/>
                    <w:right w:val="none" w:sz="0" w:space="0" w:color="auto"/>
                  </w:divBdr>
                </w:div>
              </w:divsChild>
            </w:div>
            <w:div w:id="1435436162">
              <w:marLeft w:val="0"/>
              <w:marRight w:val="0"/>
              <w:marTop w:val="0"/>
              <w:marBottom w:val="0"/>
              <w:divBdr>
                <w:top w:val="none" w:sz="0" w:space="0" w:color="auto"/>
                <w:left w:val="none" w:sz="0" w:space="0" w:color="auto"/>
                <w:bottom w:val="none" w:sz="0" w:space="0" w:color="auto"/>
                <w:right w:val="none" w:sz="0" w:space="0" w:color="auto"/>
              </w:divBdr>
              <w:divsChild>
                <w:div w:id="1561985112">
                  <w:marLeft w:val="0"/>
                  <w:marRight w:val="0"/>
                  <w:marTop w:val="0"/>
                  <w:marBottom w:val="0"/>
                  <w:divBdr>
                    <w:top w:val="none" w:sz="0" w:space="0" w:color="auto"/>
                    <w:left w:val="none" w:sz="0" w:space="0" w:color="auto"/>
                    <w:bottom w:val="none" w:sz="0" w:space="0" w:color="auto"/>
                    <w:right w:val="none" w:sz="0" w:space="0" w:color="auto"/>
                  </w:divBdr>
                </w:div>
                <w:div w:id="1046872405">
                  <w:marLeft w:val="0"/>
                  <w:marRight w:val="0"/>
                  <w:marTop w:val="0"/>
                  <w:marBottom w:val="0"/>
                  <w:divBdr>
                    <w:top w:val="none" w:sz="0" w:space="0" w:color="auto"/>
                    <w:left w:val="none" w:sz="0" w:space="0" w:color="auto"/>
                    <w:bottom w:val="none" w:sz="0" w:space="0" w:color="auto"/>
                    <w:right w:val="none" w:sz="0" w:space="0" w:color="auto"/>
                  </w:divBdr>
                </w:div>
                <w:div w:id="571889912">
                  <w:marLeft w:val="0"/>
                  <w:marRight w:val="0"/>
                  <w:marTop w:val="0"/>
                  <w:marBottom w:val="0"/>
                  <w:divBdr>
                    <w:top w:val="none" w:sz="0" w:space="0" w:color="auto"/>
                    <w:left w:val="none" w:sz="0" w:space="0" w:color="auto"/>
                    <w:bottom w:val="none" w:sz="0" w:space="0" w:color="auto"/>
                    <w:right w:val="none" w:sz="0" w:space="0" w:color="auto"/>
                  </w:divBdr>
                </w:div>
                <w:div w:id="857085169">
                  <w:marLeft w:val="0"/>
                  <w:marRight w:val="0"/>
                  <w:marTop w:val="0"/>
                  <w:marBottom w:val="0"/>
                  <w:divBdr>
                    <w:top w:val="none" w:sz="0" w:space="0" w:color="auto"/>
                    <w:left w:val="none" w:sz="0" w:space="0" w:color="auto"/>
                    <w:bottom w:val="none" w:sz="0" w:space="0" w:color="auto"/>
                    <w:right w:val="none" w:sz="0" w:space="0" w:color="auto"/>
                  </w:divBdr>
                </w:div>
                <w:div w:id="1680768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713530">
      <w:bodyDiv w:val="1"/>
      <w:marLeft w:val="0"/>
      <w:marRight w:val="0"/>
      <w:marTop w:val="0"/>
      <w:marBottom w:val="0"/>
      <w:divBdr>
        <w:top w:val="none" w:sz="0" w:space="0" w:color="auto"/>
        <w:left w:val="none" w:sz="0" w:space="0" w:color="auto"/>
        <w:bottom w:val="none" w:sz="0" w:space="0" w:color="auto"/>
        <w:right w:val="none" w:sz="0" w:space="0" w:color="auto"/>
      </w:divBdr>
      <w:divsChild>
        <w:div w:id="370688213">
          <w:marLeft w:val="0"/>
          <w:marRight w:val="0"/>
          <w:marTop w:val="0"/>
          <w:marBottom w:val="0"/>
          <w:divBdr>
            <w:top w:val="none" w:sz="0" w:space="0" w:color="auto"/>
            <w:left w:val="none" w:sz="0" w:space="0" w:color="auto"/>
            <w:bottom w:val="none" w:sz="0" w:space="0" w:color="auto"/>
            <w:right w:val="none" w:sz="0" w:space="0" w:color="auto"/>
          </w:divBdr>
          <w:divsChild>
            <w:div w:id="2131851900">
              <w:marLeft w:val="0"/>
              <w:marRight w:val="0"/>
              <w:marTop w:val="0"/>
              <w:marBottom w:val="0"/>
              <w:divBdr>
                <w:top w:val="none" w:sz="0" w:space="0" w:color="auto"/>
                <w:left w:val="none" w:sz="0" w:space="0" w:color="auto"/>
                <w:bottom w:val="none" w:sz="0" w:space="0" w:color="auto"/>
                <w:right w:val="none" w:sz="0" w:space="0" w:color="auto"/>
              </w:divBdr>
              <w:divsChild>
                <w:div w:id="1025054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664106">
      <w:bodyDiv w:val="1"/>
      <w:marLeft w:val="0"/>
      <w:marRight w:val="0"/>
      <w:marTop w:val="0"/>
      <w:marBottom w:val="0"/>
      <w:divBdr>
        <w:top w:val="none" w:sz="0" w:space="0" w:color="auto"/>
        <w:left w:val="none" w:sz="0" w:space="0" w:color="auto"/>
        <w:bottom w:val="none" w:sz="0" w:space="0" w:color="auto"/>
        <w:right w:val="none" w:sz="0" w:space="0" w:color="auto"/>
      </w:divBdr>
      <w:divsChild>
        <w:div w:id="475996839">
          <w:marLeft w:val="0"/>
          <w:marRight w:val="0"/>
          <w:marTop w:val="0"/>
          <w:marBottom w:val="0"/>
          <w:divBdr>
            <w:top w:val="none" w:sz="0" w:space="0" w:color="auto"/>
            <w:left w:val="none" w:sz="0" w:space="0" w:color="auto"/>
            <w:bottom w:val="none" w:sz="0" w:space="0" w:color="auto"/>
            <w:right w:val="none" w:sz="0" w:space="0" w:color="auto"/>
          </w:divBdr>
          <w:divsChild>
            <w:div w:id="1734692128">
              <w:marLeft w:val="0"/>
              <w:marRight w:val="0"/>
              <w:marTop w:val="0"/>
              <w:marBottom w:val="0"/>
              <w:divBdr>
                <w:top w:val="none" w:sz="0" w:space="0" w:color="auto"/>
                <w:left w:val="none" w:sz="0" w:space="0" w:color="auto"/>
                <w:bottom w:val="none" w:sz="0" w:space="0" w:color="auto"/>
                <w:right w:val="none" w:sz="0" w:space="0" w:color="auto"/>
              </w:divBdr>
            </w:div>
            <w:div w:id="1822500583">
              <w:marLeft w:val="0"/>
              <w:marRight w:val="0"/>
              <w:marTop w:val="0"/>
              <w:marBottom w:val="0"/>
              <w:divBdr>
                <w:top w:val="none" w:sz="0" w:space="0" w:color="auto"/>
                <w:left w:val="none" w:sz="0" w:space="0" w:color="auto"/>
                <w:bottom w:val="none" w:sz="0" w:space="0" w:color="auto"/>
                <w:right w:val="none" w:sz="0" w:space="0" w:color="auto"/>
              </w:divBdr>
            </w:div>
            <w:div w:id="1834174613">
              <w:marLeft w:val="0"/>
              <w:marRight w:val="0"/>
              <w:marTop w:val="0"/>
              <w:marBottom w:val="0"/>
              <w:divBdr>
                <w:top w:val="none" w:sz="0" w:space="0" w:color="auto"/>
                <w:left w:val="none" w:sz="0" w:space="0" w:color="auto"/>
                <w:bottom w:val="none" w:sz="0" w:space="0" w:color="auto"/>
                <w:right w:val="none" w:sz="0" w:space="0" w:color="auto"/>
              </w:divBdr>
            </w:div>
          </w:divsChild>
        </w:div>
        <w:div w:id="1989556100">
          <w:marLeft w:val="0"/>
          <w:marRight w:val="0"/>
          <w:marTop w:val="0"/>
          <w:marBottom w:val="0"/>
          <w:divBdr>
            <w:top w:val="none" w:sz="0" w:space="0" w:color="auto"/>
            <w:left w:val="none" w:sz="0" w:space="0" w:color="auto"/>
            <w:bottom w:val="none" w:sz="0" w:space="0" w:color="auto"/>
            <w:right w:val="none" w:sz="0" w:space="0" w:color="auto"/>
          </w:divBdr>
        </w:div>
        <w:div w:id="458688905">
          <w:marLeft w:val="0"/>
          <w:marRight w:val="0"/>
          <w:marTop w:val="0"/>
          <w:marBottom w:val="0"/>
          <w:divBdr>
            <w:top w:val="none" w:sz="0" w:space="0" w:color="auto"/>
            <w:left w:val="none" w:sz="0" w:space="0" w:color="auto"/>
            <w:bottom w:val="none" w:sz="0" w:space="0" w:color="auto"/>
            <w:right w:val="none" w:sz="0" w:space="0" w:color="auto"/>
          </w:divBdr>
          <w:divsChild>
            <w:div w:id="142429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848340">
      <w:bodyDiv w:val="1"/>
      <w:marLeft w:val="0"/>
      <w:marRight w:val="0"/>
      <w:marTop w:val="0"/>
      <w:marBottom w:val="0"/>
      <w:divBdr>
        <w:top w:val="none" w:sz="0" w:space="0" w:color="auto"/>
        <w:left w:val="none" w:sz="0" w:space="0" w:color="auto"/>
        <w:bottom w:val="none" w:sz="0" w:space="0" w:color="auto"/>
        <w:right w:val="none" w:sz="0" w:space="0" w:color="auto"/>
      </w:divBdr>
      <w:divsChild>
        <w:div w:id="1243297251">
          <w:marLeft w:val="0"/>
          <w:marRight w:val="0"/>
          <w:marTop w:val="0"/>
          <w:marBottom w:val="0"/>
          <w:divBdr>
            <w:top w:val="none" w:sz="0" w:space="0" w:color="auto"/>
            <w:left w:val="none" w:sz="0" w:space="0" w:color="auto"/>
            <w:bottom w:val="none" w:sz="0" w:space="0" w:color="auto"/>
            <w:right w:val="none" w:sz="0" w:space="0" w:color="auto"/>
          </w:divBdr>
          <w:divsChild>
            <w:div w:id="89591641">
              <w:marLeft w:val="0"/>
              <w:marRight w:val="0"/>
              <w:marTop w:val="0"/>
              <w:marBottom w:val="0"/>
              <w:divBdr>
                <w:top w:val="none" w:sz="0" w:space="0" w:color="auto"/>
                <w:left w:val="none" w:sz="0" w:space="0" w:color="auto"/>
                <w:bottom w:val="none" w:sz="0" w:space="0" w:color="auto"/>
                <w:right w:val="none" w:sz="0" w:space="0" w:color="auto"/>
              </w:divBdr>
              <w:divsChild>
                <w:div w:id="71134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9631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sgt.nsw.edu.au/documents/3_content_pro_etal.pdf"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aitsl.edu.au/australian-professional-standards-for-teachers" TargetMode="Externa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dictionary.com/browse/metacognition"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bev.christian@avondale.edu.au" TargetMode="External"/><Relationship Id="rId4" Type="http://schemas.microsoft.com/office/2007/relationships/stylesWithEffects" Target="stylesWithEffects.xml"/><Relationship Id="rId9" Type="http://schemas.openxmlformats.org/officeDocument/2006/relationships/hyperlink" Target="mailto:peter.kilgour@avondale.edu.au" TargetMode="External"/><Relationship Id="rId14" Type="http://schemas.openxmlformats.org/officeDocument/2006/relationships/hyperlink" Target="http://www.nswteachers.nsw.edu.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EC0418-1F67-437B-9730-487887F40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23</Pages>
  <Words>6026</Words>
  <Characters>34354</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bev_c</cp:lastModifiedBy>
  <cp:revision>7</cp:revision>
  <cp:lastPrinted>2017-07-12T22:55:00Z</cp:lastPrinted>
  <dcterms:created xsi:type="dcterms:W3CDTF">2017-07-13T06:30:00Z</dcterms:created>
  <dcterms:modified xsi:type="dcterms:W3CDTF">2017-07-13T12:02:00Z</dcterms:modified>
</cp:coreProperties>
</file>