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3E8F" w14:textId="45301918" w:rsidR="00292E0E" w:rsidRPr="00697BAC" w:rsidRDefault="00292E0E" w:rsidP="00292E0E">
      <w:pPr>
        <w:pStyle w:val="NoSpacing"/>
        <w:spacing w:line="360" w:lineRule="auto"/>
        <w:rPr>
          <w:rStyle w:val="Strong"/>
          <w:rFonts w:ascii="Calibri" w:hAnsi="Calibri" w:cs="Calibri"/>
          <w:color w:val="000000" w:themeColor="text1"/>
          <w:sz w:val="28"/>
          <w:szCs w:val="28"/>
        </w:rPr>
      </w:pPr>
      <w:r w:rsidRPr="00697BAC">
        <w:rPr>
          <w:rStyle w:val="Heading2Char"/>
        </w:rPr>
        <w:t>Title:</w:t>
      </w:r>
      <w:r w:rsidRPr="00697BAC">
        <w:rPr>
          <w:rStyle w:val="Strong"/>
          <w:rFonts w:cstheme="minorHAnsi"/>
          <w:color w:val="000000" w:themeColor="text1"/>
          <w:sz w:val="28"/>
          <w:szCs w:val="28"/>
        </w:rPr>
        <w:t xml:space="preserve"> </w:t>
      </w:r>
      <w:r w:rsidR="00A06280" w:rsidRPr="00697BAC">
        <w:rPr>
          <w:rStyle w:val="Strong"/>
          <w:rFonts w:ascii="Calibri" w:hAnsi="Calibri" w:cs="Calibri"/>
          <w:color w:val="000000" w:themeColor="text1"/>
          <w:sz w:val="28"/>
          <w:szCs w:val="28"/>
        </w:rPr>
        <w:t xml:space="preserve">Exploring clinicians’ perspectives of transition from hospital to home for older adults living with frailty: </w:t>
      </w:r>
      <w:r w:rsidR="00DD5EF4" w:rsidRPr="00697BAC">
        <w:rPr>
          <w:rStyle w:val="Strong"/>
          <w:rFonts w:ascii="Calibri" w:hAnsi="Calibri" w:cs="Calibri"/>
          <w:color w:val="000000" w:themeColor="text1"/>
          <w:sz w:val="28"/>
          <w:szCs w:val="28"/>
        </w:rPr>
        <w:t xml:space="preserve">TRANSFER-I </w:t>
      </w:r>
      <w:r w:rsidR="00A06280" w:rsidRPr="00697BAC">
        <w:rPr>
          <w:rStyle w:val="Strong"/>
          <w:rFonts w:ascii="Calibri" w:hAnsi="Calibri" w:cs="Calibri"/>
          <w:color w:val="000000" w:themeColor="text1"/>
          <w:sz w:val="28"/>
          <w:szCs w:val="28"/>
        </w:rPr>
        <w:t>a focus group study</w:t>
      </w:r>
    </w:p>
    <w:p w14:paraId="60346E1D" w14:textId="77777777" w:rsidR="0019091C" w:rsidRPr="00697BAC" w:rsidRDefault="0019091C" w:rsidP="0080114A">
      <w:pPr>
        <w:rPr>
          <w:color w:val="000000" w:themeColor="text1"/>
        </w:rPr>
      </w:pPr>
    </w:p>
    <w:p w14:paraId="33C9E8EE" w14:textId="1819070C" w:rsidR="00EB38B2" w:rsidRPr="00697BAC" w:rsidRDefault="00A430EE" w:rsidP="002D63DC">
      <w:pPr>
        <w:pStyle w:val="Heading2"/>
      </w:pPr>
      <w:r w:rsidRPr="00697BAC">
        <w:t xml:space="preserve">Abstract </w:t>
      </w:r>
    </w:p>
    <w:p w14:paraId="6308D897" w14:textId="77777777" w:rsidR="00EB38B2" w:rsidRPr="00697BAC" w:rsidRDefault="00A430EE" w:rsidP="0080114A">
      <w:pPr>
        <w:pStyle w:val="Heading3"/>
      </w:pPr>
      <w:r w:rsidRPr="00697BAC">
        <w:t xml:space="preserve">Aim: </w:t>
      </w:r>
    </w:p>
    <w:p w14:paraId="324D24E6" w14:textId="41EC4EA7" w:rsidR="00A430EE" w:rsidRPr="00697BAC" w:rsidRDefault="00BA0E5B" w:rsidP="0080114A">
      <w:pPr>
        <w:rPr>
          <w:rStyle w:val="eop"/>
          <w:rFonts w:cstheme="minorHAnsi"/>
          <w:b/>
          <w:bCs/>
          <w:color w:val="000000" w:themeColor="text1"/>
        </w:rPr>
      </w:pPr>
      <w:r w:rsidRPr="00697BAC">
        <w:rPr>
          <w:rStyle w:val="normaltextrun"/>
          <w:rFonts w:eastAsiaTheme="majorEastAsia" w:cstheme="minorHAnsi"/>
          <w:color w:val="000000" w:themeColor="text1"/>
        </w:rPr>
        <w:t>T</w:t>
      </w:r>
      <w:r w:rsidR="00A430EE" w:rsidRPr="00697BAC">
        <w:rPr>
          <w:rStyle w:val="normaltextrun"/>
          <w:rFonts w:eastAsiaTheme="majorEastAsia" w:cstheme="minorHAnsi"/>
          <w:color w:val="000000" w:themeColor="text1"/>
        </w:rPr>
        <w:t>o investigate clinician</w:t>
      </w:r>
      <w:r w:rsidR="00BF3456" w:rsidRPr="00697BAC">
        <w:rPr>
          <w:rStyle w:val="normaltextrun"/>
          <w:rFonts w:eastAsiaTheme="majorEastAsia" w:cstheme="minorHAnsi"/>
          <w:color w:val="000000" w:themeColor="text1"/>
        </w:rPr>
        <w:t>s’</w:t>
      </w:r>
      <w:r w:rsidR="00A430EE" w:rsidRPr="00697BAC">
        <w:rPr>
          <w:rStyle w:val="normaltextrun"/>
          <w:rFonts w:eastAsiaTheme="majorEastAsia" w:cstheme="minorHAnsi"/>
          <w:color w:val="000000" w:themeColor="text1"/>
        </w:rPr>
        <w:t xml:space="preserve"> perspective</w:t>
      </w:r>
      <w:r w:rsidR="000B7342" w:rsidRPr="00697BAC">
        <w:rPr>
          <w:rStyle w:val="normaltextrun"/>
          <w:rFonts w:eastAsiaTheme="majorEastAsia" w:cstheme="minorHAnsi"/>
          <w:color w:val="000000" w:themeColor="text1"/>
        </w:rPr>
        <w:t>s</w:t>
      </w:r>
      <w:r w:rsidR="00A430EE" w:rsidRPr="00697BAC">
        <w:rPr>
          <w:rStyle w:val="normaltextrun"/>
          <w:rFonts w:eastAsiaTheme="majorEastAsia" w:cstheme="minorHAnsi"/>
          <w:color w:val="000000" w:themeColor="text1"/>
        </w:rPr>
        <w:t xml:space="preserve"> on the transition from hospital to home and identify gaps </w:t>
      </w:r>
      <w:r w:rsidR="00BF3456" w:rsidRPr="00697BAC">
        <w:rPr>
          <w:rStyle w:val="normaltextrun"/>
          <w:rFonts w:eastAsiaTheme="majorEastAsia" w:cstheme="minorHAnsi"/>
          <w:color w:val="000000" w:themeColor="text1"/>
        </w:rPr>
        <w:t>in</w:t>
      </w:r>
      <w:r w:rsidR="00A430EE" w:rsidRPr="00697BAC">
        <w:rPr>
          <w:rStyle w:val="normaltextrun"/>
          <w:rFonts w:eastAsiaTheme="majorEastAsia" w:cstheme="minorHAnsi"/>
          <w:color w:val="000000" w:themeColor="text1"/>
        </w:rPr>
        <w:t xml:space="preserve"> care for older adults</w:t>
      </w:r>
      <w:r w:rsidR="00BF3456" w:rsidRPr="00697BAC">
        <w:rPr>
          <w:rStyle w:val="normaltextrun"/>
          <w:rFonts w:eastAsiaTheme="majorEastAsia" w:cstheme="minorHAnsi"/>
          <w:color w:val="000000" w:themeColor="text1"/>
        </w:rPr>
        <w:t xml:space="preserve"> </w:t>
      </w:r>
      <w:r w:rsidR="000B22A2" w:rsidRPr="00697BAC">
        <w:rPr>
          <w:rStyle w:val="normaltextrun"/>
          <w:rFonts w:eastAsiaTheme="majorEastAsia" w:cstheme="minorHAnsi"/>
          <w:color w:val="000000" w:themeColor="text1"/>
        </w:rPr>
        <w:t xml:space="preserve">living with frailty </w:t>
      </w:r>
      <w:r w:rsidR="00BF3456" w:rsidRPr="00697BAC">
        <w:rPr>
          <w:rStyle w:val="normaltextrun"/>
          <w:rFonts w:eastAsiaTheme="majorEastAsia" w:cstheme="minorHAnsi"/>
          <w:color w:val="000000" w:themeColor="text1"/>
        </w:rPr>
        <w:t>during transfer</w:t>
      </w:r>
      <w:r w:rsidR="007E078A" w:rsidRPr="00697BAC">
        <w:rPr>
          <w:rStyle w:val="normaltextrun"/>
          <w:rFonts w:eastAsiaTheme="majorEastAsia" w:cstheme="minorHAnsi"/>
          <w:color w:val="000000" w:themeColor="text1"/>
        </w:rPr>
        <w:t xml:space="preserve"> of care</w:t>
      </w:r>
      <w:r w:rsidR="00A430EE" w:rsidRPr="00697BAC">
        <w:rPr>
          <w:rStyle w:val="normaltextrun"/>
          <w:rFonts w:eastAsiaTheme="majorEastAsia" w:cstheme="minorHAnsi"/>
          <w:color w:val="000000" w:themeColor="text1"/>
        </w:rPr>
        <w:t xml:space="preserve">. </w:t>
      </w:r>
    </w:p>
    <w:p w14:paraId="18062D9C" w14:textId="77777777" w:rsidR="00A06280" w:rsidRPr="00697BAC" w:rsidRDefault="00A06280" w:rsidP="0080114A">
      <w:pPr>
        <w:pStyle w:val="Heading3"/>
      </w:pPr>
      <w:r w:rsidRPr="00697BAC">
        <w:t xml:space="preserve">Design: </w:t>
      </w:r>
    </w:p>
    <w:p w14:paraId="28229C6A" w14:textId="1CF2AB64" w:rsidR="00A06280" w:rsidRPr="00697BAC" w:rsidRDefault="00A06280" w:rsidP="0080114A">
      <w:pPr>
        <w:pStyle w:val="Heading3"/>
        <w:rPr>
          <w:b w:val="0"/>
          <w:bCs w:val="0"/>
        </w:rPr>
      </w:pPr>
      <w:r w:rsidRPr="00697BAC">
        <w:rPr>
          <w:b w:val="0"/>
          <w:bCs w:val="0"/>
        </w:rPr>
        <w:t xml:space="preserve">Qualitative </w:t>
      </w:r>
      <w:r w:rsidR="00AC55D3" w:rsidRPr="00697BAC">
        <w:rPr>
          <w:b w:val="0"/>
          <w:bCs w:val="0"/>
        </w:rPr>
        <w:t xml:space="preserve">reflexive </w:t>
      </w:r>
      <w:r w:rsidR="0021101F" w:rsidRPr="00697BAC">
        <w:rPr>
          <w:b w:val="0"/>
          <w:bCs w:val="0"/>
        </w:rPr>
        <w:t xml:space="preserve">thematic analysis of </w:t>
      </w:r>
      <w:r w:rsidRPr="00697BAC">
        <w:rPr>
          <w:b w:val="0"/>
          <w:bCs w:val="0"/>
        </w:rPr>
        <w:t>focus groups</w:t>
      </w:r>
      <w:r w:rsidR="00BA0E5B" w:rsidRPr="00697BAC">
        <w:rPr>
          <w:b w:val="0"/>
          <w:bCs w:val="0"/>
        </w:rPr>
        <w:t>.</w:t>
      </w:r>
    </w:p>
    <w:p w14:paraId="2C6DE9E4" w14:textId="37A74C30" w:rsidR="00EB38B2" w:rsidRPr="00697BAC" w:rsidRDefault="00A430EE" w:rsidP="0080114A">
      <w:pPr>
        <w:pStyle w:val="Heading3"/>
      </w:pPr>
      <w:r w:rsidRPr="00697BAC">
        <w:t xml:space="preserve">Methods: </w:t>
      </w:r>
    </w:p>
    <w:p w14:paraId="42A65BA3" w14:textId="7C75A970" w:rsidR="00DC76FC" w:rsidRPr="00697BAC" w:rsidRDefault="003C5CF3" w:rsidP="00473C41">
      <w:pPr>
        <w:rPr>
          <w:b/>
          <w:bCs/>
          <w:color w:val="000000" w:themeColor="text1"/>
        </w:rPr>
      </w:pPr>
      <w:r w:rsidRPr="00697BAC">
        <w:rPr>
          <w:color w:val="000000" w:themeColor="text1"/>
        </w:rPr>
        <w:t>Focus groups were conducted with clinicians</w:t>
      </w:r>
      <w:r w:rsidR="00D14EFC" w:rsidRPr="00697BAC">
        <w:rPr>
          <w:color w:val="000000" w:themeColor="text1"/>
        </w:rPr>
        <w:t xml:space="preserve"> </w:t>
      </w:r>
      <w:r w:rsidR="00DC76FC" w:rsidRPr="00697BAC">
        <w:rPr>
          <w:color w:val="000000" w:themeColor="text1"/>
        </w:rPr>
        <w:t xml:space="preserve">using purposive sampling. </w:t>
      </w:r>
      <w:r w:rsidR="00EA2630" w:rsidRPr="00697BAC">
        <w:rPr>
          <w:color w:val="000000" w:themeColor="text1"/>
        </w:rPr>
        <w:t xml:space="preserve"> </w:t>
      </w:r>
      <w:r w:rsidR="000E0AB6" w:rsidRPr="00697BAC">
        <w:rPr>
          <w:color w:val="000000" w:themeColor="text1"/>
        </w:rPr>
        <w:t xml:space="preserve">Participants </w:t>
      </w:r>
      <w:r w:rsidR="00473C41" w:rsidRPr="00697BAC">
        <w:rPr>
          <w:color w:val="000000" w:themeColor="text1"/>
        </w:rPr>
        <w:t xml:space="preserve">were </w:t>
      </w:r>
      <w:r w:rsidR="00A83A42" w:rsidRPr="00697BAC">
        <w:rPr>
          <w:color w:val="000000" w:themeColor="text1"/>
        </w:rPr>
        <w:t xml:space="preserve">eligible </w:t>
      </w:r>
      <w:r w:rsidR="002C7F6C" w:rsidRPr="00697BAC">
        <w:rPr>
          <w:color w:val="000000" w:themeColor="text1"/>
        </w:rPr>
        <w:t>if</w:t>
      </w:r>
      <w:r w:rsidR="00473C41" w:rsidRPr="00697BAC">
        <w:rPr>
          <w:color w:val="000000" w:themeColor="text1"/>
        </w:rPr>
        <w:t xml:space="preserve"> </w:t>
      </w:r>
      <w:r w:rsidR="00FA798B" w:rsidRPr="00697BAC">
        <w:rPr>
          <w:color w:val="000000" w:themeColor="text1"/>
        </w:rPr>
        <w:t xml:space="preserve">they </w:t>
      </w:r>
      <w:r w:rsidR="00A83A42" w:rsidRPr="00697BAC">
        <w:rPr>
          <w:color w:val="000000" w:themeColor="text1"/>
        </w:rPr>
        <w:t xml:space="preserve">had </w:t>
      </w:r>
      <w:r w:rsidR="00473C41" w:rsidRPr="00697BAC">
        <w:rPr>
          <w:color w:val="000000" w:themeColor="text1"/>
        </w:rPr>
        <w:t xml:space="preserve">provided or overseen the clinical care of a patient transferring from hospital to home. </w:t>
      </w:r>
      <w:r w:rsidR="00DC76FC" w:rsidRPr="00697BAC">
        <w:rPr>
          <w:color w:val="000000" w:themeColor="text1"/>
        </w:rPr>
        <w:t xml:space="preserve">Verbatim transcripts were </w:t>
      </w:r>
      <w:r w:rsidR="00B03C7D" w:rsidRPr="00697BAC">
        <w:rPr>
          <w:color w:val="000000" w:themeColor="text1"/>
        </w:rPr>
        <w:t>analysed,</w:t>
      </w:r>
      <w:r w:rsidR="009179CF" w:rsidRPr="00697BAC">
        <w:rPr>
          <w:color w:val="000000" w:themeColor="text1"/>
        </w:rPr>
        <w:t xml:space="preserve"> and</w:t>
      </w:r>
      <w:r w:rsidR="00DC76FC" w:rsidRPr="00697BAC">
        <w:rPr>
          <w:color w:val="000000" w:themeColor="text1"/>
          <w:lang w:eastAsia="en-AU" w:bidi="si-LK"/>
        </w:rPr>
        <w:t xml:space="preserve"> </w:t>
      </w:r>
      <w:r w:rsidR="009179CF" w:rsidRPr="00697BAC">
        <w:rPr>
          <w:color w:val="000000" w:themeColor="text1"/>
          <w:lang w:eastAsia="en-AU" w:bidi="si-LK"/>
        </w:rPr>
        <w:t xml:space="preserve">themes </w:t>
      </w:r>
      <w:r w:rsidR="00DC76FC" w:rsidRPr="00697BAC">
        <w:rPr>
          <w:color w:val="000000" w:themeColor="text1"/>
          <w:lang w:eastAsia="en-AU" w:bidi="si-LK"/>
        </w:rPr>
        <w:t xml:space="preserve">were identified </w:t>
      </w:r>
      <w:r w:rsidR="003F4517" w:rsidRPr="00697BAC">
        <w:rPr>
          <w:color w:val="000000" w:themeColor="text1"/>
          <w:lang w:eastAsia="en-AU" w:bidi="si-LK"/>
        </w:rPr>
        <w:t>using NVivo through the development of codes and exploration of core commonalities</w:t>
      </w:r>
      <w:r w:rsidR="00DC76FC" w:rsidRPr="00697BAC">
        <w:rPr>
          <w:color w:val="000000" w:themeColor="text1"/>
          <w:lang w:eastAsia="en-AU" w:bidi="si-LK"/>
        </w:rPr>
        <w:t xml:space="preserve">. </w:t>
      </w:r>
    </w:p>
    <w:p w14:paraId="4FFC46A5" w14:textId="77777777" w:rsidR="00EB38B2" w:rsidRPr="00697BAC" w:rsidRDefault="00A430EE" w:rsidP="0080114A">
      <w:pPr>
        <w:pStyle w:val="Heading3"/>
      </w:pPr>
      <w:r w:rsidRPr="00697BAC">
        <w:t xml:space="preserve">Results: </w:t>
      </w:r>
    </w:p>
    <w:p w14:paraId="3EA4CD68" w14:textId="59F9B2F9" w:rsidR="00A06F6F" w:rsidRPr="00697BAC" w:rsidRDefault="001F4B0B" w:rsidP="00A06F6F">
      <w:pPr>
        <w:rPr>
          <w:rFonts w:eastAsiaTheme="majorEastAsia" w:cstheme="minorHAnsi"/>
          <w:color w:val="000000" w:themeColor="text1"/>
        </w:rPr>
      </w:pPr>
      <w:r w:rsidRPr="00697BAC">
        <w:rPr>
          <w:rFonts w:cstheme="minorHAnsi"/>
          <w:color w:val="000000" w:themeColor="text1"/>
        </w:rPr>
        <w:t>A total of 28 clinicians participated in five focus groups. Participants included nurses</w:t>
      </w:r>
      <w:r w:rsidR="00523C6C" w:rsidRPr="00697BAC">
        <w:rPr>
          <w:rFonts w:cstheme="minorHAnsi"/>
          <w:color w:val="000000" w:themeColor="text1"/>
        </w:rPr>
        <w:t xml:space="preserve"> (n=14)</w:t>
      </w:r>
      <w:r w:rsidRPr="00697BAC">
        <w:rPr>
          <w:rFonts w:cstheme="minorHAnsi"/>
          <w:color w:val="000000" w:themeColor="text1"/>
        </w:rPr>
        <w:t>, allied health</w:t>
      </w:r>
      <w:r w:rsidR="00523C6C" w:rsidRPr="00697BAC">
        <w:rPr>
          <w:rFonts w:cstheme="minorHAnsi"/>
          <w:color w:val="000000" w:themeColor="text1"/>
        </w:rPr>
        <w:t xml:space="preserve"> (n=8)</w:t>
      </w:r>
      <w:r w:rsidRPr="00697BAC">
        <w:rPr>
          <w:rFonts w:cstheme="minorHAnsi"/>
          <w:color w:val="000000" w:themeColor="text1"/>
        </w:rPr>
        <w:t>, medical officers</w:t>
      </w:r>
      <w:r w:rsidR="00523C6C" w:rsidRPr="00697BAC">
        <w:rPr>
          <w:rFonts w:cstheme="minorHAnsi"/>
          <w:color w:val="000000" w:themeColor="text1"/>
        </w:rPr>
        <w:t xml:space="preserve"> (n=2)</w:t>
      </w:r>
      <w:r w:rsidRPr="00697BAC">
        <w:rPr>
          <w:rFonts w:cstheme="minorHAnsi"/>
          <w:color w:val="000000" w:themeColor="text1"/>
        </w:rPr>
        <w:t>, managers and hospital executives</w:t>
      </w:r>
      <w:r w:rsidR="00523C6C" w:rsidRPr="00697BAC">
        <w:rPr>
          <w:rFonts w:cstheme="minorHAnsi"/>
          <w:color w:val="000000" w:themeColor="text1"/>
        </w:rPr>
        <w:t xml:space="preserve"> (n=4)</w:t>
      </w:r>
      <w:r w:rsidRPr="00697BAC">
        <w:rPr>
          <w:rFonts w:cstheme="minorHAnsi"/>
          <w:color w:val="000000" w:themeColor="text1"/>
        </w:rPr>
        <w:t>. Themes were categorised into four domains:</w:t>
      </w:r>
      <w:r w:rsidR="00A06F6F" w:rsidRPr="00697BAC">
        <w:rPr>
          <w:rStyle w:val="normaltextrun"/>
          <w:rFonts w:eastAsiaTheme="majorEastAsia" w:cstheme="minorHAnsi"/>
          <w:color w:val="000000" w:themeColor="text1"/>
        </w:rPr>
        <w:t xml:space="preserve"> </w:t>
      </w:r>
      <w:r w:rsidR="00A06F6F" w:rsidRPr="00697BAC">
        <w:rPr>
          <w:color w:val="000000" w:themeColor="text1"/>
        </w:rPr>
        <w:t>(1) system fragmentation and finite resources challenge healthcare navigation for everyone</w:t>
      </w:r>
      <w:r w:rsidR="003C5CF3" w:rsidRPr="00697BAC">
        <w:rPr>
          <w:color w:val="000000" w:themeColor="text1"/>
        </w:rPr>
        <w:t>;</w:t>
      </w:r>
      <w:r w:rsidR="00A06F6F" w:rsidRPr="00697BAC">
        <w:rPr>
          <w:color w:val="000000" w:themeColor="text1"/>
        </w:rPr>
        <w:t xml:space="preserve"> (</w:t>
      </w:r>
      <w:r w:rsidR="00CD59B4" w:rsidRPr="00697BAC">
        <w:rPr>
          <w:color w:val="000000" w:themeColor="text1"/>
        </w:rPr>
        <w:t>2</w:t>
      </w:r>
      <w:r w:rsidR="00A06F6F" w:rsidRPr="00697BAC">
        <w:rPr>
          <w:color w:val="000000" w:themeColor="text1"/>
        </w:rPr>
        <w:t>) the interplay of cultural and societal considerations in the context of aging</w:t>
      </w:r>
      <w:r w:rsidR="003C5CF3" w:rsidRPr="00697BAC">
        <w:rPr>
          <w:color w:val="000000" w:themeColor="text1"/>
        </w:rPr>
        <w:t>;</w:t>
      </w:r>
      <w:r w:rsidR="00A06F6F" w:rsidRPr="00697BAC">
        <w:rPr>
          <w:color w:val="000000" w:themeColor="text1"/>
        </w:rPr>
        <w:t xml:space="preserve"> </w:t>
      </w:r>
      <w:r w:rsidR="00CD59B4" w:rsidRPr="00697BAC">
        <w:rPr>
          <w:color w:val="000000" w:themeColor="text1"/>
        </w:rPr>
        <w:t>(3) fragile cycle of care for older patients who frequent hospital</w:t>
      </w:r>
      <w:r w:rsidR="002C1E5E" w:rsidRPr="00697BAC">
        <w:rPr>
          <w:color w:val="000000" w:themeColor="text1"/>
        </w:rPr>
        <w:t>isation</w:t>
      </w:r>
      <w:r w:rsidR="003C5CF3" w:rsidRPr="00697BAC">
        <w:rPr>
          <w:color w:val="000000" w:themeColor="text1"/>
        </w:rPr>
        <w:t>; and</w:t>
      </w:r>
      <w:r w:rsidR="00D14EFC" w:rsidRPr="00697BAC">
        <w:rPr>
          <w:color w:val="000000" w:themeColor="text1"/>
        </w:rPr>
        <w:t xml:space="preserve"> </w:t>
      </w:r>
      <w:r w:rsidR="00A06F6F" w:rsidRPr="00697BAC">
        <w:rPr>
          <w:color w:val="000000" w:themeColor="text1"/>
        </w:rPr>
        <w:t xml:space="preserve">(4) effective communication and expertise </w:t>
      </w:r>
      <w:r w:rsidR="002C1E5E" w:rsidRPr="00697BAC">
        <w:rPr>
          <w:color w:val="000000" w:themeColor="text1"/>
        </w:rPr>
        <w:t>being</w:t>
      </w:r>
      <w:r w:rsidR="00A06F6F" w:rsidRPr="00697BAC">
        <w:rPr>
          <w:color w:val="000000" w:themeColor="text1"/>
        </w:rPr>
        <w:t xml:space="preserve"> critical </w:t>
      </w:r>
      <w:r w:rsidR="002C1E5E" w:rsidRPr="00697BAC">
        <w:rPr>
          <w:color w:val="000000" w:themeColor="text1"/>
        </w:rPr>
        <w:t xml:space="preserve">for </w:t>
      </w:r>
      <w:r w:rsidR="00A06F6F" w:rsidRPr="00697BAC">
        <w:rPr>
          <w:color w:val="000000" w:themeColor="text1"/>
        </w:rPr>
        <w:t xml:space="preserve">quality care. </w:t>
      </w:r>
    </w:p>
    <w:p w14:paraId="50DD38EA" w14:textId="77777777" w:rsidR="00EB38B2" w:rsidRPr="00697BAC" w:rsidRDefault="00A430EE" w:rsidP="0080114A">
      <w:pPr>
        <w:pStyle w:val="Heading3"/>
      </w:pPr>
      <w:r w:rsidRPr="00697BAC">
        <w:t xml:space="preserve">Conclusion: </w:t>
      </w:r>
    </w:p>
    <w:p w14:paraId="674C0F0A" w14:textId="2199DB5B" w:rsidR="0039406C" w:rsidRPr="00697BAC" w:rsidRDefault="0039406C" w:rsidP="00BF3456">
      <w:pPr>
        <w:rPr>
          <w:color w:val="000000" w:themeColor="text1"/>
        </w:rPr>
      </w:pPr>
      <w:r w:rsidRPr="00697BAC">
        <w:rPr>
          <w:color w:val="000000" w:themeColor="text1"/>
        </w:rPr>
        <w:t>Despite decades of research, the transition from hospital to home for older adults living with frailty remains a persistent challeng</w:t>
      </w:r>
      <w:r w:rsidR="00DD5EF4" w:rsidRPr="00697BAC">
        <w:rPr>
          <w:color w:val="000000" w:themeColor="text1"/>
        </w:rPr>
        <w:t>e</w:t>
      </w:r>
      <w:r w:rsidRPr="00697BAC">
        <w:rPr>
          <w:color w:val="000000" w:themeColor="text1"/>
        </w:rPr>
        <w:t>. This study</w:t>
      </w:r>
      <w:r w:rsidR="002C1E5E" w:rsidRPr="00697BAC">
        <w:rPr>
          <w:color w:val="000000" w:themeColor="text1"/>
        </w:rPr>
        <w:t xml:space="preserve"> identified </w:t>
      </w:r>
      <w:r w:rsidR="001F2B4E" w:rsidRPr="00697BAC">
        <w:rPr>
          <w:color w:val="000000" w:themeColor="text1"/>
        </w:rPr>
        <w:t xml:space="preserve">significant </w:t>
      </w:r>
      <w:r w:rsidR="007357C9" w:rsidRPr="00697BAC">
        <w:rPr>
          <w:color w:val="000000" w:themeColor="text1"/>
        </w:rPr>
        <w:t>and con</w:t>
      </w:r>
      <w:r w:rsidR="00015DD4" w:rsidRPr="00697BAC">
        <w:rPr>
          <w:color w:val="000000" w:themeColor="text1"/>
        </w:rPr>
        <w:t xml:space="preserve">tinued </w:t>
      </w:r>
      <w:r w:rsidR="00E233A5" w:rsidRPr="00697BAC">
        <w:rPr>
          <w:color w:val="000000" w:themeColor="text1"/>
        </w:rPr>
        <w:t xml:space="preserve">unmet needs </w:t>
      </w:r>
      <w:r w:rsidR="002C1E5E" w:rsidRPr="00697BAC">
        <w:rPr>
          <w:color w:val="000000" w:themeColor="text1"/>
        </w:rPr>
        <w:t>in</w:t>
      </w:r>
      <w:r w:rsidR="001F2B4E" w:rsidRPr="00697BAC">
        <w:rPr>
          <w:color w:val="000000" w:themeColor="text1"/>
        </w:rPr>
        <w:t xml:space="preserve"> navigating a complex health </w:t>
      </w:r>
      <w:r w:rsidR="00D14EFC" w:rsidRPr="00697BAC">
        <w:rPr>
          <w:color w:val="000000" w:themeColor="text1"/>
        </w:rPr>
        <w:t>system, underscoring</w:t>
      </w:r>
      <w:r w:rsidR="006674A0" w:rsidRPr="00697BAC">
        <w:rPr>
          <w:color w:val="000000" w:themeColor="text1"/>
        </w:rPr>
        <w:t xml:space="preserve"> </w:t>
      </w:r>
      <w:r w:rsidR="001F2B4E" w:rsidRPr="00697BAC">
        <w:rPr>
          <w:color w:val="000000" w:themeColor="text1"/>
        </w:rPr>
        <w:t xml:space="preserve">the </w:t>
      </w:r>
      <w:r w:rsidR="002C1E5E" w:rsidRPr="00697BAC">
        <w:rPr>
          <w:color w:val="000000" w:themeColor="text1"/>
        </w:rPr>
        <w:t>evidence-</w:t>
      </w:r>
      <w:r w:rsidR="00D14EFC" w:rsidRPr="00697BAC">
        <w:rPr>
          <w:color w:val="000000" w:themeColor="text1"/>
        </w:rPr>
        <w:t>practice</w:t>
      </w:r>
      <w:r w:rsidR="002C1E5E" w:rsidRPr="00697BAC">
        <w:rPr>
          <w:color w:val="000000" w:themeColor="text1"/>
        </w:rPr>
        <w:t xml:space="preserve"> gap</w:t>
      </w:r>
      <w:r w:rsidR="001F2B4E" w:rsidRPr="00697BAC">
        <w:rPr>
          <w:color w:val="000000" w:themeColor="text1"/>
        </w:rPr>
        <w:t xml:space="preserve"> in transitional care</w:t>
      </w:r>
      <w:r w:rsidR="002C1E5E" w:rsidRPr="00697BAC">
        <w:rPr>
          <w:color w:val="000000" w:themeColor="text1"/>
        </w:rPr>
        <w:t xml:space="preserve"> services</w:t>
      </w:r>
      <w:r w:rsidR="001F2B4E" w:rsidRPr="00697BAC">
        <w:rPr>
          <w:color w:val="000000" w:themeColor="text1"/>
        </w:rPr>
        <w:t xml:space="preserve">. </w:t>
      </w:r>
      <w:r w:rsidR="00E4377C" w:rsidRPr="00697BAC">
        <w:rPr>
          <w:color w:val="000000" w:themeColor="text1"/>
        </w:rPr>
        <w:t>R</w:t>
      </w:r>
      <w:r w:rsidR="002C1E5E" w:rsidRPr="00697BAC">
        <w:rPr>
          <w:color w:val="000000" w:themeColor="text1"/>
        </w:rPr>
        <w:t>esults</w:t>
      </w:r>
      <w:r w:rsidR="006674A0" w:rsidRPr="00697BAC">
        <w:rPr>
          <w:color w:val="000000" w:themeColor="text1"/>
        </w:rPr>
        <w:t xml:space="preserve"> </w:t>
      </w:r>
      <w:r w:rsidR="001F2B4E" w:rsidRPr="00697BAC">
        <w:rPr>
          <w:color w:val="000000" w:themeColor="text1"/>
        </w:rPr>
        <w:t>have informed the development and implementation of a</w:t>
      </w:r>
      <w:r w:rsidR="00E80CBA" w:rsidRPr="00697BAC">
        <w:rPr>
          <w:color w:val="000000" w:themeColor="text1"/>
        </w:rPr>
        <w:t xml:space="preserve"> feasibility </w:t>
      </w:r>
      <w:r w:rsidR="001F2B4E" w:rsidRPr="00697BAC">
        <w:rPr>
          <w:color w:val="000000" w:themeColor="text1"/>
        </w:rPr>
        <w:t>study</w:t>
      </w:r>
      <w:r w:rsidR="00E80CBA" w:rsidRPr="00697BAC">
        <w:rPr>
          <w:color w:val="000000" w:themeColor="text1"/>
        </w:rPr>
        <w:t xml:space="preserve"> (TRANSFER-II)</w:t>
      </w:r>
      <w:r w:rsidR="002C1E5E" w:rsidRPr="00697BAC">
        <w:rPr>
          <w:color w:val="000000" w:themeColor="text1"/>
        </w:rPr>
        <w:t>,</w:t>
      </w:r>
      <w:r w:rsidR="001F2B4E" w:rsidRPr="00697BAC">
        <w:rPr>
          <w:color w:val="000000" w:themeColor="text1"/>
        </w:rPr>
        <w:t xml:space="preserve"> currently underway, </w:t>
      </w:r>
      <w:r w:rsidR="002C1E5E" w:rsidRPr="00697BAC">
        <w:rPr>
          <w:color w:val="000000" w:themeColor="text1"/>
        </w:rPr>
        <w:t>that</w:t>
      </w:r>
      <w:r w:rsidR="001F2B4E" w:rsidRPr="00697BAC">
        <w:rPr>
          <w:color w:val="000000" w:themeColor="text1"/>
        </w:rPr>
        <w:t xml:space="preserve"> </w:t>
      </w:r>
      <w:r w:rsidR="00E80CBA" w:rsidRPr="00697BAC">
        <w:rPr>
          <w:color w:val="000000" w:themeColor="text1"/>
        </w:rPr>
        <w:t>tests</w:t>
      </w:r>
      <w:r w:rsidR="00067FDC" w:rsidRPr="00697BAC">
        <w:rPr>
          <w:color w:val="000000" w:themeColor="text1"/>
        </w:rPr>
        <w:t xml:space="preserve"> the feasibility of </w:t>
      </w:r>
      <w:r w:rsidR="00721395" w:rsidRPr="00697BAC">
        <w:rPr>
          <w:color w:val="000000" w:themeColor="text1"/>
        </w:rPr>
        <w:t>a</w:t>
      </w:r>
      <w:r w:rsidR="00E80CBA" w:rsidRPr="00697BAC">
        <w:rPr>
          <w:color w:val="000000" w:themeColor="text1"/>
        </w:rPr>
        <w:t xml:space="preserve"> </w:t>
      </w:r>
      <w:r w:rsidR="00D73766" w:rsidRPr="00697BAC">
        <w:rPr>
          <w:color w:val="000000" w:themeColor="text1"/>
        </w:rPr>
        <w:t xml:space="preserve">nurse-coordinated </w:t>
      </w:r>
      <w:r w:rsidR="002C1E5E" w:rsidRPr="00697BAC">
        <w:rPr>
          <w:color w:val="000000" w:themeColor="text1"/>
        </w:rPr>
        <w:t xml:space="preserve">model of </w:t>
      </w:r>
      <w:r w:rsidR="001F2B4E" w:rsidRPr="00697BAC">
        <w:rPr>
          <w:color w:val="000000" w:themeColor="text1"/>
        </w:rPr>
        <w:t xml:space="preserve">transitional care support </w:t>
      </w:r>
      <w:r w:rsidR="001A4822" w:rsidRPr="00697BAC">
        <w:rPr>
          <w:color w:val="000000" w:themeColor="text1"/>
        </w:rPr>
        <w:t>for older adults</w:t>
      </w:r>
      <w:r w:rsidR="00E80CBA" w:rsidRPr="00697BAC">
        <w:rPr>
          <w:color w:val="000000" w:themeColor="text1"/>
        </w:rPr>
        <w:t xml:space="preserve">. </w:t>
      </w:r>
    </w:p>
    <w:p w14:paraId="738691A4" w14:textId="77777777" w:rsidR="00BA0E5B" w:rsidRPr="00697BAC" w:rsidRDefault="00BA0E5B">
      <w:pPr>
        <w:spacing w:line="240" w:lineRule="auto"/>
        <w:jc w:val="left"/>
        <w:rPr>
          <w:color w:val="000000" w:themeColor="text1"/>
        </w:rPr>
      </w:pPr>
    </w:p>
    <w:p w14:paraId="64A2229F" w14:textId="28F728CD" w:rsidR="00BA0E5B" w:rsidRPr="00697BAC" w:rsidRDefault="00BA0E5B" w:rsidP="00BA0E5B">
      <w:pPr>
        <w:pStyle w:val="Heading3"/>
      </w:pPr>
      <w:r w:rsidRPr="00697BAC">
        <w:t xml:space="preserve">Implications for the </w:t>
      </w:r>
      <w:r w:rsidR="00D766A1" w:rsidRPr="00697BAC">
        <w:t xml:space="preserve">nursing </w:t>
      </w:r>
      <w:r w:rsidRPr="00697BAC">
        <w:t xml:space="preserve">profession and patient care: </w:t>
      </w:r>
    </w:p>
    <w:p w14:paraId="5F7458E8" w14:textId="2619E67A" w:rsidR="00A60157" w:rsidRPr="00697BAC" w:rsidRDefault="00D74D87" w:rsidP="00BA0E5B">
      <w:pPr>
        <w:rPr>
          <w:rFonts w:eastAsiaTheme="majorEastAsia" w:cstheme="minorHAnsi"/>
          <w:color w:val="000000" w:themeColor="text1"/>
        </w:rPr>
      </w:pPr>
      <w:r w:rsidRPr="00697BAC">
        <w:rPr>
          <w:rStyle w:val="normaltextrun"/>
          <w:rFonts w:eastAsiaTheme="majorEastAsia" w:cstheme="minorHAnsi"/>
          <w:color w:val="000000" w:themeColor="text1"/>
        </w:rPr>
        <w:t xml:space="preserve">Transfers from hospital to home, frequent readmissions, and transitions in care are common for older adults living with frailty. </w:t>
      </w:r>
      <w:r w:rsidR="00BA0E5B" w:rsidRPr="00697BAC">
        <w:rPr>
          <w:rFonts w:eastAsiaTheme="majorEastAsia" w:cstheme="minorHAnsi"/>
          <w:color w:val="000000" w:themeColor="text1"/>
        </w:rPr>
        <w:t xml:space="preserve">Understanding the enablers and barriers in transitional care </w:t>
      </w:r>
      <w:r w:rsidR="00567EEC" w:rsidRPr="00697BAC">
        <w:rPr>
          <w:rFonts w:eastAsiaTheme="majorEastAsia" w:cstheme="minorHAnsi"/>
          <w:color w:val="000000" w:themeColor="text1"/>
        </w:rPr>
        <w:t xml:space="preserve">for this vulnerable population </w:t>
      </w:r>
      <w:r w:rsidR="00BA0E5B" w:rsidRPr="00697BAC">
        <w:rPr>
          <w:rFonts w:eastAsiaTheme="majorEastAsia" w:cstheme="minorHAnsi"/>
          <w:color w:val="000000" w:themeColor="text1"/>
        </w:rPr>
        <w:t>can enhance the quality of care, improve communication, and inform the development of more effective</w:t>
      </w:r>
      <w:r w:rsidR="00567EEC" w:rsidRPr="00697BAC">
        <w:rPr>
          <w:rFonts w:eastAsiaTheme="majorEastAsia" w:cstheme="minorHAnsi"/>
          <w:color w:val="000000" w:themeColor="text1"/>
        </w:rPr>
        <w:t xml:space="preserve"> transitional</w:t>
      </w:r>
      <w:r w:rsidR="00BA0E5B" w:rsidRPr="00697BAC">
        <w:rPr>
          <w:rFonts w:eastAsiaTheme="majorEastAsia" w:cstheme="minorHAnsi"/>
          <w:color w:val="000000" w:themeColor="text1"/>
        </w:rPr>
        <w:t xml:space="preserve"> care models</w:t>
      </w:r>
      <w:r w:rsidR="00567EEC" w:rsidRPr="00697BAC">
        <w:rPr>
          <w:rFonts w:eastAsiaTheme="majorEastAsia" w:cstheme="minorHAnsi"/>
          <w:color w:val="000000" w:themeColor="text1"/>
        </w:rPr>
        <w:t>.</w:t>
      </w:r>
      <w:r w:rsidR="00A60157" w:rsidRPr="00697BAC">
        <w:rPr>
          <w:rFonts w:eastAsiaTheme="majorEastAsia" w:cstheme="minorHAnsi"/>
          <w:color w:val="000000" w:themeColor="text1"/>
        </w:rPr>
        <w:t xml:space="preserve"> The findings </w:t>
      </w:r>
      <w:r w:rsidR="00E6512B" w:rsidRPr="00697BAC">
        <w:rPr>
          <w:rFonts w:eastAsiaTheme="majorEastAsia" w:cstheme="minorHAnsi"/>
          <w:color w:val="000000" w:themeColor="text1"/>
        </w:rPr>
        <w:t>underline</w:t>
      </w:r>
      <w:r w:rsidR="00A60157" w:rsidRPr="00697BAC">
        <w:rPr>
          <w:rFonts w:eastAsiaTheme="majorEastAsia" w:cstheme="minorHAnsi"/>
          <w:color w:val="000000" w:themeColor="text1"/>
        </w:rPr>
        <w:t xml:space="preserve"> the critical role nurses </w:t>
      </w:r>
      <w:r w:rsidR="0024750E" w:rsidRPr="00697BAC">
        <w:rPr>
          <w:rFonts w:eastAsiaTheme="majorEastAsia" w:cstheme="minorHAnsi"/>
          <w:color w:val="000000" w:themeColor="text1"/>
        </w:rPr>
        <w:t xml:space="preserve">play in </w:t>
      </w:r>
      <w:r w:rsidR="00A60157" w:rsidRPr="00697BAC">
        <w:rPr>
          <w:rFonts w:eastAsiaTheme="majorEastAsia" w:cstheme="minorHAnsi"/>
          <w:color w:val="000000" w:themeColor="text1"/>
        </w:rPr>
        <w:t xml:space="preserve">addressing systemic gaps and improving continuity of care for older adults across diverse health systems. </w:t>
      </w:r>
    </w:p>
    <w:p w14:paraId="3EDDF1F5" w14:textId="77777777" w:rsidR="00414695" w:rsidRDefault="00414695" w:rsidP="00BA0E5B">
      <w:pPr>
        <w:rPr>
          <w:rFonts w:ascii="Calibri" w:hAnsi="Calibri" w:cs="Calibri"/>
          <w:b/>
          <w:bCs/>
          <w:iCs/>
          <w:color w:val="000000" w:themeColor="text1"/>
        </w:rPr>
      </w:pPr>
    </w:p>
    <w:p w14:paraId="77B3F130" w14:textId="77777777" w:rsidR="00697BAC" w:rsidRDefault="00697BAC" w:rsidP="00BA0E5B">
      <w:pPr>
        <w:rPr>
          <w:rFonts w:ascii="Calibri" w:hAnsi="Calibri" w:cs="Calibri"/>
          <w:b/>
          <w:bCs/>
          <w:iCs/>
          <w:color w:val="000000" w:themeColor="text1"/>
        </w:rPr>
      </w:pPr>
    </w:p>
    <w:p w14:paraId="1685F947" w14:textId="77777777" w:rsidR="00697BAC" w:rsidRPr="00697BAC" w:rsidRDefault="00697BAC" w:rsidP="00BA0E5B">
      <w:pPr>
        <w:rPr>
          <w:rFonts w:ascii="Calibri" w:hAnsi="Calibri" w:cs="Calibri"/>
          <w:b/>
          <w:bCs/>
          <w:iCs/>
          <w:color w:val="000000" w:themeColor="text1"/>
        </w:rPr>
      </w:pPr>
    </w:p>
    <w:p w14:paraId="3F91E67D" w14:textId="3A5A8231" w:rsidR="00BA0E5B" w:rsidRPr="00697BAC" w:rsidRDefault="00D74D87" w:rsidP="00BA0E5B">
      <w:pPr>
        <w:rPr>
          <w:rFonts w:ascii="Calibri" w:hAnsi="Calibri" w:cs="Calibri"/>
          <w:b/>
          <w:bCs/>
          <w:iCs/>
          <w:color w:val="000000" w:themeColor="text1"/>
        </w:rPr>
      </w:pPr>
      <w:r w:rsidRPr="00697BAC">
        <w:rPr>
          <w:rFonts w:ascii="Calibri" w:hAnsi="Calibri" w:cs="Calibri"/>
          <w:b/>
          <w:bCs/>
          <w:iCs/>
          <w:color w:val="000000" w:themeColor="text1"/>
        </w:rPr>
        <w:lastRenderedPageBreak/>
        <w:t>Impact</w:t>
      </w:r>
    </w:p>
    <w:p w14:paraId="5B4427F8" w14:textId="65845E03" w:rsidR="00BA0E5B" w:rsidRPr="00697BAC" w:rsidRDefault="00BA0E5B" w:rsidP="00D74D87">
      <w:pPr>
        <w:pStyle w:val="ListParagraph"/>
        <w:numPr>
          <w:ilvl w:val="0"/>
          <w:numId w:val="29"/>
        </w:numPr>
        <w:spacing w:after="0" w:line="240" w:lineRule="auto"/>
        <w:contextualSpacing/>
        <w:jc w:val="left"/>
        <w:rPr>
          <w:rFonts w:ascii="Calibri" w:hAnsi="Calibri" w:cs="Calibri"/>
          <w:iCs/>
          <w:color w:val="000000" w:themeColor="text1"/>
        </w:rPr>
      </w:pPr>
      <w:r w:rsidRPr="00697BAC">
        <w:rPr>
          <w:rFonts w:ascii="Calibri" w:hAnsi="Calibri" w:cs="Calibri"/>
          <w:iCs/>
          <w:color w:val="000000" w:themeColor="text1"/>
        </w:rPr>
        <w:t>Transitional care is complex</w:t>
      </w:r>
      <w:r w:rsidR="00D74D87" w:rsidRPr="00697BAC">
        <w:rPr>
          <w:rFonts w:ascii="Calibri" w:hAnsi="Calibri" w:cs="Calibri"/>
          <w:iCs/>
          <w:color w:val="000000" w:themeColor="text1"/>
        </w:rPr>
        <w:t xml:space="preserve">, and older populations are more at risk of returning to hospital. </w:t>
      </w:r>
    </w:p>
    <w:p w14:paraId="1363D453" w14:textId="77777777" w:rsidR="00A0173D" w:rsidRPr="00697BAC" w:rsidRDefault="00D74D87" w:rsidP="00A0173D">
      <w:pPr>
        <w:pStyle w:val="ListParagraph"/>
        <w:numPr>
          <w:ilvl w:val="0"/>
          <w:numId w:val="30"/>
        </w:numPr>
        <w:spacing w:after="0" w:line="240" w:lineRule="auto"/>
        <w:contextualSpacing/>
        <w:jc w:val="left"/>
        <w:rPr>
          <w:rFonts w:ascii="Calibri" w:hAnsi="Calibri" w:cs="Calibri"/>
          <w:b/>
          <w:bCs/>
          <w:iCs/>
          <w:color w:val="000000" w:themeColor="text1"/>
        </w:rPr>
      </w:pPr>
      <w:r w:rsidRPr="00697BAC">
        <w:rPr>
          <w:rFonts w:ascii="Calibri" w:hAnsi="Calibri" w:cs="Calibri"/>
          <w:iCs/>
          <w:color w:val="000000" w:themeColor="text1"/>
        </w:rPr>
        <w:t>Findings highlight the</w:t>
      </w:r>
      <w:r w:rsidR="00BA0E5B" w:rsidRPr="00697BAC">
        <w:rPr>
          <w:rFonts w:ascii="Calibri" w:hAnsi="Calibri" w:cs="Calibri"/>
          <w:iCs/>
          <w:color w:val="000000" w:themeColor="text1"/>
        </w:rPr>
        <w:t xml:space="preserve"> significant unmet needs in navigating a complex health system</w:t>
      </w:r>
      <w:r w:rsidR="00A0173D" w:rsidRPr="00697BAC">
        <w:rPr>
          <w:rFonts w:ascii="Calibri" w:hAnsi="Calibri" w:cs="Calibri"/>
          <w:iCs/>
          <w:color w:val="000000" w:themeColor="text1"/>
        </w:rPr>
        <w:t xml:space="preserve"> and </w:t>
      </w:r>
      <w:r w:rsidR="00567EEC" w:rsidRPr="00697BAC">
        <w:rPr>
          <w:rFonts w:ascii="Calibri" w:hAnsi="Calibri" w:cs="Calibri"/>
          <w:iCs/>
          <w:color w:val="000000" w:themeColor="text1"/>
        </w:rPr>
        <w:t>revealed the fragile cycle of care for older adults who frequent hospital</w:t>
      </w:r>
      <w:r w:rsidR="00A0173D" w:rsidRPr="00697BAC">
        <w:rPr>
          <w:rFonts w:ascii="Calibri" w:hAnsi="Calibri" w:cs="Calibri"/>
          <w:iCs/>
          <w:color w:val="000000" w:themeColor="text1"/>
        </w:rPr>
        <w:t>.</w:t>
      </w:r>
    </w:p>
    <w:p w14:paraId="2D1C7442" w14:textId="77D7927F" w:rsidR="00D74D87" w:rsidRPr="00697BAC" w:rsidRDefault="00A0173D" w:rsidP="00A0173D">
      <w:pPr>
        <w:pStyle w:val="ListParagraph"/>
        <w:numPr>
          <w:ilvl w:val="0"/>
          <w:numId w:val="30"/>
        </w:numPr>
        <w:spacing w:after="0" w:line="240" w:lineRule="auto"/>
        <w:contextualSpacing/>
        <w:jc w:val="left"/>
        <w:rPr>
          <w:rFonts w:ascii="Calibri" w:hAnsi="Calibri" w:cs="Calibri"/>
          <w:b/>
          <w:bCs/>
          <w:iCs/>
          <w:color w:val="000000" w:themeColor="text1"/>
        </w:rPr>
      </w:pPr>
      <w:r w:rsidRPr="00697BAC">
        <w:rPr>
          <w:rFonts w:ascii="Calibri" w:hAnsi="Calibri" w:cs="Calibri"/>
          <w:iCs/>
          <w:color w:val="000000" w:themeColor="text1"/>
        </w:rPr>
        <w:t>R</w:t>
      </w:r>
      <w:r w:rsidR="00567EEC" w:rsidRPr="00697BAC">
        <w:rPr>
          <w:rFonts w:ascii="Calibri" w:hAnsi="Calibri" w:cs="Calibri"/>
          <w:iCs/>
          <w:color w:val="000000" w:themeColor="text1"/>
        </w:rPr>
        <w:t>eiterat</w:t>
      </w:r>
      <w:r w:rsidRPr="00697BAC">
        <w:rPr>
          <w:rFonts w:ascii="Calibri" w:hAnsi="Calibri" w:cs="Calibri"/>
          <w:iCs/>
          <w:color w:val="000000" w:themeColor="text1"/>
        </w:rPr>
        <w:t>ing</w:t>
      </w:r>
      <w:r w:rsidR="00567EEC" w:rsidRPr="00697BAC">
        <w:rPr>
          <w:rFonts w:ascii="Calibri" w:hAnsi="Calibri" w:cs="Calibri"/>
          <w:iCs/>
          <w:color w:val="000000" w:themeColor="text1"/>
        </w:rPr>
        <w:t xml:space="preserve"> the importance of effective communication and</w:t>
      </w:r>
      <w:r w:rsidR="008574EB" w:rsidRPr="00697BAC">
        <w:rPr>
          <w:rFonts w:ascii="Calibri" w:hAnsi="Calibri" w:cs="Calibri"/>
          <w:iCs/>
          <w:color w:val="000000" w:themeColor="text1"/>
        </w:rPr>
        <w:t xml:space="preserve"> clinical</w:t>
      </w:r>
      <w:r w:rsidR="00567EEC" w:rsidRPr="00697BAC">
        <w:rPr>
          <w:rFonts w:ascii="Calibri" w:hAnsi="Calibri" w:cs="Calibri"/>
          <w:iCs/>
          <w:color w:val="000000" w:themeColor="text1"/>
        </w:rPr>
        <w:t xml:space="preserve"> expertise in delivering </w:t>
      </w:r>
      <w:r w:rsidR="008574EB" w:rsidRPr="00697BAC">
        <w:rPr>
          <w:rFonts w:ascii="Calibri" w:hAnsi="Calibri" w:cs="Calibri"/>
          <w:iCs/>
          <w:color w:val="000000" w:themeColor="text1"/>
        </w:rPr>
        <w:t xml:space="preserve">safe patient-centred nursing </w:t>
      </w:r>
      <w:r w:rsidR="00567EEC" w:rsidRPr="00697BAC">
        <w:rPr>
          <w:rFonts w:ascii="Calibri" w:hAnsi="Calibri" w:cs="Calibri"/>
          <w:iCs/>
          <w:color w:val="000000" w:themeColor="text1"/>
        </w:rPr>
        <w:t xml:space="preserve">care. </w:t>
      </w:r>
    </w:p>
    <w:p w14:paraId="4C04BA43" w14:textId="77777777" w:rsidR="00D74D87" w:rsidRPr="00697BAC" w:rsidRDefault="00D74D87" w:rsidP="00D74D87">
      <w:pPr>
        <w:spacing w:line="240" w:lineRule="auto"/>
        <w:contextualSpacing/>
        <w:jc w:val="left"/>
        <w:rPr>
          <w:rFonts w:ascii="Calibri" w:hAnsi="Calibri" w:cs="Calibri"/>
          <w:iCs/>
          <w:color w:val="000000" w:themeColor="text1"/>
        </w:rPr>
      </w:pPr>
    </w:p>
    <w:p w14:paraId="2DD6B902" w14:textId="3CFC9C36" w:rsidR="00D74D87" w:rsidRPr="00697BAC" w:rsidRDefault="00D74D87" w:rsidP="00D74D87">
      <w:pPr>
        <w:spacing w:line="240" w:lineRule="auto"/>
        <w:contextualSpacing/>
        <w:jc w:val="left"/>
        <w:rPr>
          <w:color w:val="000000" w:themeColor="text1"/>
        </w:rPr>
      </w:pPr>
      <w:r w:rsidRPr="00697BAC">
        <w:rPr>
          <w:rFonts w:ascii="Calibri" w:hAnsi="Calibri" w:cs="Calibri"/>
          <w:b/>
          <w:bCs/>
          <w:iCs/>
          <w:color w:val="000000" w:themeColor="text1"/>
        </w:rPr>
        <w:t xml:space="preserve">Reporting Method: </w:t>
      </w:r>
      <w:r w:rsidRPr="00697BAC">
        <w:rPr>
          <w:color w:val="000000" w:themeColor="text1"/>
        </w:rPr>
        <w:t>This qualitative study was reported in accordance with the consolidated criteria for reporting qualitative research (COREQ) checklist</w:t>
      </w:r>
      <w:r w:rsidR="00CC597D" w:rsidRPr="00697BAC">
        <w:rPr>
          <w:color w:val="000000" w:themeColor="text1"/>
        </w:rPr>
        <w:t>, included as Supplementary File 1</w:t>
      </w:r>
      <w:r w:rsidR="00E6512B" w:rsidRPr="00697BAC">
        <w:rPr>
          <w:color w:val="000000" w:themeColor="text1"/>
        </w:rPr>
        <w:t xml:space="preserve"> </w:t>
      </w:r>
      <w:r w:rsidR="00E6512B" w:rsidRPr="00697BAC">
        <w:rPr>
          <w:color w:val="000000" w:themeColor="text1"/>
        </w:rPr>
        <w:fldChar w:fldCharType="begin"/>
      </w:r>
      <w:r w:rsidR="000F1AF3" w:rsidRPr="00697BAC">
        <w:rPr>
          <w:color w:val="000000" w:themeColor="text1"/>
        </w:rPr>
        <w:instrText xml:space="preserve"> ADDIN EN.CITE &lt;EndNote&gt;&lt;Cite&gt;&lt;Author&gt;Tong&lt;/Author&gt;&lt;Year&gt;2007&lt;/Year&gt;&lt;RecNum&gt;2&lt;/RecNum&gt;&lt;DisplayText&gt;[1]&lt;/DisplayText&gt;&lt;record&gt;&lt;rec-number&gt;2&lt;/rec-number&gt;&lt;foreign-keys&gt;&lt;key app="EN" db-id="df02atp0cdevp8ewe5zvr9dkx0ef0ewwz2z2" timestamp="1711598785"&gt;2&lt;/key&gt;&lt;/foreign-keys&gt;&lt;ref-type name="Journal Article"&gt;17&lt;/ref-type&gt;&lt;contributors&gt;&lt;authors&gt;&lt;author&gt;Tong, Allison&lt;/author&gt;&lt;author&gt;Sainsbury, Peter&lt;/author&gt;&lt;author&gt;Craig, Jonathan&lt;/author&gt;&lt;/authors&gt;&lt;/contributors&gt;&lt;titles&gt;&lt;title&gt;Consolidated criteria for reporting qualitative research (COREQ): a 32-item checklist for interviews and focus groups&lt;/title&gt;&lt;secondary-title&gt;International Journal for Quality in Health Care&lt;/secondary-title&gt;&lt;/titles&gt;&lt;periodical&gt;&lt;full-title&gt;International Journal for Quality in Health Care&lt;/full-title&gt;&lt;/periodical&gt;&lt;pages&gt;349-357&lt;/pages&gt;&lt;volume&gt;19&lt;/volume&gt;&lt;number&gt;6&lt;/number&gt;&lt;dates&gt;&lt;year&gt;2007&lt;/year&gt;&lt;/dates&gt;&lt;isbn&gt;1353-4505&lt;/isbn&gt;&lt;urls&gt;&lt;related-urls&gt;&lt;url&gt;https://doi.org/10.1093/intqhc/mzm042&lt;/url&gt;&lt;/related-urls&gt;&lt;/urls&gt;&lt;electronic-resource-num&gt;10.1093/intqhc/mzm042&lt;/electronic-resource-num&gt;&lt;access-date&gt;3/28/2024&lt;/access-date&gt;&lt;/record&gt;&lt;/Cite&gt;&lt;/EndNote&gt;</w:instrText>
      </w:r>
      <w:r w:rsidR="00E6512B" w:rsidRPr="00697BAC">
        <w:rPr>
          <w:color w:val="000000" w:themeColor="text1"/>
        </w:rPr>
        <w:fldChar w:fldCharType="separate"/>
      </w:r>
      <w:r w:rsidR="000F1AF3" w:rsidRPr="00697BAC">
        <w:rPr>
          <w:noProof/>
          <w:color w:val="000000" w:themeColor="text1"/>
        </w:rPr>
        <w:t>[1]</w:t>
      </w:r>
      <w:r w:rsidR="00E6512B" w:rsidRPr="00697BAC">
        <w:rPr>
          <w:color w:val="000000" w:themeColor="text1"/>
        </w:rPr>
        <w:fldChar w:fldCharType="end"/>
      </w:r>
      <w:r w:rsidRPr="00697BAC">
        <w:rPr>
          <w:color w:val="000000" w:themeColor="text1"/>
        </w:rPr>
        <w:t xml:space="preserve">. </w:t>
      </w:r>
    </w:p>
    <w:p w14:paraId="154BAC2B" w14:textId="77777777" w:rsidR="00CF4439" w:rsidRPr="00697BAC" w:rsidRDefault="00CF4439" w:rsidP="00D74D87">
      <w:pPr>
        <w:spacing w:line="240" w:lineRule="auto"/>
        <w:contextualSpacing/>
        <w:jc w:val="left"/>
        <w:rPr>
          <w:color w:val="000000" w:themeColor="text1"/>
        </w:rPr>
      </w:pPr>
    </w:p>
    <w:p w14:paraId="32620AD6" w14:textId="74A001B3" w:rsidR="00CF4439" w:rsidRPr="00697BAC" w:rsidRDefault="00CF4439" w:rsidP="00D74D87">
      <w:pPr>
        <w:spacing w:line="240" w:lineRule="auto"/>
        <w:contextualSpacing/>
        <w:jc w:val="left"/>
        <w:rPr>
          <w:b/>
          <w:bCs/>
          <w:color w:val="000000" w:themeColor="text1"/>
        </w:rPr>
      </w:pPr>
      <w:r w:rsidRPr="00697BAC">
        <w:rPr>
          <w:b/>
          <w:bCs/>
          <w:color w:val="000000" w:themeColor="text1"/>
        </w:rPr>
        <w:t>Patient or Public Contribution:</w:t>
      </w:r>
    </w:p>
    <w:p w14:paraId="51F847DE" w14:textId="16DE55C4" w:rsidR="00CF4439" w:rsidRPr="00697BAC" w:rsidRDefault="00CF4439" w:rsidP="00CF4439">
      <w:pPr>
        <w:rPr>
          <w:color w:val="000000" w:themeColor="text1"/>
        </w:rPr>
      </w:pPr>
      <w:r w:rsidRPr="00697BAC">
        <w:rPr>
          <w:color w:val="000000" w:themeColor="text1"/>
        </w:rPr>
        <w:t>Patients and carers contributed to the design of this qualitative study through consultation with a consumer advisory group, where potential transitional care interventions were discussed. These discussions highlighted a need to further explore transitional care unmet needs, informing the development of this focus group</w:t>
      </w:r>
      <w:r w:rsidR="00AF05CD" w:rsidRPr="00697BAC">
        <w:rPr>
          <w:color w:val="000000" w:themeColor="text1"/>
        </w:rPr>
        <w:t xml:space="preserve"> study</w:t>
      </w:r>
      <w:r w:rsidRPr="00697BAC">
        <w:rPr>
          <w:color w:val="000000" w:themeColor="text1"/>
        </w:rPr>
        <w:t xml:space="preserve">. </w:t>
      </w:r>
    </w:p>
    <w:p w14:paraId="0A8D2BFF" w14:textId="77777777" w:rsidR="00CF4439" w:rsidRPr="00697BAC" w:rsidRDefault="00CF4439" w:rsidP="00D74D87">
      <w:pPr>
        <w:spacing w:line="240" w:lineRule="auto"/>
        <w:contextualSpacing/>
        <w:jc w:val="left"/>
        <w:rPr>
          <w:color w:val="000000" w:themeColor="text1"/>
        </w:rPr>
      </w:pPr>
    </w:p>
    <w:p w14:paraId="63EF08B4" w14:textId="77777777" w:rsidR="00CF4439" w:rsidRPr="00697BAC" w:rsidRDefault="00CF4439" w:rsidP="00CF4439">
      <w:pPr>
        <w:pStyle w:val="Heading3"/>
      </w:pPr>
      <w:r w:rsidRPr="00697BAC">
        <w:t>Keywords:</w:t>
      </w:r>
    </w:p>
    <w:p w14:paraId="642DCB7D" w14:textId="77777777" w:rsidR="00CF4439" w:rsidRPr="00697BAC" w:rsidRDefault="00CF4439" w:rsidP="00CF4439">
      <w:pPr>
        <w:rPr>
          <w:color w:val="000000" w:themeColor="text1"/>
        </w:rPr>
      </w:pPr>
      <w:r w:rsidRPr="00697BAC">
        <w:rPr>
          <w:color w:val="000000" w:themeColor="text1"/>
        </w:rPr>
        <w:t>Transitional care, frailty, older adults, hospital discharge, transfer of care, qualitative research</w:t>
      </w:r>
    </w:p>
    <w:p w14:paraId="219172D5" w14:textId="77777777" w:rsidR="00CF4439" w:rsidRPr="00697BAC" w:rsidRDefault="00CF4439" w:rsidP="00D74D87">
      <w:pPr>
        <w:spacing w:line="240" w:lineRule="auto"/>
        <w:contextualSpacing/>
        <w:jc w:val="left"/>
        <w:rPr>
          <w:color w:val="000000" w:themeColor="text1"/>
        </w:rPr>
      </w:pPr>
    </w:p>
    <w:p w14:paraId="5DD82484" w14:textId="77777777" w:rsidR="00D74D87" w:rsidRPr="00697BAC" w:rsidRDefault="00D74D87" w:rsidP="00D74D87">
      <w:pPr>
        <w:spacing w:line="240" w:lineRule="auto"/>
        <w:contextualSpacing/>
        <w:jc w:val="left"/>
        <w:rPr>
          <w:b/>
          <w:bCs/>
          <w:color w:val="000000" w:themeColor="text1"/>
        </w:rPr>
      </w:pPr>
    </w:p>
    <w:p w14:paraId="6C08B4D8" w14:textId="57EEE61A" w:rsidR="00D74D87" w:rsidRPr="00697BAC" w:rsidRDefault="00D74D87" w:rsidP="00D74D87">
      <w:pPr>
        <w:spacing w:line="240" w:lineRule="auto"/>
        <w:contextualSpacing/>
        <w:jc w:val="left"/>
        <w:rPr>
          <w:b/>
          <w:bCs/>
          <w:color w:val="000000" w:themeColor="text1"/>
        </w:rPr>
      </w:pPr>
      <w:r w:rsidRPr="00697BAC">
        <w:rPr>
          <w:b/>
          <w:bCs/>
          <w:color w:val="000000" w:themeColor="text1"/>
        </w:rPr>
        <w:t>What does this paper contribute to the wider global clinical community?</w:t>
      </w:r>
    </w:p>
    <w:p w14:paraId="0CA9EFAE" w14:textId="073E52C9" w:rsidR="00567EEC" w:rsidRPr="00697BAC" w:rsidRDefault="00567EEC" w:rsidP="000F22D1">
      <w:pPr>
        <w:pStyle w:val="Bullets"/>
        <w:numPr>
          <w:ilvl w:val="0"/>
          <w:numId w:val="29"/>
        </w:numPr>
        <w:spacing w:after="0" w:line="240" w:lineRule="auto"/>
        <w:contextualSpacing/>
        <w:jc w:val="left"/>
        <w:rPr>
          <w:rStyle w:val="normaltextrun"/>
          <w:rFonts w:ascii="Calibri" w:hAnsi="Calibri" w:cs="Calibri"/>
          <w:iCs/>
        </w:rPr>
      </w:pPr>
      <w:r w:rsidRPr="00697BAC">
        <w:rPr>
          <w:rStyle w:val="normaltextrun"/>
          <w:rFonts w:eastAsiaTheme="majorEastAsia"/>
        </w:rPr>
        <w:t xml:space="preserve">Care transitions are critical junctures in care, can alter the person’s </w:t>
      </w:r>
      <w:r w:rsidR="00B03C7D" w:rsidRPr="00697BAC">
        <w:rPr>
          <w:rStyle w:val="normaltextrun"/>
          <w:rFonts w:eastAsiaTheme="majorEastAsia"/>
        </w:rPr>
        <w:t>life course</w:t>
      </w:r>
      <w:r w:rsidRPr="00697BAC">
        <w:rPr>
          <w:rStyle w:val="normaltextrun"/>
          <w:rFonts w:eastAsiaTheme="majorEastAsia"/>
        </w:rPr>
        <w:t xml:space="preserve">, and are often poorly </w:t>
      </w:r>
      <w:r w:rsidR="00E2141B" w:rsidRPr="00697BAC">
        <w:rPr>
          <w:rStyle w:val="normaltextrun"/>
          <w:rFonts w:eastAsiaTheme="majorEastAsia"/>
        </w:rPr>
        <w:t>co</w:t>
      </w:r>
      <w:r w:rsidR="00A80037" w:rsidRPr="00697BAC">
        <w:rPr>
          <w:rStyle w:val="normaltextrun"/>
          <w:rFonts w:eastAsiaTheme="majorEastAsia"/>
        </w:rPr>
        <w:t>mpleted</w:t>
      </w:r>
      <w:r w:rsidR="00E6512B" w:rsidRPr="00697BAC">
        <w:rPr>
          <w:rStyle w:val="normaltextrun"/>
          <w:rFonts w:eastAsiaTheme="majorEastAsia"/>
        </w:rPr>
        <w:t>.</w:t>
      </w:r>
    </w:p>
    <w:p w14:paraId="1E59B7CA" w14:textId="5281E78B" w:rsidR="00D74D87" w:rsidRPr="00697BAC" w:rsidRDefault="00D74D87" w:rsidP="000F22D1">
      <w:pPr>
        <w:pStyle w:val="Bullets"/>
        <w:numPr>
          <w:ilvl w:val="0"/>
          <w:numId w:val="29"/>
        </w:numPr>
        <w:spacing w:after="0" w:line="240" w:lineRule="auto"/>
        <w:contextualSpacing/>
        <w:jc w:val="left"/>
        <w:rPr>
          <w:rFonts w:ascii="Calibri" w:hAnsi="Calibri" w:cs="Calibri"/>
          <w:iCs/>
        </w:rPr>
      </w:pPr>
      <w:r w:rsidRPr="00697BAC">
        <w:rPr>
          <w:rFonts w:ascii="Calibri" w:hAnsi="Calibri" w:cs="Calibri"/>
          <w:iCs/>
        </w:rPr>
        <w:t>Clinicians</w:t>
      </w:r>
      <w:r w:rsidR="008574EB" w:rsidRPr="00697BAC">
        <w:rPr>
          <w:rFonts w:ascii="Calibri" w:hAnsi="Calibri" w:cs="Calibri"/>
          <w:iCs/>
        </w:rPr>
        <w:t xml:space="preserve"> and particularly nurses</w:t>
      </w:r>
      <w:r w:rsidRPr="00697BAC">
        <w:rPr>
          <w:rFonts w:ascii="Calibri" w:hAnsi="Calibri" w:cs="Calibri"/>
          <w:iCs/>
        </w:rPr>
        <w:t>, as a part of the multidisciplinary team, have an important role in care continuity.</w:t>
      </w:r>
    </w:p>
    <w:p w14:paraId="348D882C" w14:textId="47A71E1A" w:rsidR="00D74D87" w:rsidRPr="00697BAC" w:rsidRDefault="00567EEC" w:rsidP="00D74D87">
      <w:pPr>
        <w:pStyle w:val="ListParagraph"/>
        <w:numPr>
          <w:ilvl w:val="0"/>
          <w:numId w:val="29"/>
        </w:numPr>
        <w:spacing w:after="0" w:line="240" w:lineRule="auto"/>
        <w:contextualSpacing/>
        <w:jc w:val="left"/>
        <w:rPr>
          <w:rFonts w:ascii="Calibri" w:hAnsi="Calibri" w:cs="Calibri"/>
          <w:iCs/>
          <w:color w:val="000000" w:themeColor="text1"/>
        </w:rPr>
      </w:pPr>
      <w:r w:rsidRPr="00697BAC">
        <w:rPr>
          <w:rFonts w:ascii="Calibri" w:hAnsi="Calibri" w:cs="Calibri"/>
          <w:iCs/>
          <w:color w:val="000000" w:themeColor="text1"/>
        </w:rPr>
        <w:t>This study c</w:t>
      </w:r>
      <w:r w:rsidR="00D74D87" w:rsidRPr="00697BAC">
        <w:rPr>
          <w:rFonts w:ascii="Calibri" w:hAnsi="Calibri" w:cs="Calibri"/>
          <w:iCs/>
          <w:color w:val="000000" w:themeColor="text1"/>
        </w:rPr>
        <w:t>alls for systemic improvements to support older adults returning home</w:t>
      </w:r>
      <w:r w:rsidRPr="00697BAC">
        <w:rPr>
          <w:rFonts w:ascii="Calibri" w:hAnsi="Calibri" w:cs="Calibri"/>
          <w:iCs/>
          <w:color w:val="000000" w:themeColor="text1"/>
        </w:rPr>
        <w:t xml:space="preserve"> and help</w:t>
      </w:r>
      <w:r w:rsidR="00D73766" w:rsidRPr="00697BAC">
        <w:rPr>
          <w:rFonts w:ascii="Calibri" w:hAnsi="Calibri" w:cs="Calibri"/>
          <w:iCs/>
          <w:color w:val="000000" w:themeColor="text1"/>
        </w:rPr>
        <w:t>ed</w:t>
      </w:r>
      <w:r w:rsidRPr="00697BAC">
        <w:rPr>
          <w:rFonts w:ascii="Calibri" w:hAnsi="Calibri" w:cs="Calibri"/>
          <w:iCs/>
          <w:color w:val="000000" w:themeColor="text1"/>
        </w:rPr>
        <w:t xml:space="preserve"> to guide the design and development of </w:t>
      </w:r>
      <w:r w:rsidR="00D73766" w:rsidRPr="00697BAC">
        <w:rPr>
          <w:rFonts w:ascii="Calibri" w:hAnsi="Calibri" w:cs="Calibri"/>
          <w:iCs/>
          <w:color w:val="000000" w:themeColor="text1"/>
        </w:rPr>
        <w:t>a nurse-coordinated</w:t>
      </w:r>
      <w:r w:rsidRPr="00697BAC">
        <w:rPr>
          <w:rFonts w:ascii="Calibri" w:hAnsi="Calibri" w:cs="Calibri"/>
          <w:iCs/>
          <w:color w:val="000000" w:themeColor="text1"/>
        </w:rPr>
        <w:t xml:space="preserve"> transitional care intervention</w:t>
      </w:r>
      <w:r w:rsidR="00D74D87" w:rsidRPr="00697BAC">
        <w:rPr>
          <w:rFonts w:ascii="Calibri" w:hAnsi="Calibri" w:cs="Calibri"/>
          <w:iCs/>
          <w:color w:val="000000" w:themeColor="text1"/>
        </w:rPr>
        <w:t xml:space="preserve">. </w:t>
      </w:r>
    </w:p>
    <w:p w14:paraId="72D904D1" w14:textId="77777777" w:rsidR="00D74D87" w:rsidRPr="00697BAC" w:rsidRDefault="00D74D87" w:rsidP="00D74D87">
      <w:pPr>
        <w:spacing w:line="240" w:lineRule="auto"/>
        <w:contextualSpacing/>
        <w:jc w:val="left"/>
        <w:rPr>
          <w:rFonts w:ascii="Calibri" w:hAnsi="Calibri" w:cs="Calibri"/>
          <w:b/>
          <w:bCs/>
          <w:iCs/>
          <w:color w:val="000000" w:themeColor="text1"/>
        </w:rPr>
      </w:pPr>
    </w:p>
    <w:p w14:paraId="136E5AF4" w14:textId="77777777" w:rsidR="00D74D87" w:rsidRPr="00697BAC" w:rsidRDefault="00D74D87" w:rsidP="00D74D87">
      <w:pPr>
        <w:spacing w:line="240" w:lineRule="auto"/>
        <w:contextualSpacing/>
        <w:jc w:val="left"/>
        <w:rPr>
          <w:rFonts w:ascii="Calibri" w:hAnsi="Calibri" w:cs="Calibri"/>
          <w:b/>
          <w:bCs/>
          <w:iCs/>
          <w:color w:val="000000" w:themeColor="text1"/>
        </w:rPr>
      </w:pPr>
    </w:p>
    <w:p w14:paraId="681E69DB" w14:textId="25AC92FE" w:rsidR="00574B48" w:rsidRPr="00697BAC" w:rsidRDefault="00574B48">
      <w:pPr>
        <w:spacing w:line="240" w:lineRule="auto"/>
        <w:jc w:val="left"/>
        <w:rPr>
          <w:color w:val="000000" w:themeColor="text1"/>
        </w:rPr>
      </w:pPr>
      <w:r w:rsidRPr="00697BAC">
        <w:rPr>
          <w:color w:val="000000" w:themeColor="text1"/>
        </w:rPr>
        <w:br w:type="page"/>
      </w:r>
    </w:p>
    <w:p w14:paraId="086BFF3A" w14:textId="3BE252BD" w:rsidR="009A260F" w:rsidRPr="00697BAC" w:rsidRDefault="0060497B" w:rsidP="002D63DC">
      <w:pPr>
        <w:pStyle w:val="Heading2"/>
        <w:rPr>
          <w:u w:val="single"/>
        </w:rPr>
      </w:pPr>
      <w:r w:rsidRPr="00697BAC">
        <w:rPr>
          <w:u w:val="single"/>
        </w:rPr>
        <w:lastRenderedPageBreak/>
        <w:t xml:space="preserve">Introduction and </w:t>
      </w:r>
      <w:r w:rsidR="00247A63" w:rsidRPr="00697BAC">
        <w:rPr>
          <w:u w:val="single"/>
        </w:rPr>
        <w:t>Background</w:t>
      </w:r>
    </w:p>
    <w:p w14:paraId="40167FFC" w14:textId="071C9AE0" w:rsidR="003612BE" w:rsidRPr="00697BAC" w:rsidRDefault="00404B03" w:rsidP="002F09CE">
      <w:pPr>
        <w:rPr>
          <w:color w:val="000000" w:themeColor="text1"/>
        </w:rPr>
      </w:pPr>
      <w:r w:rsidRPr="00697BAC">
        <w:rPr>
          <w:color w:val="000000" w:themeColor="text1"/>
          <w:shd w:val="clear" w:color="auto" w:fill="FFFFFF"/>
        </w:rPr>
        <w:t xml:space="preserve">Transitioning from hospital to home </w:t>
      </w:r>
      <w:r w:rsidR="00CC6514" w:rsidRPr="00697BAC">
        <w:rPr>
          <w:color w:val="000000" w:themeColor="text1"/>
          <w:shd w:val="clear" w:color="auto" w:fill="FFFFFF"/>
        </w:rPr>
        <w:t xml:space="preserve">is often complex and </w:t>
      </w:r>
      <w:r w:rsidR="00643AEC" w:rsidRPr="00697BAC">
        <w:rPr>
          <w:color w:val="000000" w:themeColor="text1"/>
          <w:shd w:val="clear" w:color="auto" w:fill="FFFFFF"/>
        </w:rPr>
        <w:t xml:space="preserve">can be marked by medical </w:t>
      </w:r>
      <w:r w:rsidR="00643AEC" w:rsidRPr="00697BAC">
        <w:rPr>
          <w:rFonts w:cstheme="minorHAnsi"/>
          <w:color w:val="000000" w:themeColor="text1"/>
          <w:shd w:val="clear" w:color="auto" w:fill="FFFFFF"/>
        </w:rPr>
        <w:t>mismanagemen</w:t>
      </w:r>
      <w:r w:rsidR="0021101F" w:rsidRPr="00697BAC">
        <w:rPr>
          <w:rFonts w:cstheme="minorHAnsi"/>
          <w:color w:val="000000" w:themeColor="text1"/>
          <w:shd w:val="clear" w:color="auto" w:fill="FFFFFF"/>
        </w:rPr>
        <w:t>t</w:t>
      </w:r>
      <w:r w:rsidR="00643AEC" w:rsidRPr="00697BAC">
        <w:rPr>
          <w:rFonts w:cstheme="minorHAnsi"/>
          <w:color w:val="000000" w:themeColor="text1"/>
          <w:shd w:val="clear" w:color="auto" w:fill="FFFFFF"/>
        </w:rPr>
        <w:t>, poor communication</w:t>
      </w:r>
      <w:r w:rsidR="002620FE" w:rsidRPr="00697BAC">
        <w:rPr>
          <w:rFonts w:cstheme="minorHAnsi"/>
          <w:color w:val="000000" w:themeColor="text1"/>
          <w:shd w:val="clear" w:color="auto" w:fill="FFFFFF"/>
        </w:rPr>
        <w:t xml:space="preserve">, </w:t>
      </w:r>
      <w:r w:rsidR="00643AEC" w:rsidRPr="00697BAC">
        <w:rPr>
          <w:rFonts w:cstheme="minorHAnsi"/>
          <w:color w:val="000000" w:themeColor="text1"/>
          <w:shd w:val="clear" w:color="auto" w:fill="FFFFFF"/>
        </w:rPr>
        <w:t xml:space="preserve"> and </w:t>
      </w:r>
      <w:r w:rsidR="00EF5E07" w:rsidRPr="00697BAC">
        <w:rPr>
          <w:rFonts w:cstheme="minorHAnsi"/>
          <w:color w:val="000000" w:themeColor="text1"/>
          <w:shd w:val="clear" w:color="auto" w:fill="FFFFFF"/>
        </w:rPr>
        <w:t>frailty and deconditioning</w:t>
      </w:r>
      <w:r w:rsidR="00E6512B" w:rsidRPr="00697BAC">
        <w:rPr>
          <w:rFonts w:cstheme="minorHAnsi"/>
          <w:color w:val="000000" w:themeColor="text1"/>
          <w:shd w:val="clear" w:color="auto" w:fill="FFFFFF"/>
        </w:rPr>
        <w:t xml:space="preserve"> </w:t>
      </w:r>
      <w:r w:rsidR="005D5287" w:rsidRPr="00697BAC">
        <w:rPr>
          <w:rFonts w:cstheme="minorHAnsi"/>
          <w:color w:val="000000" w:themeColor="text1"/>
          <w:shd w:val="clear" w:color="auto" w:fill="FFFFFF"/>
        </w:rPr>
        <w:fldChar w:fldCharType="begin"/>
      </w:r>
      <w:r w:rsidR="000F1AF3" w:rsidRPr="00697BAC">
        <w:rPr>
          <w:rFonts w:cstheme="minorHAnsi"/>
          <w:color w:val="000000" w:themeColor="text1"/>
          <w:shd w:val="clear" w:color="auto" w:fill="FFFFFF"/>
        </w:rPr>
        <w:instrText xml:space="preserve"> ADDIN EN.CITE &lt;EndNote&gt;&lt;Cite&gt;&lt;Author&gt;Cunha&lt;/Author&gt;&lt;Year&gt;2019&lt;/Year&gt;&lt;RecNum&gt;135&lt;/RecNum&gt;&lt;DisplayText&gt;[2]&lt;/DisplayText&gt;&lt;record&gt;&lt;rec-number&gt;135&lt;/rec-number&gt;&lt;foreign-keys&gt;&lt;key app="EN" db-id="df02atp0cdevp8ewe5zvr9dkx0ef0ewwz2z2" timestamp="1747202731"&gt;135&lt;/key&gt;&lt;/foreign-keys&gt;&lt;ref-type name="Journal Article"&gt;17&lt;/ref-type&gt;&lt;contributors&gt;&lt;authors&gt;&lt;author&gt;Cunha, Ana Izabel Lopes&lt;/author&gt;&lt;author&gt;Veronese, Nicola&lt;/author&gt;&lt;author&gt;de Melo Borges, Sheila&lt;/author&gt;&lt;author&gt;Ricci, Natalia Aquaroni&lt;/author&gt;&lt;/authors&gt;&lt;/contributors&gt;&lt;titles&gt;&lt;title&gt;Frailty as a predictor of adverse outcomes in hospitalized older adults: A systematic review and meta-analysis&lt;/title&gt;&lt;secondary-title&gt;Ageing Research Reviews&lt;/secondary-title&gt;&lt;/titles&gt;&lt;periodical&gt;&lt;full-title&gt;Ageing Research Reviews&lt;/full-title&gt;&lt;/periodical&gt;&lt;pages&gt;100960&lt;/pages&gt;&lt;volume&gt;56&lt;/volume&gt;&lt;keywords&gt;&lt;keyword&gt;Frailty&lt;/keyword&gt;&lt;keyword&gt;Older adults&lt;/keyword&gt;&lt;keyword&gt;Adverse effects&lt;/keyword&gt;&lt;keyword&gt;Mortality&lt;/keyword&gt;&lt;keyword&gt;Hospital&lt;/keyword&gt;&lt;/keywords&gt;&lt;dates&gt;&lt;year&gt;2019&lt;/year&gt;&lt;pub-dates&gt;&lt;date&gt;2019/12/01/&lt;/date&gt;&lt;/pub-dates&gt;&lt;/dates&gt;&lt;isbn&gt;1568-1637&lt;/isbn&gt;&lt;urls&gt;&lt;related-urls&gt;&lt;url&gt;https://www.sciencedirect.com/science/article/pii/S1568163719301813&lt;/url&gt;&lt;/related-urls&gt;&lt;/urls&gt;&lt;electronic-resource-num&gt;https://doi.org/10.1016/j.arr.2019.100960&lt;/electronic-resource-num&gt;&lt;/record&gt;&lt;/Cite&gt;&lt;/EndNote&gt;</w:instrText>
      </w:r>
      <w:r w:rsidR="005D5287" w:rsidRPr="00697BAC">
        <w:rPr>
          <w:rFonts w:cstheme="minorHAnsi"/>
          <w:color w:val="000000" w:themeColor="text1"/>
          <w:shd w:val="clear" w:color="auto" w:fill="FFFFFF"/>
        </w:rPr>
        <w:fldChar w:fldCharType="separate"/>
      </w:r>
      <w:r w:rsidR="000F1AF3" w:rsidRPr="00697BAC">
        <w:rPr>
          <w:rFonts w:cstheme="minorHAnsi"/>
          <w:noProof/>
          <w:color w:val="000000" w:themeColor="text1"/>
          <w:shd w:val="clear" w:color="auto" w:fill="FFFFFF"/>
        </w:rPr>
        <w:t>[2]</w:t>
      </w:r>
      <w:r w:rsidR="005D5287" w:rsidRPr="00697BAC">
        <w:rPr>
          <w:rFonts w:cstheme="minorHAnsi"/>
          <w:color w:val="000000" w:themeColor="text1"/>
          <w:shd w:val="clear" w:color="auto" w:fill="FFFFFF"/>
        </w:rPr>
        <w:fldChar w:fldCharType="end"/>
      </w:r>
      <w:r w:rsidR="00E309F6" w:rsidRPr="00697BAC">
        <w:rPr>
          <w:rFonts w:cstheme="minorHAnsi"/>
          <w:color w:val="000000" w:themeColor="text1"/>
          <w:shd w:val="clear" w:color="auto" w:fill="FFFFFF"/>
        </w:rPr>
        <w:t xml:space="preserve">. </w:t>
      </w:r>
      <w:r w:rsidR="000F368E" w:rsidRPr="00697BAC">
        <w:rPr>
          <w:rFonts w:eastAsia="Times New Roman" w:cstheme="minorHAnsi"/>
          <w:color w:val="000000" w:themeColor="text1"/>
        </w:rPr>
        <w:t>S</w:t>
      </w:r>
      <w:r w:rsidR="00AE5D86" w:rsidRPr="00697BAC">
        <w:rPr>
          <w:rFonts w:eastAsia="Times New Roman" w:cstheme="minorHAnsi"/>
          <w:color w:val="000000" w:themeColor="text1"/>
        </w:rPr>
        <w:t>uccessful</w:t>
      </w:r>
      <w:r w:rsidR="00C217AE" w:rsidRPr="00697BAC">
        <w:rPr>
          <w:rFonts w:eastAsia="Times New Roman" w:cstheme="minorHAnsi"/>
          <w:color w:val="000000" w:themeColor="text1"/>
        </w:rPr>
        <w:t xml:space="preserve"> </w:t>
      </w:r>
      <w:r w:rsidR="00D037BC" w:rsidRPr="00697BAC">
        <w:rPr>
          <w:rFonts w:eastAsia="Times New Roman" w:cstheme="minorHAnsi"/>
          <w:color w:val="000000" w:themeColor="text1"/>
        </w:rPr>
        <w:t xml:space="preserve">transitional care </w:t>
      </w:r>
      <w:r w:rsidR="001D698E" w:rsidRPr="00697BAC">
        <w:rPr>
          <w:rFonts w:eastAsia="Times New Roman" w:cstheme="minorHAnsi"/>
          <w:color w:val="000000" w:themeColor="text1"/>
        </w:rPr>
        <w:t>relies on</w:t>
      </w:r>
      <w:r w:rsidR="00D037BC" w:rsidRPr="00697BAC">
        <w:rPr>
          <w:rFonts w:eastAsia="Times New Roman" w:cstheme="minorHAnsi"/>
          <w:color w:val="000000" w:themeColor="text1"/>
        </w:rPr>
        <w:t xml:space="preserve"> </w:t>
      </w:r>
      <w:r w:rsidR="00052A9A" w:rsidRPr="00697BAC">
        <w:rPr>
          <w:rFonts w:eastAsia="Times New Roman" w:cstheme="minorHAnsi"/>
          <w:color w:val="000000" w:themeColor="text1"/>
        </w:rPr>
        <w:t xml:space="preserve">care </w:t>
      </w:r>
      <w:r w:rsidR="00D037BC" w:rsidRPr="00697BAC">
        <w:rPr>
          <w:rFonts w:eastAsia="Times New Roman" w:cstheme="minorHAnsi"/>
          <w:color w:val="000000" w:themeColor="text1"/>
        </w:rPr>
        <w:t xml:space="preserve">continuity and coordination during </w:t>
      </w:r>
      <w:r w:rsidR="00C217AE" w:rsidRPr="00697BAC">
        <w:rPr>
          <w:rFonts w:eastAsia="Times New Roman" w:cstheme="minorHAnsi"/>
          <w:color w:val="000000" w:themeColor="text1"/>
        </w:rPr>
        <w:t xml:space="preserve">the discharge and/or </w:t>
      </w:r>
      <w:r w:rsidR="00D037BC" w:rsidRPr="00697BAC">
        <w:rPr>
          <w:rFonts w:eastAsia="Times New Roman" w:cstheme="minorHAnsi"/>
          <w:color w:val="000000" w:themeColor="text1"/>
        </w:rPr>
        <w:t>transfer between healthcare settings or different levels of care</w:t>
      </w:r>
      <w:r w:rsidR="001A210D" w:rsidRPr="00697BAC">
        <w:rPr>
          <w:rFonts w:eastAsia="Times New Roman" w:cstheme="minorHAnsi"/>
          <w:color w:val="000000" w:themeColor="text1"/>
        </w:rPr>
        <w:t xml:space="preserve"> </w:t>
      </w:r>
      <w:r w:rsidR="005D5287" w:rsidRPr="00697BAC">
        <w:rPr>
          <w:rFonts w:eastAsia="Times New Roman" w:cstheme="minorHAnsi"/>
          <w:color w:val="000000" w:themeColor="text1"/>
        </w:rPr>
        <w:fldChar w:fldCharType="begin"/>
      </w:r>
      <w:r w:rsidR="000F1AF3" w:rsidRPr="00697BAC">
        <w:rPr>
          <w:rFonts w:eastAsia="Times New Roman" w:cstheme="minorHAnsi"/>
          <w:color w:val="000000" w:themeColor="text1"/>
        </w:rPr>
        <w:instrText xml:space="preserve"> ADDIN EN.CITE &lt;EndNote&gt;&lt;Cite&gt;&lt;Author&gt;Earl&lt;/Author&gt;&lt;Year&gt;2020&lt;/Year&gt;&lt;RecNum&gt;136&lt;/RecNum&gt;&lt;DisplayText&gt;[3]&lt;/DisplayText&gt;&lt;record&gt;&lt;rec-number&gt;136&lt;/rec-number&gt;&lt;foreign-keys&gt;&lt;key app="EN" db-id="df02atp0cdevp8ewe5zvr9dkx0ef0ewwz2z2" timestamp="1747203160"&gt;136&lt;/key&gt;&lt;/foreign-keys&gt;&lt;ref-type name="Book Section"&gt;5&lt;/ref-type&gt;&lt;contributors&gt;&lt;authors&gt;&lt;author&gt;Earl, Tara&lt;/author&gt;&lt;author&gt;Katapodis, Nicole&lt;/author&gt;&lt;author&gt;Schneiderman, Stephanie&lt;/author&gt;&lt;/authors&gt;&lt;/contributors&gt;&lt;titles&gt;&lt;title&gt;Care transitions&lt;/title&gt;&lt;secondary-title&gt;Making Healthcare Safer III: A Critical Analysis of Existing and Emerging Patient Safety Practices [Internet]&lt;/secondary-title&gt;&lt;/titles&gt;&lt;dates&gt;&lt;year&gt;2020&lt;/year&gt;&lt;/dates&gt;&lt;publisher&gt;Agency for Healthcare Research and Quality (US)&lt;/publisher&gt;&lt;urls&gt;&lt;/urls&gt;&lt;/record&gt;&lt;/Cite&gt;&lt;/EndNote&gt;</w:instrText>
      </w:r>
      <w:r w:rsidR="005D5287" w:rsidRPr="00697BAC">
        <w:rPr>
          <w:rFonts w:eastAsia="Times New Roman" w:cstheme="minorHAnsi"/>
          <w:color w:val="000000" w:themeColor="text1"/>
        </w:rPr>
        <w:fldChar w:fldCharType="separate"/>
      </w:r>
      <w:r w:rsidR="000F1AF3" w:rsidRPr="00697BAC">
        <w:rPr>
          <w:rFonts w:eastAsia="Times New Roman" w:cstheme="minorHAnsi"/>
          <w:noProof/>
          <w:color w:val="000000" w:themeColor="text1"/>
        </w:rPr>
        <w:t>[3]</w:t>
      </w:r>
      <w:r w:rsidR="005D5287" w:rsidRPr="00697BAC">
        <w:rPr>
          <w:rFonts w:eastAsia="Times New Roman" w:cstheme="minorHAnsi"/>
          <w:color w:val="000000" w:themeColor="text1"/>
        </w:rPr>
        <w:fldChar w:fldCharType="end"/>
      </w:r>
      <w:r w:rsidR="00D037BC" w:rsidRPr="00697BAC">
        <w:rPr>
          <w:rFonts w:eastAsia="Times New Roman" w:cstheme="minorHAnsi"/>
          <w:color w:val="000000" w:themeColor="text1"/>
        </w:rPr>
        <w:t>.</w:t>
      </w:r>
      <w:r w:rsidR="00AE5D86" w:rsidRPr="00697BAC">
        <w:rPr>
          <w:rFonts w:cstheme="minorHAnsi"/>
          <w:color w:val="000000" w:themeColor="text1"/>
          <w:shd w:val="clear" w:color="auto" w:fill="FFFFFF"/>
        </w:rPr>
        <w:t xml:space="preserve"> </w:t>
      </w:r>
      <w:r w:rsidR="00210386" w:rsidRPr="00697BAC">
        <w:rPr>
          <w:rFonts w:cstheme="minorHAnsi"/>
          <w:color w:val="000000" w:themeColor="text1"/>
          <w:shd w:val="clear" w:color="auto" w:fill="FFFFFF"/>
        </w:rPr>
        <w:t>Deficiencies</w:t>
      </w:r>
      <w:r w:rsidR="00CC6514" w:rsidRPr="00697BAC">
        <w:rPr>
          <w:rFonts w:cstheme="minorHAnsi"/>
          <w:color w:val="000000" w:themeColor="text1"/>
          <w:shd w:val="clear" w:color="auto" w:fill="FFFFFF"/>
        </w:rPr>
        <w:t xml:space="preserve"> in </w:t>
      </w:r>
      <w:r w:rsidR="00210386" w:rsidRPr="00697BAC">
        <w:rPr>
          <w:rFonts w:cstheme="minorHAnsi"/>
          <w:color w:val="000000" w:themeColor="text1"/>
          <w:shd w:val="clear" w:color="auto" w:fill="FFFFFF"/>
        </w:rPr>
        <w:t xml:space="preserve">discharge </w:t>
      </w:r>
      <w:r w:rsidR="003612BE" w:rsidRPr="00697BAC">
        <w:rPr>
          <w:rFonts w:cstheme="minorHAnsi"/>
          <w:color w:val="000000" w:themeColor="text1"/>
          <w:shd w:val="clear" w:color="auto" w:fill="FFFFFF"/>
        </w:rPr>
        <w:t>processes</w:t>
      </w:r>
      <w:r w:rsidR="003C4F86" w:rsidRPr="00697BAC">
        <w:rPr>
          <w:rFonts w:cstheme="minorHAnsi"/>
          <w:color w:val="000000" w:themeColor="text1"/>
          <w:shd w:val="clear" w:color="auto" w:fill="FFFFFF"/>
        </w:rPr>
        <w:t xml:space="preserve"> for older adults</w:t>
      </w:r>
      <w:r w:rsidR="00574C82" w:rsidRPr="00697BAC">
        <w:rPr>
          <w:rFonts w:cstheme="minorHAnsi"/>
          <w:color w:val="000000" w:themeColor="text1"/>
          <w:shd w:val="clear" w:color="auto" w:fill="FFFFFF"/>
        </w:rPr>
        <w:t>, particularly those</w:t>
      </w:r>
      <w:r w:rsidR="003C4F86" w:rsidRPr="00697BAC">
        <w:rPr>
          <w:rFonts w:cstheme="minorHAnsi"/>
          <w:color w:val="000000" w:themeColor="text1"/>
          <w:shd w:val="clear" w:color="auto" w:fill="FFFFFF"/>
        </w:rPr>
        <w:t xml:space="preserve"> living with frailty</w:t>
      </w:r>
      <w:r w:rsidR="00574C82" w:rsidRPr="00697BAC">
        <w:rPr>
          <w:rFonts w:cstheme="minorHAnsi"/>
          <w:color w:val="000000" w:themeColor="text1"/>
          <w:shd w:val="clear" w:color="auto" w:fill="FFFFFF"/>
        </w:rPr>
        <w:t>,</w:t>
      </w:r>
      <w:r w:rsidR="00210386" w:rsidRPr="00697BAC">
        <w:rPr>
          <w:rFonts w:cstheme="minorHAnsi"/>
          <w:color w:val="000000" w:themeColor="text1"/>
          <w:shd w:val="clear" w:color="auto" w:fill="FFFFFF"/>
        </w:rPr>
        <w:t xml:space="preserve"> contribute to </w:t>
      </w:r>
      <w:r w:rsidR="003612BE" w:rsidRPr="00697BAC">
        <w:rPr>
          <w:rFonts w:cstheme="minorHAnsi"/>
          <w:color w:val="000000" w:themeColor="text1"/>
          <w:shd w:val="clear" w:color="auto" w:fill="FFFFFF"/>
        </w:rPr>
        <w:t>unplanned readmissions</w:t>
      </w:r>
      <w:r w:rsidR="0010257B" w:rsidRPr="00697BAC">
        <w:rPr>
          <w:rFonts w:cstheme="minorHAnsi"/>
          <w:color w:val="000000" w:themeColor="text1"/>
          <w:shd w:val="clear" w:color="auto" w:fill="FFFFFF"/>
        </w:rPr>
        <w:t>, complications</w:t>
      </w:r>
      <w:r w:rsidR="00FA42FD" w:rsidRPr="00697BAC">
        <w:rPr>
          <w:rFonts w:cstheme="minorHAnsi"/>
          <w:color w:val="000000" w:themeColor="text1"/>
          <w:shd w:val="clear" w:color="auto" w:fill="FFFFFF"/>
        </w:rPr>
        <w:t xml:space="preserve"> and poor health outcomes</w:t>
      </w:r>
      <w:r w:rsidR="00803285" w:rsidRPr="00697BAC">
        <w:rPr>
          <w:color w:val="000000" w:themeColor="text1"/>
          <w:shd w:val="clear" w:color="auto" w:fill="FFFFFF"/>
        </w:rPr>
        <w:t xml:space="preserve"> </w:t>
      </w:r>
      <w:r w:rsidR="00803285" w:rsidRPr="00697BAC">
        <w:rPr>
          <w:color w:val="000000" w:themeColor="text1"/>
          <w:shd w:val="clear" w:color="auto" w:fill="FFFFFF"/>
        </w:rPr>
        <w:fldChar w:fldCharType="begin"/>
      </w:r>
      <w:r w:rsidR="000F1AF3" w:rsidRPr="00697BAC">
        <w:rPr>
          <w:color w:val="000000" w:themeColor="text1"/>
          <w:shd w:val="clear" w:color="auto" w:fill="FFFFFF"/>
        </w:rPr>
        <w:instrText xml:space="preserve"> ADDIN EN.CITE &lt;EndNote&gt;&lt;Cite&gt;&lt;Author&gt;Barber&lt;/Author&gt;&lt;Year&gt;2022&lt;/Year&gt;&lt;RecNum&gt;24&lt;/RecNum&gt;&lt;DisplayText&gt;[4]&lt;/DisplayText&gt;&lt;record&gt;&lt;rec-number&gt;24&lt;/rec-number&gt;&lt;foreign-keys&gt;&lt;key app="EN" db-id="df02atp0cdevp8ewe5zvr9dkx0ef0ewwz2z2" timestamp="1718684943"&gt;24&lt;/key&gt;&lt;/foreign-keys&gt;&lt;ref-type name="Journal Article"&gt;17&lt;/ref-type&gt;&lt;contributors&gt;&lt;authors&gt;&lt;author&gt;Barber, Brittany&lt;/author&gt;&lt;author&gt;Weeks, Lori&lt;/author&gt;&lt;author&gt;Steeves-Dorey, Lexie&lt;/author&gt;&lt;author&gt;McVeigh, Wendy&lt;/author&gt;&lt;author&gt;Stevens, Susan&lt;/author&gt;&lt;author&gt;Moody, Elaine&lt;/author&gt;&lt;author&gt;Warner, Grace&lt;/author&gt;&lt;/authors&gt;&lt;/contributors&gt;&lt;titles&gt;&lt;title&gt;Hospital to home: supporting the transition from hospital to home for older adults&lt;/title&gt;&lt;secondary-title&gt;Canadian Journal of Nursing Research&lt;/secondary-title&gt;&lt;/titles&gt;&lt;periodical&gt;&lt;full-title&gt;Canadian Journal of Nursing Research&lt;/full-title&gt;&lt;/periodical&gt;&lt;pages&gt;483-496&lt;/pages&gt;&lt;volume&gt;54&lt;/volume&gt;&lt;number&gt;4&lt;/number&gt;&lt;dates&gt;&lt;year&gt;2022&lt;/year&gt;&lt;/dates&gt;&lt;isbn&gt;0844-5621&lt;/isbn&gt;&lt;urls&gt;&lt;/urls&gt;&lt;/record&gt;&lt;/Cite&gt;&lt;/EndNote&gt;</w:instrText>
      </w:r>
      <w:r w:rsidR="00803285" w:rsidRPr="00697BAC">
        <w:rPr>
          <w:color w:val="000000" w:themeColor="text1"/>
          <w:shd w:val="clear" w:color="auto" w:fill="FFFFFF"/>
        </w:rPr>
        <w:fldChar w:fldCharType="separate"/>
      </w:r>
      <w:r w:rsidR="000F1AF3" w:rsidRPr="00697BAC">
        <w:rPr>
          <w:noProof/>
          <w:color w:val="000000" w:themeColor="text1"/>
          <w:shd w:val="clear" w:color="auto" w:fill="FFFFFF"/>
        </w:rPr>
        <w:t>[4]</w:t>
      </w:r>
      <w:r w:rsidR="00803285" w:rsidRPr="00697BAC">
        <w:rPr>
          <w:color w:val="000000" w:themeColor="text1"/>
          <w:shd w:val="clear" w:color="auto" w:fill="FFFFFF"/>
        </w:rPr>
        <w:fldChar w:fldCharType="end"/>
      </w:r>
      <w:r w:rsidR="006446D5" w:rsidRPr="00697BAC">
        <w:rPr>
          <w:color w:val="000000" w:themeColor="text1"/>
          <w:shd w:val="clear" w:color="auto" w:fill="FFFFFF"/>
        </w:rPr>
        <w:t xml:space="preserve">. </w:t>
      </w:r>
      <w:r w:rsidR="00C479EF" w:rsidRPr="00697BAC">
        <w:rPr>
          <w:color w:val="000000" w:themeColor="text1"/>
        </w:rPr>
        <w:t>Older adults living with frailty are higher users of hospital health care services, than their non-frail counterparts</w:t>
      </w:r>
      <w:r w:rsidR="00C40DC1" w:rsidRPr="00697BAC">
        <w:rPr>
          <w:color w:val="000000" w:themeColor="text1"/>
        </w:rPr>
        <w:t xml:space="preserve"> </w:t>
      </w:r>
      <w:r w:rsidR="00C40DC1" w:rsidRPr="00697BAC">
        <w:rPr>
          <w:rFonts w:cstheme="minorHAnsi"/>
          <w:color w:val="000000" w:themeColor="text1"/>
          <w:shd w:val="clear" w:color="auto" w:fill="FFFFFF"/>
        </w:rPr>
        <w:fldChar w:fldCharType="begin"/>
      </w:r>
      <w:r w:rsidR="000F1AF3" w:rsidRPr="00697BAC">
        <w:rPr>
          <w:rFonts w:cstheme="minorHAnsi"/>
          <w:color w:val="000000" w:themeColor="text1"/>
          <w:shd w:val="clear" w:color="auto" w:fill="FFFFFF"/>
        </w:rPr>
        <w:instrText xml:space="preserve"> ADDIN EN.CITE &lt;EndNote&gt;&lt;Cite&gt;&lt;Author&gt;Cunha&lt;/Author&gt;&lt;Year&gt;2019&lt;/Year&gt;&lt;RecNum&gt;135&lt;/RecNum&gt;&lt;DisplayText&gt;[2]&lt;/DisplayText&gt;&lt;record&gt;&lt;rec-number&gt;135&lt;/rec-number&gt;&lt;foreign-keys&gt;&lt;key app="EN" db-id="df02atp0cdevp8ewe5zvr9dkx0ef0ewwz2z2" timestamp="1747202731"&gt;135&lt;/key&gt;&lt;/foreign-keys&gt;&lt;ref-type name="Journal Article"&gt;17&lt;/ref-type&gt;&lt;contributors&gt;&lt;authors&gt;&lt;author&gt;Cunha, Ana Izabel Lopes&lt;/author&gt;&lt;author&gt;Veronese, Nicola&lt;/author&gt;&lt;author&gt;de Melo Borges, Sheila&lt;/author&gt;&lt;author&gt;Ricci, Natalia Aquaroni&lt;/author&gt;&lt;/authors&gt;&lt;/contributors&gt;&lt;titles&gt;&lt;title&gt;Frailty as a predictor of adverse outcomes in hospitalized older adults: A systematic review and meta-analysis&lt;/title&gt;&lt;secondary-title&gt;Ageing Research Reviews&lt;/secondary-title&gt;&lt;/titles&gt;&lt;periodical&gt;&lt;full-title&gt;Ageing Research Reviews&lt;/full-title&gt;&lt;/periodical&gt;&lt;pages&gt;100960&lt;/pages&gt;&lt;volume&gt;56&lt;/volume&gt;&lt;keywords&gt;&lt;keyword&gt;Frailty&lt;/keyword&gt;&lt;keyword&gt;Older adults&lt;/keyword&gt;&lt;keyword&gt;Adverse effects&lt;/keyword&gt;&lt;keyword&gt;Mortality&lt;/keyword&gt;&lt;keyword&gt;Hospital&lt;/keyword&gt;&lt;/keywords&gt;&lt;dates&gt;&lt;year&gt;2019&lt;/year&gt;&lt;pub-dates&gt;&lt;date&gt;2019/12/01/&lt;/date&gt;&lt;/pub-dates&gt;&lt;/dates&gt;&lt;isbn&gt;1568-1637&lt;/isbn&gt;&lt;urls&gt;&lt;related-urls&gt;&lt;url&gt;https://www.sciencedirect.com/science/article/pii/S1568163719301813&lt;/url&gt;&lt;/related-urls&gt;&lt;/urls&gt;&lt;electronic-resource-num&gt;https://doi.org/10.1016/j.arr.2019.100960&lt;/electronic-resource-num&gt;&lt;/record&gt;&lt;/Cite&gt;&lt;/EndNote&gt;</w:instrText>
      </w:r>
      <w:r w:rsidR="00C40DC1" w:rsidRPr="00697BAC">
        <w:rPr>
          <w:rFonts w:cstheme="minorHAnsi"/>
          <w:color w:val="000000" w:themeColor="text1"/>
          <w:shd w:val="clear" w:color="auto" w:fill="FFFFFF"/>
        </w:rPr>
        <w:fldChar w:fldCharType="separate"/>
      </w:r>
      <w:r w:rsidR="000F1AF3" w:rsidRPr="00697BAC">
        <w:rPr>
          <w:rFonts w:cstheme="minorHAnsi"/>
          <w:noProof/>
          <w:color w:val="000000" w:themeColor="text1"/>
          <w:shd w:val="clear" w:color="auto" w:fill="FFFFFF"/>
        </w:rPr>
        <w:t>[2]</w:t>
      </w:r>
      <w:r w:rsidR="00C40DC1" w:rsidRPr="00697BAC">
        <w:rPr>
          <w:rFonts w:cstheme="minorHAnsi"/>
          <w:color w:val="000000" w:themeColor="text1"/>
          <w:shd w:val="clear" w:color="auto" w:fill="FFFFFF"/>
        </w:rPr>
        <w:fldChar w:fldCharType="end"/>
      </w:r>
      <w:r w:rsidR="00C479EF" w:rsidRPr="00697BAC">
        <w:rPr>
          <w:color w:val="000000" w:themeColor="text1"/>
        </w:rPr>
        <w:t xml:space="preserve">. </w:t>
      </w:r>
      <w:r w:rsidR="00515AF8" w:rsidRPr="00697BAC">
        <w:rPr>
          <w:color w:val="000000" w:themeColor="text1"/>
          <w:shd w:val="clear" w:color="auto" w:fill="FFFFFF"/>
        </w:rPr>
        <w:t>Frailty, while a dynamic process, presents an increased burden of disease and health decline</w:t>
      </w:r>
      <w:r w:rsidR="004216FF" w:rsidRPr="00697BAC">
        <w:rPr>
          <w:color w:val="000000" w:themeColor="text1"/>
          <w:shd w:val="clear" w:color="auto" w:fill="FFFFFF"/>
        </w:rPr>
        <w:t xml:space="preserve"> </w:t>
      </w:r>
      <w:r w:rsidR="004216FF" w:rsidRPr="00697BAC">
        <w:rPr>
          <w:color w:val="000000" w:themeColor="text1"/>
          <w:shd w:val="clear" w:color="auto" w:fill="FFFFFF"/>
        </w:rPr>
        <w:fldChar w:fldCharType="begin"/>
      </w:r>
      <w:r w:rsidR="000F1AF3" w:rsidRPr="00697BAC">
        <w:rPr>
          <w:color w:val="000000" w:themeColor="text1"/>
          <w:shd w:val="clear" w:color="auto" w:fill="FFFFFF"/>
        </w:rPr>
        <w:instrText xml:space="preserve"> ADDIN EN.CITE &lt;EndNote&gt;&lt;Cite&gt;&lt;Author&gt;Gregersen&lt;/Author&gt;&lt;Year&gt;2020&lt;/Year&gt;&lt;RecNum&gt;6&lt;/RecNum&gt;&lt;DisplayText&gt;[5]&lt;/DisplayText&gt;&lt;record&gt;&lt;rec-number&gt;6&lt;/rec-number&gt;&lt;foreign-keys&gt;&lt;key app="EN" db-id="df02atp0cdevp8ewe5zvr9dkx0ef0ewwz2z2" timestamp="1712634848"&gt;6&lt;/key&gt;&lt;/foreign-keys&gt;&lt;ref-type name="Journal Article"&gt;17&lt;/ref-type&gt;&lt;contributors&gt;&lt;authors&gt;&lt;author&gt;Gregersen, Merete&lt;/author&gt;&lt;author&gt;Hansen, Troels K.&lt;/author&gt;&lt;author&gt;Jørgensen, Bodil B.&lt;/author&gt;&lt;author&gt;Damsgaard, Else Marie&lt;/author&gt;&lt;/authors&gt;&lt;/contributors&gt;&lt;titles&gt;&lt;title&gt;Frailty is associated with hospital readmission in geriatric patients: a prognostic study&lt;/title&gt;&lt;secondary-title&gt;European Geriatric Medicine&lt;/secondary-title&gt;&lt;/titles&gt;&lt;periodical&gt;&lt;full-title&gt;European Geriatric Medicine&lt;/full-title&gt;&lt;/periodical&gt;&lt;pages&gt;783-792&lt;/pages&gt;&lt;volume&gt;11&lt;/volume&gt;&lt;number&gt;5&lt;/number&gt;&lt;dates&gt;&lt;year&gt;2020&lt;/year&gt;&lt;pub-dates&gt;&lt;date&gt;2020/10/01&lt;/date&gt;&lt;/pub-dates&gt;&lt;/dates&gt;&lt;isbn&gt;1878-7657&lt;/isbn&gt;&lt;urls&gt;&lt;related-urls&gt;&lt;url&gt;https://doi.org/10.1007/s41999-020-00335-w&lt;/url&gt;&lt;/related-urls&gt;&lt;/urls&gt;&lt;electronic-resource-num&gt;10.1007/s41999-020-00335-w&lt;/electronic-resource-num&gt;&lt;/record&gt;&lt;/Cite&gt;&lt;/EndNote&gt;</w:instrText>
      </w:r>
      <w:r w:rsidR="004216FF" w:rsidRPr="00697BAC">
        <w:rPr>
          <w:color w:val="000000" w:themeColor="text1"/>
          <w:shd w:val="clear" w:color="auto" w:fill="FFFFFF"/>
        </w:rPr>
        <w:fldChar w:fldCharType="separate"/>
      </w:r>
      <w:r w:rsidR="000F1AF3" w:rsidRPr="00697BAC">
        <w:rPr>
          <w:noProof/>
          <w:color w:val="000000" w:themeColor="text1"/>
          <w:shd w:val="clear" w:color="auto" w:fill="FFFFFF"/>
        </w:rPr>
        <w:t>[5]</w:t>
      </w:r>
      <w:r w:rsidR="004216FF" w:rsidRPr="00697BAC">
        <w:rPr>
          <w:color w:val="000000" w:themeColor="text1"/>
          <w:shd w:val="clear" w:color="auto" w:fill="FFFFFF"/>
        </w:rPr>
        <w:fldChar w:fldCharType="end"/>
      </w:r>
      <w:r w:rsidR="00515AF8" w:rsidRPr="00697BAC">
        <w:rPr>
          <w:color w:val="000000" w:themeColor="text1"/>
          <w:shd w:val="clear" w:color="auto" w:fill="FFFFFF"/>
        </w:rPr>
        <w:t xml:space="preserve">. </w:t>
      </w:r>
      <w:r w:rsidR="00515AF8" w:rsidRPr="00697BAC">
        <w:rPr>
          <w:color w:val="000000" w:themeColor="text1"/>
        </w:rPr>
        <w:t xml:space="preserve">These declines stem from </w:t>
      </w:r>
      <w:r w:rsidR="00DC15AF" w:rsidRPr="00697BAC">
        <w:rPr>
          <w:color w:val="000000" w:themeColor="text1"/>
        </w:rPr>
        <w:t>age-related</w:t>
      </w:r>
      <w:r w:rsidR="00515AF8" w:rsidRPr="00697BAC">
        <w:rPr>
          <w:color w:val="000000" w:themeColor="text1"/>
        </w:rPr>
        <w:t xml:space="preserve"> decreases in functional ability and, with population ageing, are expected to become an increasing aspect of healthcare over time. </w:t>
      </w:r>
      <w:r w:rsidR="003612BE" w:rsidRPr="00697BAC">
        <w:rPr>
          <w:color w:val="000000" w:themeColor="text1"/>
          <w:shd w:val="clear" w:color="auto" w:fill="FFFFFF"/>
        </w:rPr>
        <w:t>A</w:t>
      </w:r>
      <w:r w:rsidR="00153D25" w:rsidRPr="00697BAC">
        <w:rPr>
          <w:color w:val="000000" w:themeColor="text1"/>
          <w:shd w:val="clear" w:color="auto" w:fill="FFFFFF"/>
        </w:rPr>
        <w:t xml:space="preserve">n effective </w:t>
      </w:r>
      <w:r w:rsidR="003612BE" w:rsidRPr="00697BAC">
        <w:rPr>
          <w:color w:val="000000" w:themeColor="text1"/>
          <w:shd w:val="clear" w:color="auto" w:fill="FFFFFF"/>
        </w:rPr>
        <w:t xml:space="preserve">discharge process </w:t>
      </w:r>
      <w:r w:rsidR="00C479EF" w:rsidRPr="00697BAC">
        <w:rPr>
          <w:color w:val="000000" w:themeColor="text1"/>
          <w:shd w:val="clear" w:color="auto" w:fill="FFFFFF"/>
        </w:rPr>
        <w:t xml:space="preserve">for these populations </w:t>
      </w:r>
      <w:r w:rsidR="00153D25" w:rsidRPr="00697BAC">
        <w:rPr>
          <w:color w:val="000000" w:themeColor="text1"/>
          <w:shd w:val="clear" w:color="auto" w:fill="FFFFFF"/>
        </w:rPr>
        <w:t>improves</w:t>
      </w:r>
      <w:r w:rsidR="003612BE" w:rsidRPr="00697BAC">
        <w:rPr>
          <w:color w:val="000000" w:themeColor="text1"/>
          <w:shd w:val="clear" w:color="auto" w:fill="FFFFFF"/>
        </w:rPr>
        <w:t xml:space="preserve"> </w:t>
      </w:r>
      <w:r w:rsidR="00C479EF" w:rsidRPr="00697BAC">
        <w:rPr>
          <w:color w:val="000000" w:themeColor="text1"/>
          <w:shd w:val="clear" w:color="auto" w:fill="FFFFFF"/>
        </w:rPr>
        <w:t xml:space="preserve">continuity of care, and </w:t>
      </w:r>
      <w:r w:rsidR="003612BE" w:rsidRPr="00697BAC">
        <w:rPr>
          <w:color w:val="000000" w:themeColor="text1"/>
          <w:shd w:val="clear" w:color="auto" w:fill="FFFFFF"/>
        </w:rPr>
        <w:t xml:space="preserve">resource </w:t>
      </w:r>
      <w:r w:rsidR="00153D25" w:rsidRPr="00697BAC">
        <w:rPr>
          <w:color w:val="000000" w:themeColor="text1"/>
          <w:shd w:val="clear" w:color="auto" w:fill="FFFFFF"/>
        </w:rPr>
        <w:t>utilisation</w:t>
      </w:r>
      <w:r w:rsidR="003612BE" w:rsidRPr="00697BAC">
        <w:rPr>
          <w:color w:val="000000" w:themeColor="text1"/>
          <w:shd w:val="clear" w:color="auto" w:fill="FFFFFF"/>
        </w:rPr>
        <w:t xml:space="preserve"> by increasing hospital bed availability and </w:t>
      </w:r>
      <w:r w:rsidR="00153D25" w:rsidRPr="00697BAC">
        <w:rPr>
          <w:color w:val="000000" w:themeColor="text1"/>
          <w:shd w:val="clear" w:color="auto" w:fill="FFFFFF"/>
        </w:rPr>
        <w:t>alleviating</w:t>
      </w:r>
      <w:r w:rsidR="003612BE" w:rsidRPr="00697BAC">
        <w:rPr>
          <w:color w:val="000000" w:themeColor="text1"/>
          <w:shd w:val="clear" w:color="auto" w:fill="FFFFFF"/>
        </w:rPr>
        <w:t xml:space="preserve"> overcrowding</w:t>
      </w:r>
      <w:r w:rsidR="0010257B" w:rsidRPr="00697BAC">
        <w:rPr>
          <w:color w:val="000000" w:themeColor="text1"/>
          <w:shd w:val="clear" w:color="auto" w:fill="FFFFFF"/>
        </w:rPr>
        <w:t xml:space="preserve"> </w:t>
      </w:r>
      <w:r w:rsidR="0010257B" w:rsidRPr="00697BAC">
        <w:rPr>
          <w:color w:val="000000" w:themeColor="text1"/>
          <w:shd w:val="clear" w:color="auto" w:fill="FFFFFF"/>
        </w:rPr>
        <w:fldChar w:fldCharType="begin"/>
      </w:r>
      <w:r w:rsidR="000F1AF3" w:rsidRPr="00697BAC">
        <w:rPr>
          <w:color w:val="000000" w:themeColor="text1"/>
          <w:shd w:val="clear" w:color="auto" w:fill="FFFFFF"/>
        </w:rPr>
        <w:instrText xml:space="preserve"> ADDIN EN.CITE &lt;EndNote&gt;&lt;Cite&gt;&lt;Author&gt;Omonaiye&lt;/Author&gt;&lt;Year&gt;2024&lt;/Year&gt;&lt;RecNum&gt;56&lt;/RecNum&gt;&lt;DisplayText&gt;[6]&lt;/DisplayText&gt;&lt;record&gt;&lt;rec-number&gt;56&lt;/rec-number&gt;&lt;foreign-keys&gt;&lt;key app="EN" db-id="df02atp0cdevp8ewe5zvr9dkx0ef0ewwz2z2" timestamp="1730425163"&gt;56&lt;/key&gt;&lt;/foreign-keys&gt;&lt;ref-type name="Journal Article"&gt;17&lt;/ref-type&gt;&lt;contributors&gt;&lt;authors&gt;&lt;author&gt;Omonaiye, Olumuyiwa&lt;/author&gt;&lt;author&gt;Ward-Stockham, Kristel&lt;/author&gt;&lt;author&gt;Darzins, Peteris&lt;/author&gt;&lt;author&gt;Kitt, Clinton&lt;/author&gt;&lt;author&gt;Newnham, Evan&lt;/author&gt;&lt;author&gt;Taylor, Nicholas F.&lt;/author&gt;&lt;author&gt;Considine, Julie&lt;/author&gt;&lt;/authors&gt;&lt;/contributors&gt;&lt;titles&gt;&lt;title&gt;Hospital discharge processes: Insights from patients, caregivers, and staff in an Australian healthcare setting&lt;/title&gt;&lt;secondary-title&gt;PLOS ONE&lt;/secondary-title&gt;&lt;/titles&gt;&lt;periodical&gt;&lt;full-title&gt;PLOS ONE&lt;/full-title&gt;&lt;/periodical&gt;&lt;pages&gt;e0308042&lt;/pages&gt;&lt;volume&gt;19&lt;/volume&gt;&lt;number&gt;9&lt;/number&gt;&lt;dates&gt;&lt;year&gt;2024&lt;/year&gt;&lt;/dates&gt;&lt;publisher&gt;Public Library of Science&lt;/publisher&gt;&lt;urls&gt;&lt;related-urls&gt;&lt;url&gt;https://doi.org/10.1371/journal.pone.0308042&lt;/url&gt;&lt;/related-urls&gt;&lt;/urls&gt;&lt;electronic-resource-num&gt;10.1371/journal.pone.0308042&lt;/electronic-resource-num&gt;&lt;/record&gt;&lt;/Cite&gt;&lt;/EndNote&gt;</w:instrText>
      </w:r>
      <w:r w:rsidR="0010257B" w:rsidRPr="00697BAC">
        <w:rPr>
          <w:color w:val="000000" w:themeColor="text1"/>
          <w:shd w:val="clear" w:color="auto" w:fill="FFFFFF"/>
        </w:rPr>
        <w:fldChar w:fldCharType="separate"/>
      </w:r>
      <w:r w:rsidR="000F1AF3" w:rsidRPr="00697BAC">
        <w:rPr>
          <w:noProof/>
          <w:color w:val="000000" w:themeColor="text1"/>
          <w:shd w:val="clear" w:color="auto" w:fill="FFFFFF"/>
        </w:rPr>
        <w:t>[6]</w:t>
      </w:r>
      <w:r w:rsidR="0010257B" w:rsidRPr="00697BAC">
        <w:rPr>
          <w:color w:val="000000" w:themeColor="text1"/>
          <w:shd w:val="clear" w:color="auto" w:fill="FFFFFF"/>
        </w:rPr>
        <w:fldChar w:fldCharType="end"/>
      </w:r>
      <w:r w:rsidR="003612BE" w:rsidRPr="00697BAC">
        <w:rPr>
          <w:color w:val="000000" w:themeColor="text1"/>
          <w:shd w:val="clear" w:color="auto" w:fill="FFFFFF"/>
        </w:rPr>
        <w:t xml:space="preserve">. </w:t>
      </w:r>
      <w:r w:rsidR="003C4F86" w:rsidRPr="00697BAC">
        <w:rPr>
          <w:color w:val="000000" w:themeColor="text1"/>
          <w:shd w:val="clear" w:color="auto" w:fill="FFFFFF"/>
        </w:rPr>
        <w:t>Optimal transitional care</w:t>
      </w:r>
      <w:r w:rsidR="00D14EFC" w:rsidRPr="00697BAC">
        <w:rPr>
          <w:color w:val="000000" w:themeColor="text1"/>
          <w:shd w:val="clear" w:color="auto" w:fill="FFFFFF"/>
        </w:rPr>
        <w:t xml:space="preserve"> </w:t>
      </w:r>
      <w:r w:rsidR="00C217AE" w:rsidRPr="00697BAC">
        <w:rPr>
          <w:color w:val="000000" w:themeColor="text1"/>
          <w:shd w:val="clear" w:color="auto" w:fill="FFFFFF"/>
        </w:rPr>
        <w:t>is</w:t>
      </w:r>
      <w:r w:rsidR="00E233A5" w:rsidRPr="00697BAC">
        <w:rPr>
          <w:color w:val="000000" w:themeColor="text1"/>
          <w:shd w:val="clear" w:color="auto" w:fill="FFFFFF"/>
        </w:rPr>
        <w:t xml:space="preserve"> </w:t>
      </w:r>
      <w:r w:rsidR="003C4F86" w:rsidRPr="00697BAC">
        <w:rPr>
          <w:color w:val="000000" w:themeColor="text1"/>
          <w:shd w:val="clear" w:color="auto" w:fill="FFFFFF"/>
        </w:rPr>
        <w:t>best achieved when care is individualised to the patient and delivered with effective communication</w:t>
      </w:r>
      <w:r w:rsidR="00B729CE" w:rsidRPr="00697BAC">
        <w:rPr>
          <w:color w:val="000000" w:themeColor="text1"/>
          <w:shd w:val="clear" w:color="auto" w:fill="FFFFFF"/>
        </w:rPr>
        <w:t xml:space="preserve"> </w:t>
      </w:r>
      <w:r w:rsidR="00B729CE" w:rsidRPr="00697BAC">
        <w:rPr>
          <w:color w:val="000000" w:themeColor="text1"/>
          <w:shd w:val="clear" w:color="auto" w:fill="FFFFFF"/>
        </w:rPr>
        <w:fldChar w:fldCharType="begin"/>
      </w:r>
      <w:r w:rsidR="000F1AF3" w:rsidRPr="00697BAC">
        <w:rPr>
          <w:color w:val="000000" w:themeColor="text1"/>
          <w:shd w:val="clear" w:color="auto" w:fill="FFFFFF"/>
        </w:rPr>
        <w:instrText xml:space="preserve"> ADDIN EN.CITE &lt;EndNote&gt;&lt;Cite&gt;&lt;Author&gt;Allen&lt;/Author&gt;&lt;Year&gt;2020&lt;/Year&gt;&lt;RecNum&gt;36&lt;/RecNum&gt;&lt;DisplayText&gt;[7]&lt;/DisplayText&gt;&lt;record&gt;&lt;rec-number&gt;36&lt;/rec-number&gt;&lt;foreign-keys&gt;&lt;key app="EN" db-id="df02atp0cdevp8ewe5zvr9dkx0ef0ewwz2z2" timestamp="1725434469"&gt;36&lt;/key&gt;&lt;/foreign-keys&gt;&lt;ref-type name="Journal Article"&gt;17&lt;/ref-type&gt;&lt;contributors&gt;&lt;authors&gt;&lt;author&gt;Allen, Jacqueline&lt;/author&gt;&lt;author&gt;Hutchinson, Alison M&lt;/author&gt;&lt;author&gt;Brown, Rhonda&lt;/author&gt;&lt;author&gt;Livingston, Patricia M&lt;/author&gt;&lt;/authors&gt;&lt;/contributors&gt;&lt;titles&gt;&lt;title&gt;Communication and coordination processes supporting integrated transitional care: Australian healthcare practitioners’ perspectives&lt;/title&gt;&lt;secondary-title&gt;International Journal of Integrated Care&lt;/secondary-title&gt;&lt;/titles&gt;&lt;periodical&gt;&lt;full-title&gt;International Journal of Integrated Care&lt;/full-title&gt;&lt;/periodical&gt;&lt;volume&gt;20&lt;/volume&gt;&lt;number&gt;2&lt;/number&gt;&lt;dates&gt;&lt;year&gt;2020&lt;/year&gt;&lt;/dates&gt;&lt;urls&gt;&lt;/urls&gt;&lt;/record&gt;&lt;/Cite&gt;&lt;/EndNote&gt;</w:instrText>
      </w:r>
      <w:r w:rsidR="00B729CE" w:rsidRPr="00697BAC">
        <w:rPr>
          <w:color w:val="000000" w:themeColor="text1"/>
          <w:shd w:val="clear" w:color="auto" w:fill="FFFFFF"/>
        </w:rPr>
        <w:fldChar w:fldCharType="separate"/>
      </w:r>
      <w:r w:rsidR="000F1AF3" w:rsidRPr="00697BAC">
        <w:rPr>
          <w:noProof/>
          <w:color w:val="000000" w:themeColor="text1"/>
          <w:shd w:val="clear" w:color="auto" w:fill="FFFFFF"/>
        </w:rPr>
        <w:t>[7]</w:t>
      </w:r>
      <w:r w:rsidR="00B729CE" w:rsidRPr="00697BAC">
        <w:rPr>
          <w:color w:val="000000" w:themeColor="text1"/>
          <w:shd w:val="clear" w:color="auto" w:fill="FFFFFF"/>
        </w:rPr>
        <w:fldChar w:fldCharType="end"/>
      </w:r>
      <w:r w:rsidR="00396F06" w:rsidRPr="00697BAC">
        <w:rPr>
          <w:color w:val="000000" w:themeColor="text1"/>
          <w:shd w:val="clear" w:color="auto" w:fill="FFFFFF"/>
        </w:rPr>
        <w:t xml:space="preserve">. </w:t>
      </w:r>
      <w:r w:rsidR="004567F5" w:rsidRPr="00697BAC">
        <w:rPr>
          <w:color w:val="000000" w:themeColor="text1"/>
          <w:shd w:val="clear" w:color="auto" w:fill="FFFFFF"/>
        </w:rPr>
        <w:t xml:space="preserve">Currently, there is </w:t>
      </w:r>
      <w:r w:rsidR="00716578" w:rsidRPr="00697BAC">
        <w:rPr>
          <w:color w:val="000000" w:themeColor="text1"/>
          <w:shd w:val="clear" w:color="auto" w:fill="FFFFFF"/>
        </w:rPr>
        <w:t xml:space="preserve">a lack </w:t>
      </w:r>
      <w:r w:rsidR="004567F5" w:rsidRPr="00697BAC">
        <w:rPr>
          <w:color w:val="000000" w:themeColor="text1"/>
          <w:shd w:val="clear" w:color="auto" w:fill="FFFFFF"/>
        </w:rPr>
        <w:t>of high-quality evidence and implementation strategies for best practices</w:t>
      </w:r>
      <w:r w:rsidR="003612BE" w:rsidRPr="00697BAC">
        <w:rPr>
          <w:color w:val="000000" w:themeColor="text1"/>
          <w:shd w:val="clear" w:color="auto" w:fill="FFFFFF"/>
        </w:rPr>
        <w:t xml:space="preserve"> </w:t>
      </w:r>
      <w:r w:rsidR="00D14EFC" w:rsidRPr="00697BAC">
        <w:rPr>
          <w:color w:val="000000" w:themeColor="text1"/>
          <w:shd w:val="clear" w:color="auto" w:fill="FFFFFF"/>
        </w:rPr>
        <w:t>t</w:t>
      </w:r>
      <w:r w:rsidR="003612BE" w:rsidRPr="00697BAC">
        <w:rPr>
          <w:color w:val="000000" w:themeColor="text1"/>
          <w:shd w:val="clear" w:color="auto" w:fill="FFFFFF"/>
        </w:rPr>
        <w:t xml:space="preserve">o guide </w:t>
      </w:r>
      <w:r w:rsidR="00D14EFC" w:rsidRPr="00697BAC">
        <w:rPr>
          <w:color w:val="000000" w:themeColor="text1"/>
          <w:shd w:val="clear" w:color="auto" w:fill="FFFFFF"/>
        </w:rPr>
        <w:t>these</w:t>
      </w:r>
      <w:r w:rsidR="003612BE" w:rsidRPr="00697BAC">
        <w:rPr>
          <w:color w:val="000000" w:themeColor="text1"/>
          <w:shd w:val="clear" w:color="auto" w:fill="FFFFFF"/>
        </w:rPr>
        <w:t xml:space="preserve"> processes.</w:t>
      </w:r>
    </w:p>
    <w:p w14:paraId="3EFFEA4D" w14:textId="77777777" w:rsidR="00D5252C" w:rsidRPr="00697BAC" w:rsidRDefault="00D5252C" w:rsidP="002F09CE">
      <w:pPr>
        <w:rPr>
          <w:color w:val="000000" w:themeColor="text1"/>
          <w:shd w:val="clear" w:color="auto" w:fill="FFFFFF"/>
        </w:rPr>
      </w:pPr>
    </w:p>
    <w:p w14:paraId="4BCB7156" w14:textId="5306FA08" w:rsidR="00A73E74" w:rsidRPr="00697BAC" w:rsidRDefault="003A6C11" w:rsidP="009B7823">
      <w:pPr>
        <w:rPr>
          <w:color w:val="000000" w:themeColor="text1"/>
        </w:rPr>
      </w:pPr>
      <w:r w:rsidRPr="00697BAC">
        <w:rPr>
          <w:color w:val="000000" w:themeColor="text1"/>
          <w:shd w:val="clear" w:color="auto" w:fill="FFFFFF"/>
        </w:rPr>
        <w:t xml:space="preserve">Transitional </w:t>
      </w:r>
      <w:r w:rsidR="00D5252C" w:rsidRPr="00697BAC">
        <w:rPr>
          <w:color w:val="000000" w:themeColor="text1"/>
          <w:shd w:val="clear" w:color="auto" w:fill="FFFFFF"/>
        </w:rPr>
        <w:t xml:space="preserve">care </w:t>
      </w:r>
      <w:r w:rsidRPr="00697BAC">
        <w:rPr>
          <w:color w:val="000000" w:themeColor="text1"/>
          <w:shd w:val="clear" w:color="auto" w:fill="FFFFFF"/>
        </w:rPr>
        <w:t xml:space="preserve">largely </w:t>
      </w:r>
      <w:r w:rsidR="00D5252C" w:rsidRPr="00697BAC">
        <w:rPr>
          <w:color w:val="000000" w:themeColor="text1"/>
          <w:shd w:val="clear" w:color="auto" w:fill="FFFFFF"/>
        </w:rPr>
        <w:t>depend</w:t>
      </w:r>
      <w:r w:rsidR="00153D25" w:rsidRPr="00697BAC">
        <w:rPr>
          <w:color w:val="000000" w:themeColor="text1"/>
          <w:shd w:val="clear" w:color="auto" w:fill="FFFFFF"/>
        </w:rPr>
        <w:t>s</w:t>
      </w:r>
      <w:r w:rsidRPr="00697BAC">
        <w:rPr>
          <w:color w:val="000000" w:themeColor="text1"/>
          <w:shd w:val="clear" w:color="auto" w:fill="FFFFFF"/>
        </w:rPr>
        <w:t xml:space="preserve"> </w:t>
      </w:r>
      <w:r w:rsidR="00D5252C" w:rsidRPr="00697BAC">
        <w:rPr>
          <w:color w:val="000000" w:themeColor="text1"/>
          <w:shd w:val="clear" w:color="auto" w:fill="FFFFFF"/>
        </w:rPr>
        <w:t xml:space="preserve">on </w:t>
      </w:r>
      <w:r w:rsidRPr="00697BAC">
        <w:rPr>
          <w:color w:val="000000" w:themeColor="text1"/>
          <w:shd w:val="clear" w:color="auto" w:fill="FFFFFF"/>
        </w:rPr>
        <w:t xml:space="preserve">pre-existing </w:t>
      </w:r>
      <w:r w:rsidR="00D5252C" w:rsidRPr="00697BAC">
        <w:rPr>
          <w:color w:val="000000" w:themeColor="text1"/>
          <w:shd w:val="clear" w:color="auto" w:fill="FFFFFF"/>
        </w:rPr>
        <w:t>institutional and organisational</w:t>
      </w:r>
      <w:r w:rsidR="00153D25" w:rsidRPr="00697BAC">
        <w:rPr>
          <w:color w:val="000000" w:themeColor="text1"/>
          <w:shd w:val="clear" w:color="auto" w:fill="FFFFFF"/>
        </w:rPr>
        <w:t xml:space="preserve"> policies and guidelines for clinical practice</w:t>
      </w:r>
      <w:r w:rsidR="004567F5" w:rsidRPr="00697BAC">
        <w:rPr>
          <w:color w:val="000000" w:themeColor="text1"/>
          <w:shd w:val="clear" w:color="auto" w:fill="FFFFFF"/>
        </w:rPr>
        <w:t xml:space="preserve"> that, over time,</w:t>
      </w:r>
      <w:r w:rsidR="00574C82" w:rsidRPr="00697BAC">
        <w:rPr>
          <w:color w:val="000000" w:themeColor="text1"/>
          <w:shd w:val="clear" w:color="auto" w:fill="FFFFFF"/>
        </w:rPr>
        <w:t xml:space="preserve"> have become </w:t>
      </w:r>
      <w:r w:rsidR="004567F5" w:rsidRPr="00697BAC">
        <w:rPr>
          <w:color w:val="000000" w:themeColor="text1"/>
          <w:shd w:val="clear" w:color="auto" w:fill="FFFFFF"/>
        </w:rPr>
        <w:t>complex</w:t>
      </w:r>
      <w:r w:rsidR="00153D25" w:rsidRPr="00697BAC">
        <w:rPr>
          <w:color w:val="000000" w:themeColor="text1"/>
          <w:shd w:val="clear" w:color="auto" w:fill="FFFFFF"/>
        </w:rPr>
        <w:t>.</w:t>
      </w:r>
      <w:r w:rsidR="009D3B6C" w:rsidRPr="00697BAC">
        <w:rPr>
          <w:color w:val="000000" w:themeColor="text1"/>
          <w:shd w:val="clear" w:color="auto" w:fill="FFFFFF"/>
        </w:rPr>
        <w:t xml:space="preserve"> </w:t>
      </w:r>
      <w:r w:rsidR="00A11A1F" w:rsidRPr="00697BAC">
        <w:rPr>
          <w:color w:val="000000" w:themeColor="text1"/>
          <w:shd w:val="clear" w:color="auto" w:fill="FFFFFF"/>
        </w:rPr>
        <w:t>Organi</w:t>
      </w:r>
      <w:r w:rsidR="00410B5B" w:rsidRPr="00697BAC">
        <w:rPr>
          <w:color w:val="000000" w:themeColor="text1"/>
          <w:shd w:val="clear" w:color="auto" w:fill="FFFFFF"/>
        </w:rPr>
        <w:t>s</w:t>
      </w:r>
      <w:r w:rsidR="00A11A1F" w:rsidRPr="00697BAC">
        <w:rPr>
          <w:color w:val="000000" w:themeColor="text1"/>
          <w:shd w:val="clear" w:color="auto" w:fill="FFFFFF"/>
        </w:rPr>
        <w:t>ations and healthcare providers often face limitations due to funding and resource constraints, which can result in care provision that is not patient</w:t>
      </w:r>
      <w:r w:rsidR="00E233A5" w:rsidRPr="00697BAC">
        <w:rPr>
          <w:color w:val="000000" w:themeColor="text1"/>
          <w:shd w:val="clear" w:color="auto" w:fill="FFFFFF"/>
        </w:rPr>
        <w:t>-centred</w:t>
      </w:r>
      <w:r w:rsidR="00D64C96" w:rsidRPr="00697BAC">
        <w:rPr>
          <w:color w:val="000000" w:themeColor="text1"/>
          <w:shd w:val="clear" w:color="auto" w:fill="FFFFFF"/>
        </w:rPr>
        <w:t xml:space="preserve"> </w:t>
      </w:r>
      <w:r w:rsidR="000F22E9" w:rsidRPr="00697BAC">
        <w:rPr>
          <w:color w:val="000000" w:themeColor="text1"/>
          <w:shd w:val="clear" w:color="auto" w:fill="FFFFFF"/>
        </w:rPr>
        <w:fldChar w:fldCharType="begin"/>
      </w:r>
      <w:r w:rsidR="000F1AF3" w:rsidRPr="00697BAC">
        <w:rPr>
          <w:color w:val="000000" w:themeColor="text1"/>
          <w:shd w:val="clear" w:color="auto" w:fill="FFFFFF"/>
        </w:rPr>
        <w:instrText xml:space="preserve"> ADDIN EN.CITE &lt;EndNote&gt;&lt;Cite&gt;&lt;Author&gt;Baxter&lt;/Author&gt;&lt;Year&gt;2020&lt;/Year&gt;&lt;RecNum&gt;16&lt;/RecNum&gt;&lt;DisplayText&gt;[8]&lt;/DisplayText&gt;&lt;record&gt;&lt;rec-number&gt;16&lt;/rec-number&gt;&lt;foreign-keys&gt;&lt;key app="EN" db-id="df02atp0cdevp8ewe5zvr9dkx0ef0ewwz2z2" timestamp="1714012759"&gt;16&lt;/key&gt;&lt;/foreign-keys&gt;&lt;ref-type name="Journal Article"&gt;17&lt;/ref-type&gt;&lt;contributors&gt;&lt;authors&gt;&lt;author&gt;Baxter, Ruth&lt;/author&gt;&lt;author&gt;Shannon, Rosemary&lt;/author&gt;&lt;author&gt;Murray, Jenni&lt;/author&gt;&lt;author&gt;O’Hara, Jane K.&lt;/author&gt;&lt;author&gt;Sheard, Laura&lt;/author&gt;&lt;author&gt;Cracknell, Alison&lt;/author&gt;&lt;author&gt;Lawton, Rebecca&lt;/author&gt;&lt;/authors&gt;&lt;/contributors&gt;&lt;titles&gt;&lt;title&gt;Delivering exceptionally safe transitions of care to older people: a qualitative study of multidisciplinary staff perspectives&lt;/title&gt;&lt;secondary-title&gt;BMC Health Services Research&lt;/secondary-title&gt;&lt;/titles&gt;&lt;periodical&gt;&lt;full-title&gt;BMC Health Services Research&lt;/full-title&gt;&lt;/periodical&gt;&lt;pages&gt;780&lt;/pages&gt;&lt;volume&gt;20&lt;/volume&gt;&lt;number&gt;1&lt;/number&gt;&lt;dates&gt;&lt;year&gt;2020&lt;/year&gt;&lt;pub-dates&gt;&lt;date&gt;2020/08/24&lt;/date&gt;&lt;/pub-dates&gt;&lt;/dates&gt;&lt;isbn&gt;1472-6963&lt;/isbn&gt;&lt;urls&gt;&lt;related-urls&gt;&lt;url&gt;https://doi.org/10.1186/s12913-020-05641-4&lt;/url&gt;&lt;/related-urls&gt;&lt;/urls&gt;&lt;electronic-resource-num&gt;10.1186/s12913-020-05641-4&lt;/electronic-resource-num&gt;&lt;/record&gt;&lt;/Cite&gt;&lt;/EndNote&gt;</w:instrText>
      </w:r>
      <w:r w:rsidR="000F22E9" w:rsidRPr="00697BAC">
        <w:rPr>
          <w:color w:val="000000" w:themeColor="text1"/>
          <w:shd w:val="clear" w:color="auto" w:fill="FFFFFF"/>
        </w:rPr>
        <w:fldChar w:fldCharType="separate"/>
      </w:r>
      <w:r w:rsidR="000F1AF3" w:rsidRPr="00697BAC">
        <w:rPr>
          <w:noProof/>
          <w:color w:val="000000" w:themeColor="text1"/>
          <w:shd w:val="clear" w:color="auto" w:fill="FFFFFF"/>
        </w:rPr>
        <w:t>[8]</w:t>
      </w:r>
      <w:r w:rsidR="000F22E9" w:rsidRPr="00697BAC">
        <w:rPr>
          <w:color w:val="000000" w:themeColor="text1"/>
          <w:shd w:val="clear" w:color="auto" w:fill="FFFFFF"/>
        </w:rPr>
        <w:fldChar w:fldCharType="end"/>
      </w:r>
      <w:r w:rsidR="009D3B6C" w:rsidRPr="00697BAC">
        <w:rPr>
          <w:color w:val="000000" w:themeColor="text1"/>
          <w:shd w:val="clear" w:color="auto" w:fill="FFFFFF"/>
        </w:rPr>
        <w:t xml:space="preserve">. </w:t>
      </w:r>
      <w:r w:rsidR="00AF3990" w:rsidRPr="00697BAC">
        <w:rPr>
          <w:color w:val="000000" w:themeColor="text1"/>
          <w:shd w:val="clear" w:color="auto" w:fill="FFFFFF"/>
        </w:rPr>
        <w:t>As the primary implementors of transitional care, clinicians</w:t>
      </w:r>
      <w:r w:rsidR="00D73766" w:rsidRPr="00697BAC">
        <w:rPr>
          <w:color w:val="000000" w:themeColor="text1"/>
          <w:shd w:val="clear" w:color="auto" w:fill="FFFFFF"/>
        </w:rPr>
        <w:t xml:space="preserve"> and in</w:t>
      </w:r>
      <w:r w:rsidR="00716578" w:rsidRPr="00697BAC">
        <w:rPr>
          <w:color w:val="000000" w:themeColor="text1"/>
          <w:shd w:val="clear" w:color="auto" w:fill="FFFFFF"/>
        </w:rPr>
        <w:t xml:space="preserve"> </w:t>
      </w:r>
      <w:r w:rsidR="00B03C7D" w:rsidRPr="00697BAC">
        <w:rPr>
          <w:color w:val="000000" w:themeColor="text1"/>
          <w:shd w:val="clear" w:color="auto" w:fill="FFFFFF"/>
        </w:rPr>
        <w:t>particular</w:t>
      </w:r>
      <w:r w:rsidR="00D73766" w:rsidRPr="00697BAC">
        <w:rPr>
          <w:color w:val="000000" w:themeColor="text1"/>
          <w:shd w:val="clear" w:color="auto" w:fill="FFFFFF"/>
        </w:rPr>
        <w:t xml:space="preserve"> nurses,</w:t>
      </w:r>
      <w:r w:rsidR="009D3B6C" w:rsidRPr="00697BAC">
        <w:rPr>
          <w:color w:val="000000" w:themeColor="text1"/>
          <w:shd w:val="clear" w:color="auto" w:fill="FFFFFF"/>
        </w:rPr>
        <w:t xml:space="preserve"> </w:t>
      </w:r>
      <w:r w:rsidR="002F09CE" w:rsidRPr="00697BAC">
        <w:rPr>
          <w:color w:val="000000" w:themeColor="text1"/>
          <w:shd w:val="clear" w:color="auto" w:fill="FFFFFF"/>
        </w:rPr>
        <w:t xml:space="preserve">play an integral role during the </w:t>
      </w:r>
      <w:r w:rsidR="00410B5B" w:rsidRPr="00697BAC">
        <w:rPr>
          <w:color w:val="000000" w:themeColor="text1"/>
          <w:shd w:val="clear" w:color="auto" w:fill="FFFFFF"/>
        </w:rPr>
        <w:t>transfer</w:t>
      </w:r>
      <w:r w:rsidR="002F09CE" w:rsidRPr="00697BAC">
        <w:rPr>
          <w:color w:val="000000" w:themeColor="text1"/>
          <w:shd w:val="clear" w:color="auto" w:fill="FFFFFF"/>
        </w:rPr>
        <w:t xml:space="preserve"> from hospital to home for </w:t>
      </w:r>
      <w:r w:rsidR="000B22A2" w:rsidRPr="00697BAC">
        <w:rPr>
          <w:color w:val="000000" w:themeColor="text1"/>
          <w:shd w:val="clear" w:color="auto" w:fill="FFFFFF"/>
        </w:rPr>
        <w:t xml:space="preserve">older adults living with </w:t>
      </w:r>
      <w:r w:rsidR="002F09CE" w:rsidRPr="00697BAC">
        <w:rPr>
          <w:color w:val="000000" w:themeColor="text1"/>
          <w:shd w:val="clear" w:color="auto" w:fill="FFFFFF"/>
        </w:rPr>
        <w:t>frail</w:t>
      </w:r>
      <w:r w:rsidR="000B22A2" w:rsidRPr="00697BAC">
        <w:rPr>
          <w:color w:val="000000" w:themeColor="text1"/>
          <w:shd w:val="clear" w:color="auto" w:fill="FFFFFF"/>
        </w:rPr>
        <w:t>ty</w:t>
      </w:r>
      <w:r w:rsidR="007A7B10" w:rsidRPr="00697BAC">
        <w:rPr>
          <w:color w:val="000000" w:themeColor="text1"/>
          <w:shd w:val="clear" w:color="auto" w:fill="FFFFFF"/>
        </w:rPr>
        <w:t xml:space="preserve"> </w:t>
      </w:r>
      <w:r w:rsidR="000F22E9" w:rsidRPr="00697BAC">
        <w:rPr>
          <w:color w:val="000000" w:themeColor="text1"/>
          <w:shd w:val="clear" w:color="auto" w:fill="FFFFFF"/>
        </w:rPr>
        <w:fldChar w:fldCharType="begin"/>
      </w:r>
      <w:r w:rsidR="000F1AF3" w:rsidRPr="00697BAC">
        <w:rPr>
          <w:color w:val="000000" w:themeColor="text1"/>
          <w:shd w:val="clear" w:color="auto" w:fill="FFFFFF"/>
        </w:rPr>
        <w:instrText xml:space="preserve"> ADDIN EN.CITE &lt;EndNote&gt;&lt;Cite&gt;&lt;Author&gt;Olsen&lt;/Author&gt;&lt;Year&gt;2020&lt;/Year&gt;&lt;RecNum&gt;32&lt;/RecNum&gt;&lt;DisplayText&gt;[9]&lt;/DisplayText&gt;&lt;record&gt;&lt;rec-number&gt;32&lt;/rec-number&gt;&lt;foreign-keys&gt;&lt;key app="EN" db-id="df02atp0cdevp8ewe5zvr9dkx0ef0ewwz2z2" timestamp="1725426505"&gt;32&lt;/key&gt;&lt;/foreign-keys&gt;&lt;ref-type name="Journal Article"&gt;17&lt;/ref-type&gt;&lt;contributors&gt;&lt;authors&gt;&lt;author&gt;Olsen, Cecilie Fromholt&lt;/author&gt;&lt;author&gt;Debesay, Jonas&lt;/author&gt;&lt;author&gt;Bergland, Astrid&lt;/author&gt;&lt;author&gt;Bye, Asta&lt;/author&gt;&lt;author&gt;Langaas, Anne G.&lt;/author&gt;&lt;/authors&gt;&lt;/contributors&gt;&lt;titles&gt;&lt;title&gt;What matters when asking, “what matters to you?” — perceptions and experiences of health care providers on involving older people in transitional care&lt;/title&gt;&lt;secondary-title&gt;BMC Health Services Research&lt;/secondary-title&gt;&lt;/titles&gt;&lt;periodical&gt;&lt;full-title&gt;BMC Health Services Research&lt;/full-title&gt;&lt;/periodical&gt;&lt;pages&gt;317&lt;/pages&gt;&lt;volume&gt;20&lt;/volume&gt;&lt;number&gt;1&lt;/number&gt;&lt;dates&gt;&lt;year&gt;2020&lt;/year&gt;&lt;pub-dates&gt;&lt;date&gt;2020/04/16&lt;/date&gt;&lt;/pub-dates&gt;&lt;/dates&gt;&lt;isbn&gt;1472-6963&lt;/isbn&gt;&lt;urls&gt;&lt;related-urls&gt;&lt;url&gt;https://doi.org/10.1186/s12913-020-05150-4&lt;/url&gt;&lt;/related-urls&gt;&lt;/urls&gt;&lt;electronic-resource-num&gt;10.1186/s12913-020-05150-4&lt;/electronic-resource-num&gt;&lt;/record&gt;&lt;/Cite&gt;&lt;/EndNote&gt;</w:instrText>
      </w:r>
      <w:r w:rsidR="000F22E9" w:rsidRPr="00697BAC">
        <w:rPr>
          <w:color w:val="000000" w:themeColor="text1"/>
          <w:shd w:val="clear" w:color="auto" w:fill="FFFFFF"/>
        </w:rPr>
        <w:fldChar w:fldCharType="separate"/>
      </w:r>
      <w:r w:rsidR="000F1AF3" w:rsidRPr="00697BAC">
        <w:rPr>
          <w:noProof/>
          <w:color w:val="000000" w:themeColor="text1"/>
          <w:shd w:val="clear" w:color="auto" w:fill="FFFFFF"/>
        </w:rPr>
        <w:t>[9]</w:t>
      </w:r>
      <w:r w:rsidR="000F22E9" w:rsidRPr="00697BAC">
        <w:rPr>
          <w:color w:val="000000" w:themeColor="text1"/>
          <w:shd w:val="clear" w:color="auto" w:fill="FFFFFF"/>
        </w:rPr>
        <w:fldChar w:fldCharType="end"/>
      </w:r>
      <w:r w:rsidR="002F09CE" w:rsidRPr="00697BAC">
        <w:rPr>
          <w:color w:val="000000" w:themeColor="text1"/>
          <w:shd w:val="clear" w:color="auto" w:fill="FFFFFF"/>
        </w:rPr>
        <w:t xml:space="preserve">. </w:t>
      </w:r>
      <w:r w:rsidR="00CE754F" w:rsidRPr="00697BAC">
        <w:rPr>
          <w:color w:val="000000" w:themeColor="text1"/>
          <w:shd w:val="clear" w:color="auto" w:fill="FFFFFF"/>
        </w:rPr>
        <w:t xml:space="preserve">Optimal care is achieved through </w:t>
      </w:r>
      <w:r w:rsidR="00E233A5" w:rsidRPr="00697BAC">
        <w:rPr>
          <w:color w:val="000000" w:themeColor="text1"/>
          <w:shd w:val="clear" w:color="auto" w:fill="FFFFFF"/>
        </w:rPr>
        <w:t xml:space="preserve">shared </w:t>
      </w:r>
      <w:r w:rsidR="002F09CE" w:rsidRPr="00697BAC">
        <w:rPr>
          <w:color w:val="000000" w:themeColor="text1"/>
          <w:shd w:val="clear" w:color="auto" w:fill="FFFFFF"/>
        </w:rPr>
        <w:t xml:space="preserve">decisions </w:t>
      </w:r>
      <w:r w:rsidR="00193BF6" w:rsidRPr="00697BAC">
        <w:rPr>
          <w:color w:val="000000" w:themeColor="text1"/>
          <w:shd w:val="clear" w:color="auto" w:fill="FFFFFF"/>
        </w:rPr>
        <w:t>around</w:t>
      </w:r>
      <w:r w:rsidR="002F09CE" w:rsidRPr="00697BAC">
        <w:rPr>
          <w:color w:val="000000" w:themeColor="text1"/>
          <w:shd w:val="clear" w:color="auto" w:fill="FFFFFF"/>
        </w:rPr>
        <w:t xml:space="preserve"> medical care, readiness for </w:t>
      </w:r>
      <w:r w:rsidR="007F5307" w:rsidRPr="00697BAC">
        <w:rPr>
          <w:color w:val="000000" w:themeColor="text1"/>
          <w:shd w:val="clear" w:color="auto" w:fill="FFFFFF"/>
        </w:rPr>
        <w:t xml:space="preserve">discharge </w:t>
      </w:r>
      <w:r w:rsidR="002F09CE" w:rsidRPr="00697BAC">
        <w:rPr>
          <w:color w:val="000000" w:themeColor="text1"/>
          <w:shd w:val="clear" w:color="auto" w:fill="FFFFFF"/>
        </w:rPr>
        <w:t>and predicted safety at home</w:t>
      </w:r>
      <w:r w:rsidR="00E263CD" w:rsidRPr="00697BAC">
        <w:rPr>
          <w:color w:val="000000" w:themeColor="text1"/>
          <w:shd w:val="clear" w:color="auto" w:fill="FFFFFF"/>
        </w:rPr>
        <w:t>.</w:t>
      </w:r>
      <w:r w:rsidR="002F09CE" w:rsidRPr="00697BAC">
        <w:rPr>
          <w:color w:val="000000" w:themeColor="text1"/>
          <w:shd w:val="clear" w:color="auto" w:fill="FFFFFF"/>
        </w:rPr>
        <w:t xml:space="preserve"> </w:t>
      </w:r>
      <w:r w:rsidR="00E263CD" w:rsidRPr="00697BAC">
        <w:rPr>
          <w:color w:val="000000" w:themeColor="text1"/>
          <w:shd w:val="clear" w:color="auto" w:fill="FFFFFF"/>
        </w:rPr>
        <w:t>A</w:t>
      </w:r>
      <w:r w:rsidR="00033D2B" w:rsidRPr="00697BAC">
        <w:rPr>
          <w:color w:val="000000" w:themeColor="text1"/>
          <w:shd w:val="clear" w:color="auto" w:fill="FFFFFF"/>
        </w:rPr>
        <w:t xml:space="preserve">ll of </w:t>
      </w:r>
      <w:r w:rsidR="002F09CE" w:rsidRPr="00697BAC">
        <w:rPr>
          <w:color w:val="000000" w:themeColor="text1"/>
          <w:shd w:val="clear" w:color="auto" w:fill="FFFFFF"/>
        </w:rPr>
        <w:t>which direct</w:t>
      </w:r>
      <w:r w:rsidR="00033D2B" w:rsidRPr="00697BAC">
        <w:rPr>
          <w:color w:val="000000" w:themeColor="text1"/>
          <w:shd w:val="clear" w:color="auto" w:fill="FFFFFF"/>
        </w:rPr>
        <w:t>ly</w:t>
      </w:r>
      <w:r w:rsidR="002F09CE" w:rsidRPr="00697BAC">
        <w:rPr>
          <w:color w:val="000000" w:themeColor="text1"/>
          <w:shd w:val="clear" w:color="auto" w:fill="FFFFFF"/>
        </w:rPr>
        <w:t xml:space="preserve"> impact </w:t>
      </w:r>
      <w:r w:rsidR="00033D2B" w:rsidRPr="00697BAC">
        <w:rPr>
          <w:color w:val="000000" w:themeColor="text1"/>
          <w:shd w:val="clear" w:color="auto" w:fill="FFFFFF"/>
        </w:rPr>
        <w:t xml:space="preserve">the </w:t>
      </w:r>
      <w:r w:rsidR="00E6512B" w:rsidRPr="00697BAC">
        <w:rPr>
          <w:color w:val="000000" w:themeColor="text1"/>
          <w:shd w:val="clear" w:color="auto" w:fill="FFFFFF"/>
        </w:rPr>
        <w:t>risk</w:t>
      </w:r>
      <w:r w:rsidR="00033D2B" w:rsidRPr="00697BAC">
        <w:rPr>
          <w:color w:val="000000" w:themeColor="text1"/>
          <w:shd w:val="clear" w:color="auto" w:fill="FFFFFF"/>
        </w:rPr>
        <w:t xml:space="preserve"> of </w:t>
      </w:r>
      <w:r w:rsidR="00693822" w:rsidRPr="00697BAC">
        <w:rPr>
          <w:color w:val="000000" w:themeColor="text1"/>
          <w:shd w:val="clear" w:color="auto" w:fill="FFFFFF"/>
        </w:rPr>
        <w:t xml:space="preserve">these </w:t>
      </w:r>
      <w:r w:rsidR="002F09CE" w:rsidRPr="00697BAC">
        <w:rPr>
          <w:color w:val="000000" w:themeColor="text1"/>
          <w:shd w:val="clear" w:color="auto" w:fill="FFFFFF"/>
        </w:rPr>
        <w:t xml:space="preserve">older adults </w:t>
      </w:r>
      <w:r w:rsidR="00744931" w:rsidRPr="00697BAC">
        <w:rPr>
          <w:color w:val="000000" w:themeColor="text1"/>
          <w:shd w:val="clear" w:color="auto" w:fill="FFFFFF"/>
        </w:rPr>
        <w:t xml:space="preserve">returning to </w:t>
      </w:r>
      <w:r w:rsidR="00FA05D1" w:rsidRPr="00697BAC">
        <w:rPr>
          <w:color w:val="000000" w:themeColor="text1"/>
          <w:shd w:val="clear" w:color="auto" w:fill="FFFFFF"/>
        </w:rPr>
        <w:t xml:space="preserve">the </w:t>
      </w:r>
      <w:r w:rsidR="005E318C" w:rsidRPr="00697BAC">
        <w:rPr>
          <w:color w:val="000000" w:themeColor="text1"/>
          <w:shd w:val="clear" w:color="auto" w:fill="FFFFFF"/>
        </w:rPr>
        <w:t>E</w:t>
      </w:r>
      <w:r w:rsidR="00FA05D1" w:rsidRPr="00697BAC">
        <w:rPr>
          <w:color w:val="000000" w:themeColor="text1"/>
          <w:shd w:val="clear" w:color="auto" w:fill="FFFFFF"/>
        </w:rPr>
        <w:t xml:space="preserve">mergency </w:t>
      </w:r>
      <w:r w:rsidR="005E318C" w:rsidRPr="00697BAC">
        <w:rPr>
          <w:color w:val="000000" w:themeColor="text1"/>
          <w:shd w:val="clear" w:color="auto" w:fill="FFFFFF"/>
        </w:rPr>
        <w:t>D</w:t>
      </w:r>
      <w:r w:rsidR="00FA05D1" w:rsidRPr="00697BAC">
        <w:rPr>
          <w:color w:val="000000" w:themeColor="text1"/>
          <w:shd w:val="clear" w:color="auto" w:fill="FFFFFF"/>
        </w:rPr>
        <w:t xml:space="preserve">epartment </w:t>
      </w:r>
      <w:r w:rsidR="005E318C" w:rsidRPr="00697BAC">
        <w:rPr>
          <w:color w:val="000000" w:themeColor="text1"/>
          <w:shd w:val="clear" w:color="auto" w:fill="FFFFFF"/>
        </w:rPr>
        <w:t xml:space="preserve">(ED) </w:t>
      </w:r>
      <w:r w:rsidR="00FA05D1" w:rsidRPr="00697BAC">
        <w:rPr>
          <w:color w:val="000000" w:themeColor="text1"/>
          <w:shd w:val="clear" w:color="auto" w:fill="FFFFFF"/>
        </w:rPr>
        <w:t xml:space="preserve">or </w:t>
      </w:r>
      <w:r w:rsidR="00744931" w:rsidRPr="00697BAC">
        <w:rPr>
          <w:color w:val="000000" w:themeColor="text1"/>
          <w:shd w:val="clear" w:color="auto" w:fill="FFFFFF"/>
        </w:rPr>
        <w:t>hospital</w:t>
      </w:r>
      <w:r w:rsidR="002F09CE" w:rsidRPr="00697BAC">
        <w:rPr>
          <w:color w:val="000000" w:themeColor="text1"/>
          <w:shd w:val="clear" w:color="auto" w:fill="FFFFFF"/>
        </w:rPr>
        <w:t xml:space="preserve">. </w:t>
      </w:r>
      <w:r w:rsidR="00DE408B" w:rsidRPr="00697BAC">
        <w:rPr>
          <w:color w:val="000000" w:themeColor="text1"/>
          <w:shd w:val="clear" w:color="auto" w:fill="FFFFFF"/>
        </w:rPr>
        <w:t>Clinicians’</w:t>
      </w:r>
      <w:r w:rsidR="009D3B6C" w:rsidRPr="00697BAC">
        <w:rPr>
          <w:color w:val="000000" w:themeColor="text1"/>
          <w:shd w:val="clear" w:color="auto" w:fill="FFFFFF"/>
        </w:rPr>
        <w:t xml:space="preserve"> experiences and </w:t>
      </w:r>
      <w:r w:rsidR="00E263CD" w:rsidRPr="00697BAC">
        <w:rPr>
          <w:color w:val="000000" w:themeColor="text1"/>
          <w:shd w:val="clear" w:color="auto" w:fill="FFFFFF"/>
        </w:rPr>
        <w:t>insights into</w:t>
      </w:r>
      <w:r w:rsidR="009D3B6C" w:rsidRPr="00697BAC">
        <w:rPr>
          <w:color w:val="000000" w:themeColor="text1"/>
          <w:shd w:val="clear" w:color="auto" w:fill="FFFFFF"/>
        </w:rPr>
        <w:t xml:space="preserve"> discharge processes and care transitions</w:t>
      </w:r>
      <w:r w:rsidR="00033D2B" w:rsidRPr="00697BAC">
        <w:rPr>
          <w:color w:val="000000" w:themeColor="text1"/>
          <w:shd w:val="clear" w:color="auto" w:fill="FFFFFF"/>
        </w:rPr>
        <w:t xml:space="preserve"> can </w:t>
      </w:r>
      <w:r w:rsidR="00E263CD" w:rsidRPr="00697BAC">
        <w:rPr>
          <w:color w:val="000000" w:themeColor="text1"/>
          <w:shd w:val="clear" w:color="auto" w:fill="FFFFFF"/>
        </w:rPr>
        <w:t xml:space="preserve">reveal </w:t>
      </w:r>
      <w:r w:rsidR="00033D2B" w:rsidRPr="00697BAC">
        <w:rPr>
          <w:color w:val="000000" w:themeColor="text1"/>
          <w:shd w:val="clear" w:color="auto" w:fill="FFFFFF"/>
        </w:rPr>
        <w:t>key enablers</w:t>
      </w:r>
      <w:r w:rsidR="00414695" w:rsidRPr="00697BAC">
        <w:rPr>
          <w:color w:val="000000" w:themeColor="text1"/>
          <w:shd w:val="clear" w:color="auto" w:fill="FFFFFF"/>
        </w:rPr>
        <w:t xml:space="preserve"> and</w:t>
      </w:r>
      <w:r w:rsidR="00033D2B" w:rsidRPr="00697BAC">
        <w:rPr>
          <w:color w:val="000000" w:themeColor="text1"/>
          <w:shd w:val="clear" w:color="auto" w:fill="FFFFFF"/>
        </w:rPr>
        <w:t xml:space="preserve"> </w:t>
      </w:r>
      <w:r w:rsidR="005A2F01" w:rsidRPr="00697BAC">
        <w:rPr>
          <w:color w:val="000000" w:themeColor="text1"/>
          <w:shd w:val="clear" w:color="auto" w:fill="FFFFFF"/>
        </w:rPr>
        <w:t xml:space="preserve">barriers </w:t>
      </w:r>
      <w:r w:rsidR="00B03C7D" w:rsidRPr="00697BAC">
        <w:rPr>
          <w:color w:val="000000" w:themeColor="text1"/>
          <w:shd w:val="clear" w:color="auto" w:fill="FFFFFF"/>
        </w:rPr>
        <w:t>and</w:t>
      </w:r>
      <w:r w:rsidR="00033D2B" w:rsidRPr="00697BAC">
        <w:rPr>
          <w:color w:val="000000" w:themeColor="text1"/>
          <w:shd w:val="clear" w:color="auto" w:fill="FFFFFF"/>
        </w:rPr>
        <w:t xml:space="preserve"> highlight</w:t>
      </w:r>
      <w:r w:rsidR="005A6576" w:rsidRPr="00697BAC">
        <w:rPr>
          <w:color w:val="000000" w:themeColor="text1"/>
          <w:shd w:val="clear" w:color="auto" w:fill="FFFFFF"/>
        </w:rPr>
        <w:t xml:space="preserve"> </w:t>
      </w:r>
      <w:r w:rsidR="00E233A5" w:rsidRPr="00697BAC">
        <w:rPr>
          <w:color w:val="000000" w:themeColor="text1"/>
          <w:shd w:val="clear" w:color="auto" w:fill="FFFFFF"/>
        </w:rPr>
        <w:t>unmet needs</w:t>
      </w:r>
      <w:r w:rsidR="005A6576" w:rsidRPr="00697BAC">
        <w:rPr>
          <w:color w:val="000000" w:themeColor="text1"/>
        </w:rPr>
        <w:t xml:space="preserve">. </w:t>
      </w:r>
      <w:r w:rsidR="00C217AE" w:rsidRPr="00697BAC">
        <w:rPr>
          <w:color w:val="000000" w:themeColor="text1"/>
        </w:rPr>
        <w:t>Their</w:t>
      </w:r>
      <w:r w:rsidR="00414695" w:rsidRPr="00697BAC">
        <w:rPr>
          <w:color w:val="000000" w:themeColor="text1"/>
        </w:rPr>
        <w:t xml:space="preserve"> direct involvement in patient care provides a practical perspective on service</w:t>
      </w:r>
      <w:r w:rsidR="0085133F" w:rsidRPr="00697BAC">
        <w:rPr>
          <w:color w:val="000000" w:themeColor="text1"/>
        </w:rPr>
        <w:t xml:space="preserve"> navigation</w:t>
      </w:r>
      <w:r w:rsidR="00C217AE" w:rsidRPr="00697BAC">
        <w:rPr>
          <w:color w:val="000000" w:themeColor="text1"/>
        </w:rPr>
        <w:t xml:space="preserve"> and identifying system shortfalls</w:t>
      </w:r>
      <w:r w:rsidR="0095165C" w:rsidRPr="00697BAC">
        <w:rPr>
          <w:color w:val="000000" w:themeColor="text1"/>
        </w:rPr>
        <w:t>, p</w:t>
      </w:r>
      <w:r w:rsidR="00C217AE" w:rsidRPr="00697BAC">
        <w:rPr>
          <w:color w:val="000000" w:themeColor="text1"/>
        </w:rPr>
        <w:t>rovid</w:t>
      </w:r>
      <w:r w:rsidR="0085133F" w:rsidRPr="00697BAC">
        <w:rPr>
          <w:color w:val="000000" w:themeColor="text1"/>
        </w:rPr>
        <w:t>ing a</w:t>
      </w:r>
      <w:r w:rsidR="00C217AE" w:rsidRPr="00697BAC">
        <w:rPr>
          <w:color w:val="000000" w:themeColor="text1"/>
        </w:rPr>
        <w:t xml:space="preserve"> deeper understanding</w:t>
      </w:r>
      <w:r w:rsidR="0085133F" w:rsidRPr="00697BAC">
        <w:rPr>
          <w:color w:val="000000" w:themeColor="text1"/>
        </w:rPr>
        <w:t xml:space="preserve"> of the healthcare system</w:t>
      </w:r>
      <w:r w:rsidR="00985B86" w:rsidRPr="00697BAC">
        <w:rPr>
          <w:color w:val="000000" w:themeColor="text1"/>
        </w:rPr>
        <w:t xml:space="preserve"> and </w:t>
      </w:r>
      <w:r w:rsidR="00C217AE" w:rsidRPr="00697BAC">
        <w:rPr>
          <w:color w:val="000000" w:themeColor="text1"/>
        </w:rPr>
        <w:t>highlight</w:t>
      </w:r>
      <w:r w:rsidR="0095165C" w:rsidRPr="00697BAC">
        <w:rPr>
          <w:color w:val="000000" w:themeColor="text1"/>
        </w:rPr>
        <w:t>ing</w:t>
      </w:r>
      <w:r w:rsidR="00C217AE" w:rsidRPr="00697BAC">
        <w:rPr>
          <w:color w:val="000000" w:themeColor="text1"/>
        </w:rPr>
        <w:t xml:space="preserve"> opportunities for innovation and </w:t>
      </w:r>
      <w:r w:rsidR="0085133F" w:rsidRPr="00697BAC">
        <w:rPr>
          <w:color w:val="000000" w:themeColor="text1"/>
        </w:rPr>
        <w:t xml:space="preserve">service </w:t>
      </w:r>
      <w:r w:rsidR="00C217AE" w:rsidRPr="00697BAC">
        <w:rPr>
          <w:color w:val="000000" w:themeColor="text1"/>
        </w:rPr>
        <w:t>redesign</w:t>
      </w:r>
      <w:r w:rsidR="00985B86" w:rsidRPr="00697BAC">
        <w:rPr>
          <w:color w:val="000000" w:themeColor="text1"/>
        </w:rPr>
        <w:t>.</w:t>
      </w:r>
      <w:r w:rsidR="00C217AE" w:rsidRPr="00697BAC">
        <w:rPr>
          <w:color w:val="000000" w:themeColor="text1"/>
        </w:rPr>
        <w:t xml:space="preserve"> </w:t>
      </w:r>
      <w:r w:rsidR="0095165C" w:rsidRPr="00697BAC">
        <w:rPr>
          <w:color w:val="000000" w:themeColor="text1"/>
        </w:rPr>
        <w:t xml:space="preserve">These insights also help </w:t>
      </w:r>
      <w:r w:rsidR="00985B86" w:rsidRPr="00697BAC">
        <w:rPr>
          <w:color w:val="000000" w:themeColor="text1"/>
        </w:rPr>
        <w:t>to r</w:t>
      </w:r>
      <w:r w:rsidR="00C217AE" w:rsidRPr="00697BAC">
        <w:rPr>
          <w:color w:val="000000" w:themeColor="text1"/>
        </w:rPr>
        <w:t>ais</w:t>
      </w:r>
      <w:r w:rsidR="00985B86" w:rsidRPr="00697BAC">
        <w:rPr>
          <w:color w:val="000000" w:themeColor="text1"/>
        </w:rPr>
        <w:t>e</w:t>
      </w:r>
      <w:r w:rsidR="00C217AE" w:rsidRPr="00697BAC">
        <w:rPr>
          <w:color w:val="000000" w:themeColor="text1"/>
        </w:rPr>
        <w:t xml:space="preserve"> awareness of deficiencies in a resource-constrained environment. </w:t>
      </w:r>
    </w:p>
    <w:p w14:paraId="11CAB70E" w14:textId="77777777" w:rsidR="00853AFC" w:rsidRPr="00697BAC" w:rsidRDefault="00853AFC" w:rsidP="0080114A">
      <w:pPr>
        <w:pStyle w:val="Heading3"/>
      </w:pPr>
    </w:p>
    <w:p w14:paraId="4B379AAF" w14:textId="037C2075" w:rsidR="00853AFC" w:rsidRPr="00697BAC" w:rsidRDefault="00853AFC" w:rsidP="002D63DC">
      <w:pPr>
        <w:pStyle w:val="Heading2"/>
        <w:rPr>
          <w:u w:val="single"/>
        </w:rPr>
      </w:pPr>
      <w:r w:rsidRPr="00697BAC">
        <w:rPr>
          <w:u w:val="single"/>
        </w:rPr>
        <w:t>The Study</w:t>
      </w:r>
    </w:p>
    <w:p w14:paraId="796BF935" w14:textId="5F11BDA9" w:rsidR="00FC58BD" w:rsidRPr="00697BAC" w:rsidRDefault="00FC58BD" w:rsidP="00853AFC">
      <w:pPr>
        <w:pStyle w:val="Heading3"/>
        <w:rPr>
          <w:rStyle w:val="eop"/>
        </w:rPr>
      </w:pPr>
      <w:r w:rsidRPr="00697BAC">
        <w:t>Aim</w:t>
      </w:r>
      <w:r w:rsidR="00853AFC" w:rsidRPr="00697BAC">
        <w:t xml:space="preserve">: </w:t>
      </w:r>
      <w:r w:rsidRPr="00697BAC">
        <w:rPr>
          <w:rStyle w:val="normaltextrun"/>
          <w:b w:val="0"/>
          <w:bCs w:val="0"/>
        </w:rPr>
        <w:t xml:space="preserve">This study aims to </w:t>
      </w:r>
      <w:r w:rsidR="00D82374" w:rsidRPr="00697BAC">
        <w:rPr>
          <w:rStyle w:val="normaltextrun"/>
          <w:b w:val="0"/>
          <w:bCs w:val="0"/>
        </w:rPr>
        <w:t xml:space="preserve">explore </w:t>
      </w:r>
      <w:r w:rsidRPr="00697BAC">
        <w:rPr>
          <w:rStyle w:val="normaltextrun"/>
          <w:b w:val="0"/>
          <w:bCs w:val="0"/>
        </w:rPr>
        <w:t>clinician</w:t>
      </w:r>
      <w:r w:rsidR="00EE6C70" w:rsidRPr="00697BAC">
        <w:rPr>
          <w:rStyle w:val="normaltextrun"/>
          <w:b w:val="0"/>
          <w:bCs w:val="0"/>
        </w:rPr>
        <w:t xml:space="preserve">s’ </w:t>
      </w:r>
      <w:r w:rsidRPr="00697BAC">
        <w:rPr>
          <w:rStyle w:val="normaltextrun"/>
          <w:b w:val="0"/>
          <w:bCs w:val="0"/>
        </w:rPr>
        <w:t>perspective</w:t>
      </w:r>
      <w:r w:rsidR="00EE6C70" w:rsidRPr="00697BAC">
        <w:rPr>
          <w:rStyle w:val="normaltextrun"/>
          <w:b w:val="0"/>
          <w:bCs w:val="0"/>
        </w:rPr>
        <w:t>s</w:t>
      </w:r>
      <w:r w:rsidRPr="00697BAC">
        <w:rPr>
          <w:rStyle w:val="normaltextrun"/>
          <w:b w:val="0"/>
          <w:bCs w:val="0"/>
        </w:rPr>
        <w:t xml:space="preserve"> on the transition from hospital to home and identify gaps </w:t>
      </w:r>
      <w:r w:rsidR="00EE6C70" w:rsidRPr="00697BAC">
        <w:rPr>
          <w:rStyle w:val="normaltextrun"/>
          <w:b w:val="0"/>
          <w:bCs w:val="0"/>
        </w:rPr>
        <w:t>in</w:t>
      </w:r>
      <w:r w:rsidRPr="00697BAC">
        <w:rPr>
          <w:rStyle w:val="normaltextrun"/>
          <w:b w:val="0"/>
          <w:bCs w:val="0"/>
        </w:rPr>
        <w:t xml:space="preserve"> care for</w:t>
      </w:r>
      <w:r w:rsidR="000B22A2" w:rsidRPr="00697BAC">
        <w:rPr>
          <w:rStyle w:val="normaltextrun"/>
          <w:b w:val="0"/>
          <w:bCs w:val="0"/>
        </w:rPr>
        <w:t xml:space="preserve"> older adults living with</w:t>
      </w:r>
      <w:r w:rsidRPr="00697BAC">
        <w:rPr>
          <w:rStyle w:val="normaltextrun"/>
          <w:b w:val="0"/>
          <w:bCs w:val="0"/>
        </w:rPr>
        <w:t xml:space="preserve"> frail</w:t>
      </w:r>
      <w:r w:rsidR="000B22A2" w:rsidRPr="00697BAC">
        <w:rPr>
          <w:rStyle w:val="normaltextrun"/>
          <w:b w:val="0"/>
          <w:bCs w:val="0"/>
        </w:rPr>
        <w:t>ty</w:t>
      </w:r>
      <w:r w:rsidRPr="00697BAC">
        <w:rPr>
          <w:rStyle w:val="normaltextrun"/>
          <w:b w:val="0"/>
          <w:bCs w:val="0"/>
        </w:rPr>
        <w:t>.</w:t>
      </w:r>
      <w:r w:rsidRPr="00697BAC">
        <w:rPr>
          <w:rStyle w:val="normaltextrun"/>
        </w:rPr>
        <w:t xml:space="preserve"> </w:t>
      </w:r>
    </w:p>
    <w:p w14:paraId="0412B06F" w14:textId="1EC8222A" w:rsidR="00FE5BEA" w:rsidRPr="00697BAC" w:rsidRDefault="002D63DC" w:rsidP="002800A7">
      <w:pPr>
        <w:pStyle w:val="Heading3"/>
      </w:pPr>
      <w:r w:rsidRPr="00697BAC">
        <w:t>Objectives:</w:t>
      </w:r>
    </w:p>
    <w:p w14:paraId="30A35222" w14:textId="16527F5F" w:rsidR="000D4BE4" w:rsidRPr="00697BAC" w:rsidRDefault="000D4BE4" w:rsidP="000D4BE4">
      <w:pPr>
        <w:pStyle w:val="ListParagraph"/>
        <w:numPr>
          <w:ilvl w:val="0"/>
          <w:numId w:val="33"/>
        </w:numPr>
        <w:rPr>
          <w:rFonts w:asciiTheme="minorHAnsi" w:hAnsiTheme="minorHAnsi" w:cstheme="minorHAnsi"/>
          <w:color w:val="000000" w:themeColor="text1"/>
        </w:rPr>
      </w:pPr>
      <w:r w:rsidRPr="00697BAC">
        <w:rPr>
          <w:rFonts w:asciiTheme="minorHAnsi" w:hAnsiTheme="minorHAnsi" w:cstheme="minorHAnsi"/>
          <w:color w:val="000000" w:themeColor="text1"/>
        </w:rPr>
        <w:t xml:space="preserve">Explore clinicians’ experiences and views on the transition from hospital to home for older adults living with frailty. </w:t>
      </w:r>
    </w:p>
    <w:p w14:paraId="0492A305" w14:textId="398D8DF1" w:rsidR="000D4BE4" w:rsidRPr="00697BAC" w:rsidRDefault="000D4BE4" w:rsidP="000D4BE4">
      <w:pPr>
        <w:pStyle w:val="ListParagraph"/>
        <w:numPr>
          <w:ilvl w:val="0"/>
          <w:numId w:val="33"/>
        </w:numPr>
        <w:rPr>
          <w:rFonts w:asciiTheme="minorHAnsi" w:hAnsiTheme="minorHAnsi" w:cstheme="minorHAnsi"/>
          <w:color w:val="000000" w:themeColor="text1"/>
        </w:rPr>
      </w:pPr>
      <w:r w:rsidRPr="00697BAC">
        <w:rPr>
          <w:rFonts w:asciiTheme="minorHAnsi" w:hAnsiTheme="minorHAnsi" w:cstheme="minorHAnsi"/>
          <w:color w:val="000000" w:themeColor="text1"/>
        </w:rPr>
        <w:lastRenderedPageBreak/>
        <w:t xml:space="preserve">To identify perceived barriers and gaps in current transitional care practices for this population. </w:t>
      </w:r>
    </w:p>
    <w:p w14:paraId="0884A0EE" w14:textId="7155F36D" w:rsidR="000D4BE4" w:rsidRPr="00697BAC" w:rsidRDefault="000D4BE4" w:rsidP="000D4BE4">
      <w:pPr>
        <w:pStyle w:val="ListParagraph"/>
        <w:numPr>
          <w:ilvl w:val="0"/>
          <w:numId w:val="33"/>
        </w:numPr>
        <w:rPr>
          <w:rFonts w:asciiTheme="minorHAnsi" w:hAnsiTheme="minorHAnsi" w:cstheme="minorHAnsi"/>
          <w:color w:val="000000" w:themeColor="text1"/>
        </w:rPr>
      </w:pPr>
      <w:r w:rsidRPr="00697BAC">
        <w:rPr>
          <w:rFonts w:asciiTheme="minorHAnsi" w:hAnsiTheme="minorHAnsi" w:cstheme="minorHAnsi"/>
          <w:color w:val="000000" w:themeColor="text1"/>
        </w:rPr>
        <w:t xml:space="preserve">Identify clinician-recommended strategies for enhancing transitional care quality for older adults living with frailty transferring home. </w:t>
      </w:r>
    </w:p>
    <w:p w14:paraId="0E1D44F3" w14:textId="77777777" w:rsidR="00510477" w:rsidRPr="00697BAC" w:rsidRDefault="00510477" w:rsidP="000C76C1">
      <w:pPr>
        <w:rPr>
          <w:rFonts w:cstheme="minorHAnsi"/>
          <w:color w:val="000000" w:themeColor="text1"/>
        </w:rPr>
      </w:pPr>
    </w:p>
    <w:p w14:paraId="563FC12F" w14:textId="5794D741" w:rsidR="00FC58BD" w:rsidRPr="00697BAC" w:rsidRDefault="00FC58BD" w:rsidP="002D63DC">
      <w:pPr>
        <w:pStyle w:val="Heading2"/>
        <w:rPr>
          <w:u w:val="single"/>
        </w:rPr>
      </w:pPr>
      <w:r w:rsidRPr="00697BAC">
        <w:rPr>
          <w:u w:val="single"/>
        </w:rPr>
        <w:t>Methods</w:t>
      </w:r>
    </w:p>
    <w:p w14:paraId="1993F3FB" w14:textId="5AD264C0" w:rsidR="006D3FB1" w:rsidRPr="00697BAC" w:rsidRDefault="006D3FB1" w:rsidP="006D3FB1">
      <w:pPr>
        <w:pStyle w:val="Heading3"/>
      </w:pPr>
      <w:r w:rsidRPr="00697BAC">
        <w:t>Design</w:t>
      </w:r>
    </w:p>
    <w:p w14:paraId="1B0709FB" w14:textId="0C1AE25D" w:rsidR="00296433" w:rsidRPr="00697BAC" w:rsidRDefault="008574EB" w:rsidP="00D64C96">
      <w:pPr>
        <w:rPr>
          <w:color w:val="000000" w:themeColor="text1"/>
        </w:rPr>
      </w:pPr>
      <w:r w:rsidRPr="00697BAC">
        <w:rPr>
          <w:color w:val="000000" w:themeColor="text1"/>
        </w:rPr>
        <w:t xml:space="preserve">This study </w:t>
      </w:r>
      <w:r w:rsidR="00A46223" w:rsidRPr="00697BAC">
        <w:rPr>
          <w:color w:val="000000" w:themeColor="text1"/>
        </w:rPr>
        <w:t xml:space="preserve">used </w:t>
      </w:r>
      <w:r w:rsidRPr="00697BAC">
        <w:rPr>
          <w:color w:val="000000" w:themeColor="text1"/>
        </w:rPr>
        <w:t xml:space="preserve">a qualitative design </w:t>
      </w:r>
      <w:r w:rsidR="00B03C7D" w:rsidRPr="00697BAC">
        <w:rPr>
          <w:color w:val="000000" w:themeColor="text1"/>
        </w:rPr>
        <w:t>and focus</w:t>
      </w:r>
      <w:r w:rsidRPr="00697BAC">
        <w:rPr>
          <w:color w:val="000000" w:themeColor="text1"/>
        </w:rPr>
        <w:t xml:space="preserve"> groups to explore clinicians’ perspectives. </w:t>
      </w:r>
      <w:r w:rsidR="0011541F" w:rsidRPr="00697BAC">
        <w:rPr>
          <w:color w:val="000000" w:themeColor="text1"/>
        </w:rPr>
        <w:t xml:space="preserve"> </w:t>
      </w:r>
      <w:r w:rsidR="005266A7" w:rsidRPr="00697BAC">
        <w:rPr>
          <w:color w:val="000000" w:themeColor="text1"/>
        </w:rPr>
        <w:t>Q</w:t>
      </w:r>
      <w:r w:rsidR="0011541F" w:rsidRPr="00697BAC">
        <w:rPr>
          <w:color w:val="000000" w:themeColor="text1"/>
        </w:rPr>
        <w:t>ualitative reflexive thematic analysis and underpinned by the theor</w:t>
      </w:r>
      <w:r w:rsidR="00697BAC">
        <w:rPr>
          <w:color w:val="000000" w:themeColor="text1"/>
        </w:rPr>
        <w:t>e</w:t>
      </w:r>
      <w:r w:rsidR="0011541F" w:rsidRPr="00697BAC">
        <w:rPr>
          <w:color w:val="000000" w:themeColor="text1"/>
        </w:rPr>
        <w:t>t</w:t>
      </w:r>
      <w:r w:rsidR="00697BAC">
        <w:rPr>
          <w:color w:val="000000" w:themeColor="text1"/>
        </w:rPr>
        <w:t>i</w:t>
      </w:r>
      <w:r w:rsidR="0011541F" w:rsidRPr="00697BAC">
        <w:rPr>
          <w:color w:val="000000" w:themeColor="text1"/>
        </w:rPr>
        <w:t>cal framework of contextualism</w:t>
      </w:r>
      <w:r w:rsidR="005266A7" w:rsidRPr="00697BAC">
        <w:rPr>
          <w:color w:val="000000" w:themeColor="text1"/>
        </w:rPr>
        <w:t xml:space="preserve"> was used</w:t>
      </w:r>
      <w:r w:rsidR="0011541F" w:rsidRPr="00697BAC">
        <w:rPr>
          <w:color w:val="000000" w:themeColor="text1"/>
        </w:rPr>
        <w:t xml:space="preserve">. </w:t>
      </w:r>
      <w:r w:rsidR="005266A7" w:rsidRPr="00697BAC">
        <w:rPr>
          <w:color w:val="000000" w:themeColor="text1"/>
        </w:rPr>
        <w:t xml:space="preserve">The study is </w:t>
      </w:r>
      <w:r w:rsidR="00B02692" w:rsidRPr="00697BAC">
        <w:rPr>
          <w:color w:val="000000" w:themeColor="text1"/>
        </w:rPr>
        <w:t>r</w:t>
      </w:r>
      <w:r w:rsidR="007214FC" w:rsidRPr="00697BAC">
        <w:rPr>
          <w:color w:val="000000" w:themeColor="text1"/>
        </w:rPr>
        <w:t>eported in accordance with the consolidated criteria for reporting qualitative research (COREQ) checklist</w:t>
      </w:r>
      <w:r w:rsidR="00CC597D" w:rsidRPr="00697BAC">
        <w:rPr>
          <w:color w:val="000000" w:themeColor="text1"/>
        </w:rPr>
        <w:t xml:space="preserve">, included as Supplementary File 1 </w:t>
      </w:r>
      <w:r w:rsidR="007214FC" w:rsidRPr="00697BAC">
        <w:rPr>
          <w:color w:val="000000" w:themeColor="text1"/>
        </w:rPr>
        <w:fldChar w:fldCharType="begin"/>
      </w:r>
      <w:r w:rsidR="000F1AF3" w:rsidRPr="00697BAC">
        <w:rPr>
          <w:color w:val="000000" w:themeColor="text1"/>
        </w:rPr>
        <w:instrText xml:space="preserve"> ADDIN EN.CITE &lt;EndNote&gt;&lt;Cite&gt;&lt;Author&gt;Tong&lt;/Author&gt;&lt;Year&gt;2007&lt;/Year&gt;&lt;RecNum&gt;2&lt;/RecNum&gt;&lt;DisplayText&gt;[1]&lt;/DisplayText&gt;&lt;record&gt;&lt;rec-number&gt;2&lt;/rec-number&gt;&lt;foreign-keys&gt;&lt;key app="EN" db-id="df02atp0cdevp8ewe5zvr9dkx0ef0ewwz2z2" timestamp="1711598785"&gt;2&lt;/key&gt;&lt;/foreign-keys&gt;&lt;ref-type name="Journal Article"&gt;17&lt;/ref-type&gt;&lt;contributors&gt;&lt;authors&gt;&lt;author&gt;Tong, Allison&lt;/author&gt;&lt;author&gt;Sainsbury, Peter&lt;/author&gt;&lt;author&gt;Craig, Jonathan&lt;/author&gt;&lt;/authors&gt;&lt;/contributors&gt;&lt;titles&gt;&lt;title&gt;Consolidated criteria for reporting qualitative research (COREQ): a 32-item checklist for interviews and focus groups&lt;/title&gt;&lt;secondary-title&gt;International Journal for Quality in Health Care&lt;/secondary-title&gt;&lt;/titles&gt;&lt;periodical&gt;&lt;full-title&gt;International Journal for Quality in Health Care&lt;/full-title&gt;&lt;/periodical&gt;&lt;pages&gt;349-357&lt;/pages&gt;&lt;volume&gt;19&lt;/volume&gt;&lt;number&gt;6&lt;/number&gt;&lt;dates&gt;&lt;year&gt;2007&lt;/year&gt;&lt;/dates&gt;&lt;isbn&gt;1353-4505&lt;/isbn&gt;&lt;urls&gt;&lt;related-urls&gt;&lt;url&gt;https://doi.org/10.1093/intqhc/mzm042&lt;/url&gt;&lt;/related-urls&gt;&lt;/urls&gt;&lt;electronic-resource-num&gt;10.1093/intqhc/mzm042&lt;/electronic-resource-num&gt;&lt;access-date&gt;3/28/2024&lt;/access-date&gt;&lt;/record&gt;&lt;/Cite&gt;&lt;/EndNote&gt;</w:instrText>
      </w:r>
      <w:r w:rsidR="007214FC" w:rsidRPr="00697BAC">
        <w:rPr>
          <w:color w:val="000000" w:themeColor="text1"/>
        </w:rPr>
        <w:fldChar w:fldCharType="separate"/>
      </w:r>
      <w:r w:rsidR="000F1AF3" w:rsidRPr="00697BAC">
        <w:rPr>
          <w:noProof/>
          <w:color w:val="000000" w:themeColor="text1"/>
        </w:rPr>
        <w:t>[1]</w:t>
      </w:r>
      <w:r w:rsidR="007214FC" w:rsidRPr="00697BAC">
        <w:rPr>
          <w:color w:val="000000" w:themeColor="text1"/>
        </w:rPr>
        <w:fldChar w:fldCharType="end"/>
      </w:r>
      <w:r w:rsidR="007214FC" w:rsidRPr="00697BAC">
        <w:rPr>
          <w:color w:val="000000" w:themeColor="text1"/>
        </w:rPr>
        <w:t>.</w:t>
      </w:r>
      <w:r w:rsidR="006B259F" w:rsidRPr="00697BAC">
        <w:rPr>
          <w:color w:val="000000" w:themeColor="text1"/>
        </w:rPr>
        <w:t xml:space="preserve"> </w:t>
      </w:r>
    </w:p>
    <w:p w14:paraId="5068714F" w14:textId="77777777" w:rsidR="000C76C1" w:rsidRPr="00697BAC" w:rsidRDefault="000C76C1" w:rsidP="00D64C96">
      <w:pPr>
        <w:rPr>
          <w:color w:val="000000" w:themeColor="text1"/>
        </w:rPr>
      </w:pPr>
    </w:p>
    <w:p w14:paraId="7D8149CE" w14:textId="77ACED62" w:rsidR="009C4262" w:rsidRPr="00697BAC" w:rsidRDefault="009C4262" w:rsidP="0080114A">
      <w:pPr>
        <w:pStyle w:val="Heading3"/>
      </w:pPr>
      <w:r w:rsidRPr="00697BAC">
        <w:t>Theoretical Framework</w:t>
      </w:r>
    </w:p>
    <w:p w14:paraId="4EB99515" w14:textId="7BCE180D" w:rsidR="008574EB" w:rsidRPr="00697BAC" w:rsidRDefault="00DB55AF" w:rsidP="002800A7">
      <w:pPr>
        <w:rPr>
          <w:color w:val="000000" w:themeColor="text1"/>
        </w:rPr>
      </w:pPr>
      <w:r w:rsidRPr="00697BAC">
        <w:rPr>
          <w:color w:val="000000" w:themeColor="text1"/>
        </w:rPr>
        <w:t xml:space="preserve">Contextualism was applied as the theoretical framework for this study to guide the interpretation of clinicians’ perspectives within their specific social, cultural, and institutional environments </w:t>
      </w:r>
      <w:r w:rsidRPr="00697BAC">
        <w:rPr>
          <w:color w:val="000000" w:themeColor="text1"/>
        </w:rPr>
        <w:fldChar w:fldCharType="begin"/>
      </w:r>
      <w:r w:rsidR="000F1AF3" w:rsidRPr="00697BAC">
        <w:rPr>
          <w:color w:val="000000" w:themeColor="text1"/>
        </w:rPr>
        <w:instrText xml:space="preserve"> ADDIN EN.CITE &lt;EndNote&gt;&lt;Cite&gt;&lt;Author&gt;DeRose&lt;/Author&gt;&lt;Year&gt;2017&lt;/Year&gt;&lt;RecNum&gt;3&lt;/RecNum&gt;&lt;DisplayText&gt;[10]&lt;/DisplayText&gt;&lt;record&gt;&lt;rec-number&gt;3&lt;/rec-number&gt;&lt;foreign-keys&gt;&lt;key app="EN" db-id="df02atp0cdevp8ewe5zvr9dkx0ef0ewwz2z2" timestamp="1712033750"&gt;3&lt;/key&gt;&lt;/foreign-keys&gt;&lt;ref-type name="Book Section"&gt;5&lt;/ref-type&gt;&lt;contributors&gt;&lt;authors&gt;&lt;author&gt;DeRose, Keith&lt;/author&gt;&lt;/authors&gt;&lt;/contributors&gt;&lt;titles&gt;&lt;title&gt;Contextualism: An Explanation and Defense&lt;/title&gt;&lt;secondary-title&gt;The Blackwell Guide to Epistemology&lt;/secondary-title&gt;&lt;/titles&gt;&lt;pages&gt;187-205&lt;/pages&gt;&lt;dates&gt;&lt;year&gt;2017&lt;/year&gt;&lt;/dates&gt;&lt;urls&gt;&lt;related-urls&gt;&lt;url&gt;https://onlinelibrary.wiley.com/doi/abs/10.1002/9781405164863.ch8&lt;/url&gt;&lt;/related-urls&gt;&lt;/urls&gt;&lt;electronic-resource-num&gt;https://doi.org/10.1002/9781405164863.ch8&lt;/electronic-resource-num&gt;&lt;/record&gt;&lt;/Cite&gt;&lt;/EndNote&gt;</w:instrText>
      </w:r>
      <w:r w:rsidRPr="00697BAC">
        <w:rPr>
          <w:color w:val="000000" w:themeColor="text1"/>
        </w:rPr>
        <w:fldChar w:fldCharType="separate"/>
      </w:r>
      <w:r w:rsidR="000F1AF3" w:rsidRPr="00697BAC">
        <w:rPr>
          <w:noProof/>
          <w:color w:val="000000" w:themeColor="text1"/>
        </w:rPr>
        <w:t>[10]</w:t>
      </w:r>
      <w:r w:rsidRPr="00697BAC">
        <w:rPr>
          <w:color w:val="000000" w:themeColor="text1"/>
        </w:rPr>
        <w:fldChar w:fldCharType="end"/>
      </w:r>
      <w:r w:rsidRPr="00697BAC">
        <w:rPr>
          <w:color w:val="000000" w:themeColor="text1"/>
        </w:rPr>
        <w:t xml:space="preserve">. This perspective recognises that participants’ words, statements, and phrases carry meaning shaped by underlying </w:t>
      </w:r>
      <w:r w:rsidR="002631A6" w:rsidRPr="00697BAC">
        <w:rPr>
          <w:color w:val="000000" w:themeColor="text1"/>
        </w:rPr>
        <w:t>environmental</w:t>
      </w:r>
      <w:r w:rsidRPr="00697BAC">
        <w:rPr>
          <w:color w:val="000000" w:themeColor="text1"/>
        </w:rPr>
        <w:t xml:space="preserve"> factors. By considering these factors, the analysis captures the complexity of participants’ perspectives and uncovers deeper insights into their experiences and understanding. This approach was particularly suited to the study aim of exploring the interplay between personal, relational, and systemic factors influencing </w:t>
      </w:r>
      <w:r w:rsidR="002631A6" w:rsidRPr="00697BAC">
        <w:rPr>
          <w:color w:val="000000" w:themeColor="text1"/>
        </w:rPr>
        <w:t xml:space="preserve">transition home from hospital. </w:t>
      </w:r>
      <w:r w:rsidRPr="00697BAC">
        <w:rPr>
          <w:color w:val="000000" w:themeColor="text1"/>
        </w:rPr>
        <w:t>The contextualist lens supported an understanding of how individual experiences are shaped by broader structural and environmental influences,</w:t>
      </w:r>
      <w:r w:rsidR="00F924BC" w:rsidRPr="00697BAC">
        <w:rPr>
          <w:color w:val="000000" w:themeColor="text1"/>
        </w:rPr>
        <w:t xml:space="preserve"> allowing for</w:t>
      </w:r>
      <w:r w:rsidRPr="00697BAC">
        <w:rPr>
          <w:color w:val="000000" w:themeColor="text1"/>
        </w:rPr>
        <w:t xml:space="preserve"> the identification of themes that reflect both subjective realities and shared social contexts.</w:t>
      </w:r>
      <w:r w:rsidR="00C70145" w:rsidRPr="00697BAC">
        <w:rPr>
          <w:color w:val="000000" w:themeColor="text1"/>
        </w:rPr>
        <w:t xml:space="preserve"> A</w:t>
      </w:r>
      <w:r w:rsidR="008574EB" w:rsidRPr="00697BAC">
        <w:rPr>
          <w:color w:val="000000" w:themeColor="text1"/>
        </w:rPr>
        <w:t xml:space="preserve">ligning with the study’s aim to explore the complexity of </w:t>
      </w:r>
      <w:r w:rsidR="00F924BC" w:rsidRPr="00697BAC">
        <w:rPr>
          <w:color w:val="000000" w:themeColor="text1"/>
        </w:rPr>
        <w:t>hospital</w:t>
      </w:r>
      <w:r w:rsidR="002800A7" w:rsidRPr="00697BAC">
        <w:rPr>
          <w:color w:val="000000" w:themeColor="text1"/>
        </w:rPr>
        <w:t xml:space="preserve"> </w:t>
      </w:r>
      <w:r w:rsidR="00F924BC" w:rsidRPr="00697BAC">
        <w:rPr>
          <w:color w:val="000000" w:themeColor="text1"/>
        </w:rPr>
        <w:t>to</w:t>
      </w:r>
      <w:r w:rsidR="002800A7" w:rsidRPr="00697BAC">
        <w:rPr>
          <w:color w:val="000000" w:themeColor="text1"/>
        </w:rPr>
        <w:t xml:space="preserve"> </w:t>
      </w:r>
      <w:r w:rsidR="00F924BC" w:rsidRPr="00697BAC">
        <w:rPr>
          <w:color w:val="000000" w:themeColor="text1"/>
        </w:rPr>
        <w:t>home</w:t>
      </w:r>
      <w:r w:rsidR="008574EB" w:rsidRPr="00697BAC">
        <w:rPr>
          <w:color w:val="000000" w:themeColor="text1"/>
        </w:rPr>
        <w:t xml:space="preserve"> transitions for older adults living with frailty</w:t>
      </w:r>
      <w:r w:rsidR="002631A6" w:rsidRPr="00697BAC">
        <w:rPr>
          <w:color w:val="000000" w:themeColor="text1"/>
        </w:rPr>
        <w:t xml:space="preserve"> from the perspectives of clinicians</w:t>
      </w:r>
      <w:r w:rsidR="008574EB" w:rsidRPr="00697BAC">
        <w:rPr>
          <w:color w:val="000000" w:themeColor="text1"/>
        </w:rPr>
        <w:t>.</w:t>
      </w:r>
    </w:p>
    <w:p w14:paraId="0C01513F" w14:textId="77777777" w:rsidR="00296433" w:rsidRPr="00697BAC" w:rsidRDefault="00296433">
      <w:pPr>
        <w:rPr>
          <w:color w:val="000000" w:themeColor="text1"/>
        </w:rPr>
      </w:pPr>
    </w:p>
    <w:p w14:paraId="6DC234AA" w14:textId="77639112" w:rsidR="00DB55AF" w:rsidRPr="00697BAC" w:rsidRDefault="00995208">
      <w:pPr>
        <w:rPr>
          <w:color w:val="000000" w:themeColor="text1"/>
        </w:rPr>
      </w:pPr>
      <w:r w:rsidRPr="00697BAC">
        <w:rPr>
          <w:color w:val="000000" w:themeColor="text1"/>
        </w:rPr>
        <w:t xml:space="preserve">Data </w:t>
      </w:r>
      <w:r w:rsidR="00C71706" w:rsidRPr="00697BAC">
        <w:rPr>
          <w:color w:val="000000" w:themeColor="text1"/>
        </w:rPr>
        <w:t>was analysed using reflexive thematic analysis under the theoretical framework of contextualism. Thematic analysis approach, as outlined by Braun and  Clarke</w:t>
      </w:r>
      <w:r w:rsidR="001B4A5D" w:rsidRPr="00697BAC">
        <w:rPr>
          <w:color w:val="000000" w:themeColor="text1"/>
        </w:rPr>
        <w:t>’s</w:t>
      </w:r>
      <w:r w:rsidR="00C71706" w:rsidRPr="00697BAC">
        <w:rPr>
          <w:color w:val="000000" w:themeColor="text1"/>
        </w:rPr>
        <w:t xml:space="preserve"> </w:t>
      </w:r>
      <w:r w:rsidR="00C71706" w:rsidRPr="00697BAC">
        <w:rPr>
          <w:color w:val="000000" w:themeColor="text1"/>
        </w:rPr>
        <w:fldChar w:fldCharType="begin"/>
      </w:r>
      <w:r w:rsidR="000F1AF3" w:rsidRPr="00697BAC">
        <w:rPr>
          <w:color w:val="000000" w:themeColor="text1"/>
        </w:rPr>
        <w:instrText xml:space="preserve"> ADDIN EN.CITE &lt;EndNote&gt;&lt;Cite&gt;&lt;Author&gt;Braun&lt;/Author&gt;&lt;Year&gt;2006&lt;/Year&gt;&lt;RecNum&gt;322&lt;/RecNum&gt;&lt;DisplayText&gt;[11]&lt;/DisplayText&gt;&lt;record&gt;&lt;rec-number&gt;322&lt;/rec-number&gt;&lt;foreign-keys&gt;&lt;key app="EN" db-id="ptwa92v2jw55r2efarqp2vtla2dxs2wap2te" timestamp="1681181311"&gt;322&lt;/key&gt;&lt;/foreign-keys&gt;&lt;ref-type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pub-dates&gt;&lt;date&gt;2006/01/01&lt;/date&gt;&lt;/pub-dates&gt;&lt;/dates&gt;&lt;publisher&gt;Routledge&lt;/publisher&gt;&lt;isbn&gt;1478-0887&lt;/isbn&gt;&lt;urls&gt;&lt;related-urls&gt;&lt;url&gt;https://www.tandfonline.com/doi/abs/10.1191/1478088706qp063oa&lt;/url&gt;&lt;/related-urls&gt;&lt;/urls&gt;&lt;electronic-resource-num&gt;10.1191/1478088706qp063oa&lt;/electronic-resource-num&gt;&lt;/record&gt;&lt;/Cite&gt;&lt;/EndNote&gt;</w:instrText>
      </w:r>
      <w:r w:rsidR="00C71706" w:rsidRPr="00697BAC">
        <w:rPr>
          <w:color w:val="000000" w:themeColor="text1"/>
        </w:rPr>
        <w:fldChar w:fldCharType="separate"/>
      </w:r>
      <w:r w:rsidR="000F1AF3" w:rsidRPr="00697BAC">
        <w:rPr>
          <w:noProof/>
          <w:color w:val="000000" w:themeColor="text1"/>
        </w:rPr>
        <w:t>[11]</w:t>
      </w:r>
      <w:r w:rsidR="00C71706" w:rsidRPr="00697BAC">
        <w:rPr>
          <w:color w:val="000000" w:themeColor="text1"/>
        </w:rPr>
        <w:fldChar w:fldCharType="end"/>
      </w:r>
      <w:r w:rsidR="00C71706" w:rsidRPr="00697BAC">
        <w:rPr>
          <w:color w:val="000000" w:themeColor="text1"/>
        </w:rPr>
        <w:t xml:space="preserve"> six phases</w:t>
      </w:r>
      <w:r w:rsidR="001B4A5D" w:rsidRPr="00697BAC">
        <w:rPr>
          <w:color w:val="000000" w:themeColor="text1"/>
        </w:rPr>
        <w:t xml:space="preserve">: 1) familiarisation; 2) coding; 3) generating themes; 4) reviewing themes; 5) defining and naming themes; 6) reporting. This approach was selected for its flexibility in exploring participants’ experiences while acknowledging the active role of the researcher in identifying and constructing meaning from the data. </w:t>
      </w:r>
    </w:p>
    <w:p w14:paraId="0566536A" w14:textId="77777777" w:rsidR="009C4262" w:rsidRPr="00697BAC" w:rsidRDefault="009C4262" w:rsidP="009C4262">
      <w:pPr>
        <w:rPr>
          <w:color w:val="000000" w:themeColor="text1"/>
        </w:rPr>
      </w:pPr>
    </w:p>
    <w:p w14:paraId="7885B9B3" w14:textId="0D4CB3DA" w:rsidR="00FC58BD" w:rsidRPr="00697BAC" w:rsidRDefault="00853AFC" w:rsidP="0080114A">
      <w:pPr>
        <w:pStyle w:val="Heading3"/>
      </w:pPr>
      <w:r w:rsidRPr="00697BAC">
        <w:t xml:space="preserve">Study </w:t>
      </w:r>
      <w:r w:rsidR="00FC58BD" w:rsidRPr="00697BAC">
        <w:t>Setting</w:t>
      </w:r>
      <w:r w:rsidR="009C4262" w:rsidRPr="00697BAC">
        <w:t xml:space="preserve">, </w:t>
      </w:r>
      <w:r w:rsidR="002D63DC" w:rsidRPr="00697BAC">
        <w:t xml:space="preserve">Recruitment and </w:t>
      </w:r>
      <w:r w:rsidR="009C4262" w:rsidRPr="00697BAC">
        <w:t>Participant</w:t>
      </w:r>
      <w:r w:rsidR="002D63DC" w:rsidRPr="00697BAC">
        <w:t xml:space="preserve"> Inclusion and Exclusion Criteria </w:t>
      </w:r>
    </w:p>
    <w:p w14:paraId="28966DC0" w14:textId="0C615F40" w:rsidR="000A088B" w:rsidRPr="00697BAC" w:rsidRDefault="00844968" w:rsidP="0080114A">
      <w:pPr>
        <w:rPr>
          <w:color w:val="000000" w:themeColor="text1"/>
        </w:rPr>
      </w:pPr>
      <w:r w:rsidRPr="00697BAC">
        <w:rPr>
          <w:color w:val="000000" w:themeColor="text1"/>
        </w:rPr>
        <w:t xml:space="preserve">Participants were recruited from </w:t>
      </w:r>
      <w:r w:rsidR="0065376E" w:rsidRPr="00697BAC">
        <w:rPr>
          <w:color w:val="000000" w:themeColor="text1"/>
        </w:rPr>
        <w:t>Blacktown and Mount Druitt Hospitals and surrounding community centres</w:t>
      </w:r>
      <w:r w:rsidR="004F4EC1" w:rsidRPr="00697BAC">
        <w:rPr>
          <w:color w:val="000000" w:themeColor="text1"/>
        </w:rPr>
        <w:t xml:space="preserve"> </w:t>
      </w:r>
      <w:r w:rsidR="0065376E" w:rsidRPr="00697BAC">
        <w:rPr>
          <w:color w:val="000000" w:themeColor="text1"/>
        </w:rPr>
        <w:t xml:space="preserve">in Western Sydney, Australia. </w:t>
      </w:r>
      <w:r w:rsidR="000A088B" w:rsidRPr="00697BAC">
        <w:rPr>
          <w:color w:val="000000" w:themeColor="text1"/>
          <w:lang w:val="en-GB"/>
        </w:rPr>
        <w:t>Western Sydney Local Health District (host organisation</w:t>
      </w:r>
      <w:r w:rsidR="0065376E" w:rsidRPr="00697BAC">
        <w:rPr>
          <w:color w:val="000000" w:themeColor="text1"/>
          <w:lang w:val="en-GB"/>
        </w:rPr>
        <w:t xml:space="preserve"> and health district containing Blacktown and Mount Druitt Hospitals</w:t>
      </w:r>
      <w:r w:rsidR="000A088B" w:rsidRPr="00697BAC">
        <w:rPr>
          <w:color w:val="000000" w:themeColor="text1"/>
          <w:lang w:val="en-GB"/>
        </w:rPr>
        <w:t xml:space="preserve">) </w:t>
      </w:r>
      <w:r w:rsidR="00FC6143" w:rsidRPr="00697BAC">
        <w:rPr>
          <w:color w:val="000000" w:themeColor="text1"/>
          <w:lang w:val="en-GB"/>
        </w:rPr>
        <w:t>serves a</w:t>
      </w:r>
      <w:r w:rsidR="000A088B" w:rsidRPr="00697BAC">
        <w:rPr>
          <w:color w:val="000000" w:themeColor="text1"/>
          <w:lang w:val="en-GB"/>
        </w:rPr>
        <w:t xml:space="preserve"> </w:t>
      </w:r>
      <w:r w:rsidR="000A088B" w:rsidRPr="00697BAC">
        <w:rPr>
          <w:color w:val="000000" w:themeColor="text1"/>
          <w:lang w:val="en-GB"/>
        </w:rPr>
        <w:lastRenderedPageBreak/>
        <w:t xml:space="preserve">highly diverse population, </w:t>
      </w:r>
      <w:r w:rsidR="00FC6143" w:rsidRPr="00697BAC">
        <w:rPr>
          <w:color w:val="000000" w:themeColor="text1"/>
          <w:lang w:val="en-GB"/>
        </w:rPr>
        <w:t xml:space="preserve">encompassing a wide range of </w:t>
      </w:r>
      <w:r w:rsidR="000A088B" w:rsidRPr="00697BAC">
        <w:rPr>
          <w:color w:val="000000" w:themeColor="text1"/>
          <w:lang w:val="en-GB"/>
        </w:rPr>
        <w:t>cultural, linguistic</w:t>
      </w:r>
      <w:r w:rsidR="00FC6143" w:rsidRPr="00697BAC">
        <w:rPr>
          <w:color w:val="000000" w:themeColor="text1"/>
          <w:lang w:val="en-GB"/>
        </w:rPr>
        <w:t xml:space="preserve"> </w:t>
      </w:r>
      <w:r w:rsidR="000A088B" w:rsidRPr="00697BAC">
        <w:rPr>
          <w:color w:val="000000" w:themeColor="text1"/>
          <w:lang w:val="en-GB"/>
        </w:rPr>
        <w:t xml:space="preserve">and socio-economic backgrounds. </w:t>
      </w:r>
    </w:p>
    <w:p w14:paraId="61E90D80" w14:textId="77777777" w:rsidR="00867A74" w:rsidRPr="00697BAC" w:rsidRDefault="00867A74" w:rsidP="0080114A">
      <w:pPr>
        <w:rPr>
          <w:color w:val="000000" w:themeColor="text1"/>
        </w:rPr>
      </w:pPr>
    </w:p>
    <w:p w14:paraId="5409E039" w14:textId="22CF4B45" w:rsidR="00D43652" w:rsidRPr="00697BAC" w:rsidRDefault="00D43652" w:rsidP="0080114A">
      <w:pPr>
        <w:rPr>
          <w:color w:val="000000" w:themeColor="text1"/>
        </w:rPr>
      </w:pPr>
      <w:r w:rsidRPr="00697BAC">
        <w:rPr>
          <w:color w:val="000000" w:themeColor="text1"/>
        </w:rPr>
        <w:t>Eligible p</w:t>
      </w:r>
      <w:r w:rsidR="0065376E" w:rsidRPr="00697BAC">
        <w:rPr>
          <w:color w:val="000000" w:themeColor="text1"/>
        </w:rPr>
        <w:t>articipants</w:t>
      </w:r>
      <w:r w:rsidR="00C263F6" w:rsidRPr="00697BAC">
        <w:rPr>
          <w:color w:val="000000" w:themeColor="text1"/>
        </w:rPr>
        <w:t xml:space="preserve"> were clinicians </w:t>
      </w:r>
      <w:r w:rsidR="002800A7" w:rsidRPr="00697BAC">
        <w:rPr>
          <w:color w:val="000000" w:themeColor="text1"/>
        </w:rPr>
        <w:t xml:space="preserve">employed </w:t>
      </w:r>
      <w:r w:rsidR="00867A74" w:rsidRPr="00697BAC">
        <w:rPr>
          <w:color w:val="000000" w:themeColor="text1"/>
        </w:rPr>
        <w:t xml:space="preserve">across nursing, medicine and allied health </w:t>
      </w:r>
      <w:r w:rsidR="002800A7" w:rsidRPr="00697BAC">
        <w:rPr>
          <w:color w:val="000000" w:themeColor="text1"/>
        </w:rPr>
        <w:t xml:space="preserve">professions </w:t>
      </w:r>
      <w:r w:rsidR="0065376E" w:rsidRPr="00697BAC">
        <w:rPr>
          <w:color w:val="000000" w:themeColor="text1"/>
        </w:rPr>
        <w:t>purposively sampled based on their previous experience overseeing or providing clinical care to a</w:t>
      </w:r>
      <w:r w:rsidRPr="00697BAC">
        <w:rPr>
          <w:color w:val="000000" w:themeColor="text1"/>
        </w:rPr>
        <w:t>n</w:t>
      </w:r>
      <w:r w:rsidR="0065376E" w:rsidRPr="00697BAC">
        <w:rPr>
          <w:color w:val="000000" w:themeColor="text1"/>
        </w:rPr>
        <w:t xml:space="preserve"> </w:t>
      </w:r>
      <w:r w:rsidRPr="00697BAC">
        <w:rPr>
          <w:color w:val="000000" w:themeColor="text1"/>
        </w:rPr>
        <w:t>older adult living with frailty</w:t>
      </w:r>
      <w:r w:rsidR="002800A7" w:rsidRPr="00697BAC">
        <w:rPr>
          <w:color w:val="000000" w:themeColor="text1"/>
        </w:rPr>
        <w:t xml:space="preserve"> </w:t>
      </w:r>
      <w:r w:rsidR="0065376E" w:rsidRPr="00697BAC">
        <w:rPr>
          <w:color w:val="000000" w:themeColor="text1"/>
        </w:rPr>
        <w:t>transferring from hospital to home.</w:t>
      </w:r>
      <w:r w:rsidR="0080114A" w:rsidRPr="00697BAC">
        <w:rPr>
          <w:color w:val="000000" w:themeColor="text1"/>
        </w:rPr>
        <w:t xml:space="preserve"> </w:t>
      </w:r>
      <w:r w:rsidR="006D4BF8" w:rsidRPr="00697BAC">
        <w:rPr>
          <w:color w:val="000000" w:themeColor="text1"/>
        </w:rPr>
        <w:t>Operationally f</w:t>
      </w:r>
      <w:r w:rsidRPr="00697BAC">
        <w:rPr>
          <w:color w:val="000000" w:themeColor="text1"/>
        </w:rPr>
        <w:t xml:space="preserve">or this study, older adults living with frailty describes </w:t>
      </w:r>
      <w:r w:rsidR="006D4BF8" w:rsidRPr="00697BAC">
        <w:rPr>
          <w:color w:val="000000" w:themeColor="text1"/>
        </w:rPr>
        <w:t>a population of</w:t>
      </w:r>
      <w:r w:rsidRPr="00697BAC">
        <w:rPr>
          <w:color w:val="000000" w:themeColor="text1"/>
        </w:rPr>
        <w:t xml:space="preserve"> hospitalised older adults</w:t>
      </w:r>
      <w:r w:rsidR="006D4BF8" w:rsidRPr="00697BAC">
        <w:rPr>
          <w:color w:val="000000" w:themeColor="text1"/>
        </w:rPr>
        <w:t>,</w:t>
      </w:r>
      <w:r w:rsidRPr="00697BAC">
        <w:rPr>
          <w:color w:val="000000" w:themeColor="text1"/>
        </w:rPr>
        <w:t xml:space="preserve"> acutely unwell</w:t>
      </w:r>
      <w:r w:rsidR="006D4BF8" w:rsidRPr="00697BAC">
        <w:rPr>
          <w:color w:val="000000" w:themeColor="text1"/>
        </w:rPr>
        <w:t>,</w:t>
      </w:r>
      <w:r w:rsidRPr="00697BAC">
        <w:rPr>
          <w:color w:val="000000" w:themeColor="text1"/>
        </w:rPr>
        <w:t xml:space="preserve"> admitted under</w:t>
      </w:r>
      <w:r w:rsidR="006D4BF8" w:rsidRPr="00697BAC">
        <w:rPr>
          <w:color w:val="000000" w:themeColor="text1"/>
        </w:rPr>
        <w:t xml:space="preserve"> a</w:t>
      </w:r>
      <w:r w:rsidRPr="00697BAC">
        <w:rPr>
          <w:color w:val="000000" w:themeColor="text1"/>
        </w:rPr>
        <w:t xml:space="preserve"> Geriatr</w:t>
      </w:r>
      <w:r w:rsidR="006D4BF8" w:rsidRPr="00697BAC">
        <w:rPr>
          <w:color w:val="000000" w:themeColor="text1"/>
        </w:rPr>
        <w:t>ician discharging home</w:t>
      </w:r>
      <w:r w:rsidRPr="00697BAC">
        <w:rPr>
          <w:color w:val="000000" w:themeColor="text1"/>
        </w:rPr>
        <w:t xml:space="preserve">. </w:t>
      </w:r>
      <w:r w:rsidR="0021101F" w:rsidRPr="00697BAC">
        <w:rPr>
          <w:color w:val="000000" w:themeColor="text1"/>
        </w:rPr>
        <w:t>All participants were recruited through the</w:t>
      </w:r>
      <w:r w:rsidR="00F54FE0" w:rsidRPr="00697BAC">
        <w:rPr>
          <w:color w:val="000000" w:themeColor="text1"/>
        </w:rPr>
        <w:t>ir</w:t>
      </w:r>
      <w:r w:rsidR="0021101F" w:rsidRPr="00697BAC">
        <w:rPr>
          <w:color w:val="000000" w:themeColor="text1"/>
        </w:rPr>
        <w:t xml:space="preserve"> </w:t>
      </w:r>
      <w:r w:rsidR="00F54FE0" w:rsidRPr="00697BAC">
        <w:rPr>
          <w:color w:val="000000" w:themeColor="text1"/>
        </w:rPr>
        <w:t xml:space="preserve">contact with the </w:t>
      </w:r>
      <w:r w:rsidR="0021101F" w:rsidRPr="00697BAC">
        <w:rPr>
          <w:color w:val="000000" w:themeColor="text1"/>
        </w:rPr>
        <w:t>Geriatric department</w:t>
      </w:r>
      <w:r w:rsidR="00F54FE0" w:rsidRPr="00697BAC">
        <w:rPr>
          <w:color w:val="000000" w:themeColor="text1"/>
        </w:rPr>
        <w:t xml:space="preserve"> as clinicians that were or had been providing care </w:t>
      </w:r>
      <w:r w:rsidR="006D4BF8" w:rsidRPr="00697BAC">
        <w:rPr>
          <w:color w:val="000000" w:themeColor="text1"/>
        </w:rPr>
        <w:t>to this population.</w:t>
      </w:r>
    </w:p>
    <w:p w14:paraId="4570F8C8" w14:textId="77777777" w:rsidR="00D43652" w:rsidRPr="00697BAC" w:rsidRDefault="00D43652" w:rsidP="0080114A">
      <w:pPr>
        <w:rPr>
          <w:color w:val="000000" w:themeColor="text1"/>
        </w:rPr>
      </w:pPr>
    </w:p>
    <w:p w14:paraId="40DA0EC9" w14:textId="54F2EBF9" w:rsidR="00A0173D" w:rsidRPr="00697BAC" w:rsidRDefault="00574B48" w:rsidP="0080114A">
      <w:pPr>
        <w:rPr>
          <w:color w:val="000000" w:themeColor="text1"/>
          <w:lang w:eastAsia="en-AU" w:bidi="si-LK"/>
        </w:rPr>
      </w:pPr>
      <w:r w:rsidRPr="00697BAC">
        <w:rPr>
          <w:color w:val="000000" w:themeColor="text1"/>
        </w:rPr>
        <w:t>Participants were recruited through</w:t>
      </w:r>
      <w:r w:rsidR="00B80F13" w:rsidRPr="00697BAC">
        <w:rPr>
          <w:color w:val="000000" w:themeColor="text1"/>
        </w:rPr>
        <w:t xml:space="preserve"> email</w:t>
      </w:r>
      <w:r w:rsidRPr="00697BAC">
        <w:rPr>
          <w:color w:val="000000" w:themeColor="text1"/>
        </w:rPr>
        <w:t xml:space="preserve"> </w:t>
      </w:r>
      <w:r w:rsidRPr="00697BAC">
        <w:rPr>
          <w:color w:val="000000" w:themeColor="text1"/>
          <w:lang w:eastAsia="en-AU" w:bidi="si-LK"/>
        </w:rPr>
        <w:t xml:space="preserve">invitations sent to </w:t>
      </w:r>
      <w:r w:rsidR="00C01F1D" w:rsidRPr="00697BAC">
        <w:rPr>
          <w:color w:val="000000" w:themeColor="text1"/>
          <w:lang w:eastAsia="en-AU" w:bidi="si-LK"/>
        </w:rPr>
        <w:t>site-based</w:t>
      </w:r>
      <w:r w:rsidRPr="00697BAC">
        <w:rPr>
          <w:color w:val="000000" w:themeColor="text1"/>
          <w:lang w:eastAsia="en-AU" w:bidi="si-LK"/>
        </w:rPr>
        <w:t xml:space="preserve"> distribution lists</w:t>
      </w:r>
      <w:r w:rsidR="0000074C" w:rsidRPr="00697BAC">
        <w:rPr>
          <w:color w:val="000000" w:themeColor="text1"/>
          <w:lang w:eastAsia="en-AU" w:bidi="si-LK"/>
        </w:rPr>
        <w:t xml:space="preserve">, </w:t>
      </w:r>
      <w:r w:rsidRPr="00697BAC">
        <w:rPr>
          <w:color w:val="000000" w:themeColor="text1"/>
          <w:lang w:eastAsia="en-AU" w:bidi="si-LK"/>
        </w:rPr>
        <w:t xml:space="preserve">presented at </w:t>
      </w:r>
      <w:r w:rsidR="009336E6" w:rsidRPr="00697BAC">
        <w:rPr>
          <w:color w:val="000000" w:themeColor="text1"/>
          <w:lang w:eastAsia="en-AU" w:bidi="si-LK"/>
        </w:rPr>
        <w:t xml:space="preserve">departmental </w:t>
      </w:r>
      <w:r w:rsidRPr="00697BAC">
        <w:rPr>
          <w:color w:val="000000" w:themeColor="text1"/>
          <w:lang w:eastAsia="en-AU" w:bidi="si-LK"/>
        </w:rPr>
        <w:t>team meetings and word of mouth through hospital and community managers and Rehabilitation and Aged Care Services personnel</w:t>
      </w:r>
      <w:r w:rsidR="00B80F13" w:rsidRPr="00697BAC">
        <w:rPr>
          <w:color w:val="000000" w:themeColor="text1"/>
          <w:lang w:eastAsia="en-AU" w:bidi="si-LK"/>
        </w:rPr>
        <w:t xml:space="preserve">. </w:t>
      </w:r>
      <w:r w:rsidR="0065376E" w:rsidRPr="00697BAC">
        <w:rPr>
          <w:color w:val="000000" w:themeColor="text1"/>
          <w:lang w:eastAsia="en-AU" w:bidi="si-LK"/>
        </w:rPr>
        <w:t>Participants</w:t>
      </w:r>
      <w:r w:rsidR="00B80F13" w:rsidRPr="00697BAC">
        <w:rPr>
          <w:color w:val="000000" w:themeColor="text1"/>
          <w:lang w:eastAsia="en-AU" w:bidi="si-LK"/>
        </w:rPr>
        <w:t xml:space="preserve"> were also invited to participate through </w:t>
      </w:r>
      <w:r w:rsidR="00BE5D28" w:rsidRPr="00697BAC">
        <w:rPr>
          <w:color w:val="000000" w:themeColor="text1"/>
          <w:lang w:eastAsia="en-AU" w:bidi="si-LK"/>
        </w:rPr>
        <w:t xml:space="preserve">a </w:t>
      </w:r>
      <w:r w:rsidR="00B80F13" w:rsidRPr="00697BAC">
        <w:rPr>
          <w:color w:val="000000" w:themeColor="text1"/>
          <w:lang w:eastAsia="en-AU" w:bidi="si-LK"/>
        </w:rPr>
        <w:t xml:space="preserve">poster advertisement </w:t>
      </w:r>
      <w:r w:rsidR="009336E6" w:rsidRPr="00697BAC">
        <w:rPr>
          <w:color w:val="000000" w:themeColor="text1"/>
          <w:lang w:eastAsia="en-AU" w:bidi="si-LK"/>
        </w:rPr>
        <w:t xml:space="preserve">(displayed in the hospital café), in </w:t>
      </w:r>
      <w:r w:rsidR="00B80F13" w:rsidRPr="00697BAC">
        <w:rPr>
          <w:color w:val="000000" w:themeColor="text1"/>
          <w:lang w:eastAsia="en-AU" w:bidi="si-LK"/>
        </w:rPr>
        <w:t>which they could submit their details to be contacted by the research t</w:t>
      </w:r>
      <w:r w:rsidR="001F18F5" w:rsidRPr="00697BAC">
        <w:rPr>
          <w:color w:val="000000" w:themeColor="text1"/>
          <w:lang w:eastAsia="en-AU" w:bidi="si-LK"/>
        </w:rPr>
        <w:t>eam</w:t>
      </w:r>
      <w:r w:rsidRPr="00697BAC">
        <w:rPr>
          <w:color w:val="000000" w:themeColor="text1"/>
          <w:lang w:eastAsia="en-AU" w:bidi="si-LK"/>
        </w:rPr>
        <w:t>.</w:t>
      </w:r>
      <w:r w:rsidR="00B80F13" w:rsidRPr="00697BAC">
        <w:rPr>
          <w:color w:val="000000" w:themeColor="text1"/>
          <w:lang w:eastAsia="en-AU" w:bidi="si-LK"/>
        </w:rPr>
        <w:t xml:space="preserve"> Once participants had agreed to participate, they were allocated to a focus group that suited their availability. </w:t>
      </w:r>
      <w:r w:rsidR="00C01F1D" w:rsidRPr="00697BAC">
        <w:rPr>
          <w:color w:val="000000" w:themeColor="text1"/>
          <w:lang w:eastAsia="en-AU" w:bidi="si-LK"/>
        </w:rPr>
        <w:t xml:space="preserve">All </w:t>
      </w:r>
      <w:r w:rsidR="004F4EC1" w:rsidRPr="00697BAC">
        <w:rPr>
          <w:color w:val="000000" w:themeColor="text1"/>
          <w:lang w:eastAsia="en-AU" w:bidi="si-LK"/>
        </w:rPr>
        <w:t>participants who</w:t>
      </w:r>
      <w:r w:rsidR="00B80F13" w:rsidRPr="00697BAC">
        <w:rPr>
          <w:color w:val="000000" w:themeColor="text1"/>
          <w:lang w:eastAsia="en-AU" w:bidi="si-LK"/>
        </w:rPr>
        <w:t xml:space="preserve"> attended a</w:t>
      </w:r>
      <w:r w:rsidR="000A088B" w:rsidRPr="00697BAC">
        <w:rPr>
          <w:color w:val="000000" w:themeColor="text1"/>
          <w:lang w:eastAsia="en-AU" w:bidi="si-LK"/>
        </w:rPr>
        <w:t xml:space="preserve"> virtual</w:t>
      </w:r>
      <w:r w:rsidR="00B80F13" w:rsidRPr="00697BAC">
        <w:rPr>
          <w:color w:val="000000" w:themeColor="text1"/>
          <w:lang w:eastAsia="en-AU" w:bidi="si-LK"/>
        </w:rPr>
        <w:t xml:space="preserve"> focus group</w:t>
      </w:r>
      <w:r w:rsidR="00041E61" w:rsidRPr="00697BAC">
        <w:rPr>
          <w:color w:val="000000" w:themeColor="text1"/>
          <w:lang w:eastAsia="en-AU" w:bidi="si-LK"/>
        </w:rPr>
        <w:t xml:space="preserve"> provided written informed consent. </w:t>
      </w:r>
      <w:r w:rsidR="00154F33" w:rsidRPr="00697BAC">
        <w:rPr>
          <w:color w:val="000000" w:themeColor="text1"/>
        </w:rPr>
        <w:t>A total of eight potential participants registered interest but did not participate due to scheduling constraints, lack of response to follow-up correspondence, or leave</w:t>
      </w:r>
      <w:r w:rsidR="004876A6" w:rsidRPr="00697BAC">
        <w:rPr>
          <w:color w:val="000000" w:themeColor="text1"/>
          <w:lang w:eastAsia="en-AU" w:bidi="si-LK"/>
        </w:rPr>
        <w:t xml:space="preserve">. </w:t>
      </w:r>
      <w:r w:rsidR="00BA7C5E" w:rsidRPr="00697BAC">
        <w:rPr>
          <w:color w:val="000000" w:themeColor="text1"/>
          <w:lang w:eastAsia="en-AU" w:bidi="si-LK"/>
        </w:rPr>
        <w:t>N</w:t>
      </w:r>
      <w:r w:rsidR="004355C6" w:rsidRPr="00697BAC">
        <w:rPr>
          <w:color w:val="000000" w:themeColor="text1"/>
          <w:lang w:eastAsia="en-AU" w:bidi="si-LK"/>
        </w:rPr>
        <w:t>o</w:t>
      </w:r>
      <w:r w:rsidR="00BA7C5E" w:rsidRPr="00697BAC">
        <w:rPr>
          <w:color w:val="000000" w:themeColor="text1"/>
          <w:lang w:eastAsia="en-AU" w:bidi="si-LK"/>
        </w:rPr>
        <w:t>-one</w:t>
      </w:r>
      <w:r w:rsidR="004355C6" w:rsidRPr="00697BAC">
        <w:rPr>
          <w:color w:val="000000" w:themeColor="text1"/>
          <w:lang w:eastAsia="en-AU" w:bidi="si-LK"/>
        </w:rPr>
        <w:t xml:space="preserve"> withdr</w:t>
      </w:r>
      <w:r w:rsidR="00BA7C5E" w:rsidRPr="00697BAC">
        <w:rPr>
          <w:color w:val="000000" w:themeColor="text1"/>
          <w:lang w:eastAsia="en-AU" w:bidi="si-LK"/>
        </w:rPr>
        <w:t xml:space="preserve">ew from the study. </w:t>
      </w:r>
    </w:p>
    <w:p w14:paraId="23C01F4D" w14:textId="77777777" w:rsidR="00B80F13" w:rsidRPr="00697BAC" w:rsidRDefault="00B80F13" w:rsidP="00B80F13">
      <w:pPr>
        <w:rPr>
          <w:color w:val="000000" w:themeColor="text1"/>
        </w:rPr>
      </w:pPr>
    </w:p>
    <w:p w14:paraId="59835F21" w14:textId="4951D8B0" w:rsidR="009A260F" w:rsidRPr="00697BAC" w:rsidRDefault="00C01F1D" w:rsidP="00C01F1D">
      <w:pPr>
        <w:pStyle w:val="Heading3"/>
      </w:pPr>
      <w:r w:rsidRPr="00697BAC">
        <w:t>Data collection</w:t>
      </w:r>
    </w:p>
    <w:p w14:paraId="3E58FFE1" w14:textId="237D0A10" w:rsidR="00686BC1" w:rsidRPr="00697BAC" w:rsidRDefault="004355C6" w:rsidP="00686BC1">
      <w:pPr>
        <w:rPr>
          <w:color w:val="000000" w:themeColor="text1"/>
        </w:rPr>
      </w:pPr>
      <w:r w:rsidRPr="00697BAC">
        <w:rPr>
          <w:color w:val="000000" w:themeColor="text1"/>
        </w:rPr>
        <w:t>F</w:t>
      </w:r>
      <w:r w:rsidR="00AD788A" w:rsidRPr="00697BAC">
        <w:rPr>
          <w:color w:val="000000" w:themeColor="text1"/>
        </w:rPr>
        <w:t xml:space="preserve">ocus groups were </w:t>
      </w:r>
      <w:r w:rsidR="00375830" w:rsidRPr="00697BAC">
        <w:rPr>
          <w:color w:val="000000" w:themeColor="text1"/>
        </w:rPr>
        <w:t xml:space="preserve">recorded and </w:t>
      </w:r>
      <w:r w:rsidR="00AD788A" w:rsidRPr="00697BAC">
        <w:rPr>
          <w:color w:val="000000" w:themeColor="text1"/>
        </w:rPr>
        <w:t>held virtually over Zoom</w:t>
      </w:r>
      <w:r w:rsidR="008109E7" w:rsidRPr="00697BAC">
        <w:rPr>
          <w:color w:val="000000" w:themeColor="text1"/>
        </w:rPr>
        <w:t xml:space="preserve"> (</w:t>
      </w:r>
      <w:r w:rsidR="008109E7" w:rsidRPr="00697BAC">
        <w:rPr>
          <w:noProof/>
          <w:color w:val="000000" w:themeColor="text1"/>
        </w:rPr>
        <w:t xml:space="preserve">Zoom Video Communications Inc, </w:t>
      </w:r>
      <w:hyperlink r:id="rId8" w:history="1">
        <w:r w:rsidR="008109E7" w:rsidRPr="00697BAC">
          <w:rPr>
            <w:rStyle w:val="Hyperlink"/>
            <w:noProof/>
            <w:color w:val="000000" w:themeColor="text1"/>
          </w:rPr>
          <w:t>https://www.zoom.com/</w:t>
        </w:r>
      </w:hyperlink>
      <w:r w:rsidR="008109E7" w:rsidRPr="00697BAC">
        <w:rPr>
          <w:noProof/>
          <w:color w:val="000000" w:themeColor="text1"/>
        </w:rPr>
        <w:t>)</w:t>
      </w:r>
      <w:r w:rsidR="0036161B" w:rsidRPr="00697BAC">
        <w:rPr>
          <w:color w:val="000000" w:themeColor="text1"/>
        </w:rPr>
        <w:t xml:space="preserve">, an online </w:t>
      </w:r>
      <w:r w:rsidR="004876A6" w:rsidRPr="00697BAC">
        <w:rPr>
          <w:color w:val="000000" w:themeColor="text1"/>
        </w:rPr>
        <w:t xml:space="preserve">visual and audio </w:t>
      </w:r>
      <w:r w:rsidR="0036161B" w:rsidRPr="00697BAC">
        <w:rPr>
          <w:color w:val="000000" w:themeColor="text1"/>
        </w:rPr>
        <w:t xml:space="preserve">communications platform. </w:t>
      </w:r>
      <w:r w:rsidR="0089220F" w:rsidRPr="00697BAC">
        <w:rPr>
          <w:color w:val="000000" w:themeColor="text1"/>
        </w:rPr>
        <w:t xml:space="preserve">Allocation of participants to focus groups was based on their availability. Each participant was offered proposed times and indicated their preferences to the research team. Where participants were available for multiple sessions, the research team allocated them to ensure adequate numbers in each group. </w:t>
      </w:r>
      <w:r w:rsidR="0036161B" w:rsidRPr="00697BAC">
        <w:rPr>
          <w:color w:val="000000" w:themeColor="text1"/>
        </w:rPr>
        <w:t xml:space="preserve">Focus groups were facilitated by </w:t>
      </w:r>
      <w:r w:rsidR="00537589">
        <w:rPr>
          <w:color w:val="000000" w:themeColor="text1"/>
        </w:rPr>
        <w:t>KP</w:t>
      </w:r>
      <w:r w:rsidR="0036161B" w:rsidRPr="00697BAC">
        <w:rPr>
          <w:color w:val="000000" w:themeColor="text1"/>
        </w:rPr>
        <w:t xml:space="preserve">, </w:t>
      </w:r>
      <w:r w:rsidR="00537589">
        <w:rPr>
          <w:color w:val="000000" w:themeColor="text1"/>
        </w:rPr>
        <w:t>LH</w:t>
      </w:r>
      <w:r w:rsidR="0036161B" w:rsidRPr="00697BAC">
        <w:rPr>
          <w:color w:val="000000" w:themeColor="text1"/>
        </w:rPr>
        <w:t xml:space="preserve"> and </w:t>
      </w:r>
      <w:r w:rsidR="00537589">
        <w:rPr>
          <w:color w:val="000000" w:themeColor="text1"/>
        </w:rPr>
        <w:t>CF</w:t>
      </w:r>
      <w:r w:rsidR="00AD788A" w:rsidRPr="00697BAC">
        <w:rPr>
          <w:color w:val="000000" w:themeColor="text1"/>
        </w:rPr>
        <w:t xml:space="preserve"> using open-ended questions around </w:t>
      </w:r>
      <w:r w:rsidR="0065376E" w:rsidRPr="00697BAC">
        <w:rPr>
          <w:color w:val="000000" w:themeColor="text1"/>
        </w:rPr>
        <w:t>participants’</w:t>
      </w:r>
      <w:r w:rsidR="00AD788A" w:rsidRPr="00697BAC">
        <w:rPr>
          <w:color w:val="000000" w:themeColor="text1"/>
        </w:rPr>
        <w:t xml:space="preserve"> perspectives and experiences on transitions in care for </w:t>
      </w:r>
      <w:r w:rsidR="000B22A2" w:rsidRPr="00697BAC">
        <w:rPr>
          <w:color w:val="000000" w:themeColor="text1"/>
        </w:rPr>
        <w:t xml:space="preserve">older adults living with </w:t>
      </w:r>
      <w:r w:rsidR="00AD788A" w:rsidRPr="00697BAC">
        <w:rPr>
          <w:color w:val="000000" w:themeColor="text1"/>
        </w:rPr>
        <w:t>frail</w:t>
      </w:r>
      <w:r w:rsidR="000B22A2" w:rsidRPr="00697BAC">
        <w:rPr>
          <w:color w:val="000000" w:themeColor="text1"/>
        </w:rPr>
        <w:t>ty</w:t>
      </w:r>
      <w:r w:rsidR="00AD788A" w:rsidRPr="00697BAC">
        <w:rPr>
          <w:color w:val="000000" w:themeColor="text1"/>
        </w:rPr>
        <w:t>.</w:t>
      </w:r>
      <w:r w:rsidR="009A4DC3" w:rsidRPr="00697BAC">
        <w:rPr>
          <w:color w:val="000000" w:themeColor="text1"/>
        </w:rPr>
        <w:t xml:space="preserve"> </w:t>
      </w:r>
      <w:r w:rsidR="00686BC1" w:rsidRPr="00697BAC">
        <w:rPr>
          <w:color w:val="000000" w:themeColor="text1"/>
        </w:rPr>
        <w:t xml:space="preserve">Focus groups were opened by </w:t>
      </w:r>
      <w:r w:rsidR="00537589">
        <w:rPr>
          <w:color w:val="000000" w:themeColor="text1"/>
        </w:rPr>
        <w:t>KP</w:t>
      </w:r>
      <w:r w:rsidR="00686BC1" w:rsidRPr="00697BAC">
        <w:rPr>
          <w:color w:val="000000" w:themeColor="text1"/>
        </w:rPr>
        <w:t xml:space="preserve"> discussing confidentiality and ethical components, and then participants were provided with a brief context as to why they were requested to participate in the discussions: </w:t>
      </w:r>
    </w:p>
    <w:p w14:paraId="775D28A9" w14:textId="31BAE984" w:rsidR="00686BC1" w:rsidRPr="00697BAC" w:rsidRDefault="00686BC1" w:rsidP="00686BC1">
      <w:pPr>
        <w:ind w:left="720"/>
        <w:rPr>
          <w:rFonts w:cstheme="minorHAnsi"/>
          <w:bCs/>
          <w:i/>
          <w:iCs/>
          <w:color w:val="000000" w:themeColor="text1"/>
        </w:rPr>
      </w:pPr>
      <w:r w:rsidRPr="00697BAC">
        <w:rPr>
          <w:i/>
          <w:iCs/>
          <w:color w:val="000000" w:themeColor="text1"/>
        </w:rPr>
        <w:t>“</w:t>
      </w:r>
      <w:r w:rsidRPr="00697BAC">
        <w:rPr>
          <w:rFonts w:cstheme="minorHAnsi"/>
          <w:bCs/>
          <w:i/>
          <w:iCs/>
          <w:color w:val="000000" w:themeColor="text1"/>
        </w:rPr>
        <w:t xml:space="preserve">You have been asked to participate as you have expertise and experiences with the process of transferring patients from hospital to home, however this looks within your role or discipline. We hope to use the insights developed from these sessions to develop an intervention to improve readmission rates within </w:t>
      </w:r>
      <w:r w:rsidR="00537589">
        <w:rPr>
          <w:rFonts w:cstheme="minorHAnsi"/>
          <w:bCs/>
          <w:i/>
          <w:iCs/>
          <w:color w:val="000000" w:themeColor="text1"/>
        </w:rPr>
        <w:t xml:space="preserve">Blacktown </w:t>
      </w:r>
      <w:r w:rsidRPr="00697BAC">
        <w:rPr>
          <w:rFonts w:cstheme="minorHAnsi"/>
          <w:bCs/>
          <w:i/>
          <w:iCs/>
          <w:color w:val="000000" w:themeColor="text1"/>
        </w:rPr>
        <w:t xml:space="preserve">and </w:t>
      </w:r>
      <w:r w:rsidR="00537589">
        <w:rPr>
          <w:rFonts w:cstheme="minorHAnsi"/>
          <w:bCs/>
          <w:i/>
          <w:iCs/>
          <w:color w:val="000000" w:themeColor="text1"/>
        </w:rPr>
        <w:t>Mount Druitt</w:t>
      </w:r>
      <w:r w:rsidRPr="00697BAC">
        <w:rPr>
          <w:rFonts w:cstheme="minorHAnsi"/>
          <w:bCs/>
          <w:i/>
          <w:iCs/>
          <w:color w:val="000000" w:themeColor="text1"/>
        </w:rPr>
        <w:t xml:space="preserve"> Hospitals.”</w:t>
      </w:r>
    </w:p>
    <w:p w14:paraId="0153462B" w14:textId="3035AD9F" w:rsidR="002D5CBB" w:rsidRPr="00697BAC" w:rsidRDefault="0036161B" w:rsidP="00B42967">
      <w:pPr>
        <w:rPr>
          <w:rFonts w:cstheme="minorHAnsi"/>
          <w:bCs/>
          <w:i/>
          <w:iCs/>
          <w:color w:val="000000" w:themeColor="text1"/>
        </w:rPr>
      </w:pPr>
      <w:r w:rsidRPr="00697BAC">
        <w:rPr>
          <w:color w:val="000000" w:themeColor="text1"/>
        </w:rPr>
        <w:t xml:space="preserve">Focus group topic guides were developed by the research team to investigate gaps in care with the transfer from hospital to home for </w:t>
      </w:r>
      <w:r w:rsidR="000B22A2" w:rsidRPr="00697BAC">
        <w:rPr>
          <w:color w:val="000000" w:themeColor="text1"/>
        </w:rPr>
        <w:t xml:space="preserve">older adults living with </w:t>
      </w:r>
      <w:r w:rsidRPr="00697BAC">
        <w:rPr>
          <w:color w:val="000000" w:themeColor="text1"/>
        </w:rPr>
        <w:t>frail</w:t>
      </w:r>
      <w:r w:rsidR="000B22A2" w:rsidRPr="00697BAC">
        <w:rPr>
          <w:color w:val="000000" w:themeColor="text1"/>
        </w:rPr>
        <w:t>ty</w:t>
      </w:r>
      <w:r w:rsidRPr="00697BAC">
        <w:rPr>
          <w:color w:val="000000" w:themeColor="text1"/>
        </w:rPr>
        <w:t xml:space="preserve">. Investigating care provided prior to discharge, during transfer and then within the community to gain a variety </w:t>
      </w:r>
      <w:r w:rsidRPr="00697BAC">
        <w:rPr>
          <w:color w:val="000000" w:themeColor="text1"/>
        </w:rPr>
        <w:lastRenderedPageBreak/>
        <w:t>of perspectives on issues</w:t>
      </w:r>
      <w:r w:rsidR="009A4DC3" w:rsidRPr="00697BAC">
        <w:rPr>
          <w:color w:val="000000" w:themeColor="text1"/>
        </w:rPr>
        <w:t xml:space="preserve"> faced by these vulnerable populations</w:t>
      </w:r>
      <w:r w:rsidRPr="00697BAC">
        <w:rPr>
          <w:color w:val="000000" w:themeColor="text1"/>
        </w:rPr>
        <w:t xml:space="preserve">. The final questions were framed to produce solution-focused discussions around areas for improvement </w:t>
      </w:r>
      <w:r w:rsidR="00C217AE" w:rsidRPr="00697BAC">
        <w:rPr>
          <w:color w:val="000000" w:themeColor="text1"/>
        </w:rPr>
        <w:t xml:space="preserve">within the </w:t>
      </w:r>
      <w:r w:rsidRPr="00697BAC">
        <w:rPr>
          <w:color w:val="000000" w:themeColor="text1"/>
        </w:rPr>
        <w:t>current resource</w:t>
      </w:r>
      <w:r w:rsidR="00AF3990" w:rsidRPr="00697BAC">
        <w:rPr>
          <w:color w:val="000000" w:themeColor="text1"/>
        </w:rPr>
        <w:t>-constrained</w:t>
      </w:r>
      <w:r w:rsidRPr="00697BAC">
        <w:rPr>
          <w:color w:val="000000" w:themeColor="text1"/>
        </w:rPr>
        <w:t xml:space="preserve"> environment. </w:t>
      </w:r>
      <w:r w:rsidR="00375830" w:rsidRPr="00697BAC">
        <w:rPr>
          <w:color w:val="000000" w:themeColor="text1"/>
        </w:rPr>
        <w:t xml:space="preserve">Focus groups lasted on average for approximately 60 minutes. </w:t>
      </w:r>
      <w:r w:rsidR="0088740B" w:rsidRPr="00697BAC">
        <w:rPr>
          <w:color w:val="000000" w:themeColor="text1"/>
        </w:rPr>
        <w:t>See the focus groups question</w:t>
      </w:r>
      <w:r w:rsidR="009336E6" w:rsidRPr="00697BAC">
        <w:rPr>
          <w:color w:val="000000" w:themeColor="text1"/>
        </w:rPr>
        <w:t xml:space="preserve"> guide</w:t>
      </w:r>
      <w:r w:rsidR="0088740B" w:rsidRPr="00697BAC">
        <w:rPr>
          <w:color w:val="000000" w:themeColor="text1"/>
        </w:rPr>
        <w:t xml:space="preserve"> attached as </w:t>
      </w:r>
      <w:r w:rsidR="0088740B" w:rsidRPr="00697BAC">
        <w:rPr>
          <w:b/>
          <w:color w:val="000000" w:themeColor="text1"/>
        </w:rPr>
        <w:t>Appendix A</w:t>
      </w:r>
      <w:r w:rsidR="0088740B" w:rsidRPr="00697BAC">
        <w:rPr>
          <w:color w:val="000000" w:themeColor="text1"/>
        </w:rPr>
        <w:t xml:space="preserve">. </w:t>
      </w:r>
    </w:p>
    <w:p w14:paraId="05E98AE6" w14:textId="77777777" w:rsidR="002D5CBB" w:rsidRPr="00697BAC" w:rsidRDefault="002D5CBB" w:rsidP="0080114A">
      <w:pPr>
        <w:rPr>
          <w:color w:val="000000" w:themeColor="text1"/>
        </w:rPr>
      </w:pPr>
    </w:p>
    <w:p w14:paraId="29B23B2E" w14:textId="7FB29456" w:rsidR="002B2A00" w:rsidRPr="00697BAC" w:rsidRDefault="002E7699" w:rsidP="0080114A">
      <w:pPr>
        <w:rPr>
          <w:color w:val="000000" w:themeColor="text1"/>
        </w:rPr>
      </w:pPr>
      <w:r w:rsidRPr="00697BAC">
        <w:rPr>
          <w:color w:val="000000" w:themeColor="text1"/>
        </w:rPr>
        <w:t xml:space="preserve">All </w:t>
      </w:r>
      <w:r w:rsidR="004E4C85" w:rsidRPr="00697BAC">
        <w:rPr>
          <w:color w:val="000000" w:themeColor="text1"/>
        </w:rPr>
        <w:t>participants</w:t>
      </w:r>
      <w:r w:rsidRPr="00697BAC">
        <w:rPr>
          <w:color w:val="000000" w:themeColor="text1"/>
        </w:rPr>
        <w:t xml:space="preserve"> we</w:t>
      </w:r>
      <w:r w:rsidR="00AE5A75" w:rsidRPr="00697BAC">
        <w:rPr>
          <w:color w:val="000000" w:themeColor="text1"/>
        </w:rPr>
        <w:t>re</w:t>
      </w:r>
      <w:r w:rsidRPr="00697BAC">
        <w:rPr>
          <w:color w:val="000000" w:themeColor="text1"/>
        </w:rPr>
        <w:t xml:space="preserve"> allocated a unique participant identifier, and demographic data collected </w:t>
      </w:r>
      <w:r w:rsidR="00B03C7D" w:rsidRPr="00697BAC">
        <w:rPr>
          <w:color w:val="000000" w:themeColor="text1"/>
        </w:rPr>
        <w:t>included</w:t>
      </w:r>
      <w:r w:rsidRPr="00697BAC">
        <w:rPr>
          <w:color w:val="000000" w:themeColor="text1"/>
        </w:rPr>
        <w:t xml:space="preserve"> name, gender, role, discipline, years in current role and any other relevant </w:t>
      </w:r>
      <w:proofErr w:type="gramStart"/>
      <w:r w:rsidR="00537589">
        <w:rPr>
          <w:color w:val="000000" w:themeColor="text1"/>
        </w:rPr>
        <w:t xml:space="preserve">past </w:t>
      </w:r>
      <w:r w:rsidR="00537589" w:rsidRPr="00697BAC">
        <w:rPr>
          <w:color w:val="000000" w:themeColor="text1"/>
        </w:rPr>
        <w:t>experience</w:t>
      </w:r>
      <w:proofErr w:type="gramEnd"/>
      <w:r w:rsidRPr="00697BAC">
        <w:rPr>
          <w:color w:val="000000" w:themeColor="text1"/>
        </w:rPr>
        <w:t xml:space="preserve">. </w:t>
      </w:r>
      <w:r w:rsidR="00AD788A" w:rsidRPr="00697BAC">
        <w:rPr>
          <w:color w:val="000000" w:themeColor="text1"/>
        </w:rPr>
        <w:t>Transcripts were transcribed verbatim by Zoom and the lead author</w:t>
      </w:r>
      <w:r w:rsidR="004F4EC1" w:rsidRPr="00697BAC">
        <w:rPr>
          <w:color w:val="000000" w:themeColor="text1"/>
        </w:rPr>
        <w:t xml:space="preserve"> </w:t>
      </w:r>
      <w:r w:rsidR="00537589">
        <w:rPr>
          <w:color w:val="000000" w:themeColor="text1"/>
        </w:rPr>
        <w:t>KP</w:t>
      </w:r>
      <w:r w:rsidR="0088740B" w:rsidRPr="00697BAC">
        <w:rPr>
          <w:color w:val="000000" w:themeColor="text1"/>
        </w:rPr>
        <w:t xml:space="preserve">. </w:t>
      </w:r>
      <w:r w:rsidRPr="00697BAC">
        <w:rPr>
          <w:color w:val="000000" w:themeColor="text1"/>
        </w:rPr>
        <w:t xml:space="preserve">All transcripts were uploaded into NVivo, a qualitative software for coding and analysis. </w:t>
      </w:r>
      <w:r w:rsidR="00F86AF6" w:rsidRPr="00697BAC">
        <w:rPr>
          <w:color w:val="000000" w:themeColor="text1"/>
        </w:rPr>
        <w:t xml:space="preserve">Field notes collected </w:t>
      </w:r>
      <w:r w:rsidR="00985B86" w:rsidRPr="00697BAC">
        <w:rPr>
          <w:color w:val="000000" w:themeColor="text1"/>
        </w:rPr>
        <w:t xml:space="preserve">by the research team during focus groups were also </w:t>
      </w:r>
      <w:r w:rsidR="00F86AF6" w:rsidRPr="00697BAC">
        <w:rPr>
          <w:color w:val="000000" w:themeColor="text1"/>
        </w:rPr>
        <w:t xml:space="preserve">included in </w:t>
      </w:r>
      <w:r w:rsidR="00B23869" w:rsidRPr="00697BAC">
        <w:rPr>
          <w:color w:val="000000" w:themeColor="text1"/>
        </w:rPr>
        <w:t>the analysis</w:t>
      </w:r>
      <w:r w:rsidR="00985B86" w:rsidRPr="00697BAC">
        <w:rPr>
          <w:color w:val="000000" w:themeColor="text1"/>
        </w:rPr>
        <w:t>.</w:t>
      </w:r>
      <w:r w:rsidR="00F86AF6" w:rsidRPr="00697BAC">
        <w:rPr>
          <w:color w:val="000000" w:themeColor="text1"/>
        </w:rPr>
        <w:t xml:space="preserve"> </w:t>
      </w:r>
    </w:p>
    <w:p w14:paraId="3D975D94" w14:textId="77777777" w:rsidR="00B030E9" w:rsidRPr="00697BAC" w:rsidRDefault="00B030E9" w:rsidP="00B030E9">
      <w:pPr>
        <w:rPr>
          <w:color w:val="000000" w:themeColor="text1"/>
        </w:rPr>
      </w:pPr>
    </w:p>
    <w:p w14:paraId="5CE6BA72" w14:textId="42A72C08" w:rsidR="002B2A00" w:rsidRPr="00697BAC" w:rsidRDefault="002B2A00" w:rsidP="00B030E9">
      <w:pPr>
        <w:rPr>
          <w:color w:val="000000" w:themeColor="text1"/>
        </w:rPr>
      </w:pPr>
      <w:r w:rsidRPr="00697BAC">
        <w:rPr>
          <w:color w:val="000000" w:themeColor="text1"/>
        </w:rPr>
        <w:t xml:space="preserve">The sampling for this study </w:t>
      </w:r>
      <w:r w:rsidR="00BA724F" w:rsidRPr="00697BAC">
        <w:rPr>
          <w:color w:val="000000" w:themeColor="text1"/>
        </w:rPr>
        <w:t xml:space="preserve">was </w:t>
      </w:r>
      <w:r w:rsidR="00D021C3" w:rsidRPr="00697BAC">
        <w:rPr>
          <w:color w:val="000000" w:themeColor="text1"/>
        </w:rPr>
        <w:t xml:space="preserve">guided </w:t>
      </w:r>
      <w:r w:rsidRPr="00697BAC">
        <w:rPr>
          <w:color w:val="000000" w:themeColor="text1"/>
        </w:rPr>
        <w:t>by Malterud and colleagues concepts of the pragmatic principle of information power</w:t>
      </w:r>
      <w:r w:rsidR="00796DCA" w:rsidRPr="00697BAC">
        <w:rPr>
          <w:color w:val="000000" w:themeColor="text1"/>
        </w:rPr>
        <w:t xml:space="preserve"> </w:t>
      </w:r>
      <w:r w:rsidR="00796DCA" w:rsidRPr="00697BAC">
        <w:rPr>
          <w:color w:val="000000" w:themeColor="text1"/>
        </w:rPr>
        <w:fldChar w:fldCharType="begin"/>
      </w:r>
      <w:r w:rsidR="000F1AF3" w:rsidRPr="00697BAC">
        <w:rPr>
          <w:color w:val="000000" w:themeColor="text1"/>
        </w:rPr>
        <w:instrText xml:space="preserve"> ADDIN EN.CITE &lt;EndNote&gt;&lt;Cite&gt;&lt;Author&gt;Malterud&lt;/Author&gt;&lt;Year&gt;2016&lt;/Year&gt;&lt;RecNum&gt;320&lt;/RecNum&gt;&lt;DisplayText&gt;[12]&lt;/DisplayText&gt;&lt;record&gt;&lt;rec-number&gt;320&lt;/rec-number&gt;&lt;foreign-keys&gt;&lt;key app="EN" db-id="ptwa92v2jw55r2efarqp2vtla2dxs2wap2te" timestamp="1681131423"&gt;320&lt;/key&gt;&lt;/foreign-keys&gt;&lt;ref-type name="Journal Article"&gt;17&lt;/ref-type&gt;&lt;contributors&gt;&lt;authors&gt;&lt;author&gt;Malterud, K.&lt;/author&gt;&lt;author&gt;Siersma, V. D.&lt;/author&gt;&lt;author&gt;Guassora, A. D.&lt;/author&gt;&lt;/authors&gt;&lt;/contributors&gt;&lt;auth-address&gt;1 University of Copenhagen, Copenhagen, Denmark.&amp;#xD;2 Uni Research Health, Bergen, Norway.&amp;#xD;3 University of Bergen, Bergen, Norway.&lt;/auth-address&gt;&lt;titles&gt;&lt;title&gt;Sample Size in Qualitative Interview Studies: Guided by Information Power&lt;/title&gt;&lt;secondary-title&gt;Qual Health Res&lt;/secondary-title&gt;&lt;/titles&gt;&lt;periodical&gt;&lt;full-title&gt;Qual Health Res&lt;/full-title&gt;&lt;/periodical&gt;&lt;pages&gt;1753-1760&lt;/pages&gt;&lt;volume&gt;26&lt;/volume&gt;&lt;number&gt;13&lt;/number&gt;&lt;edition&gt;20160710&lt;/edition&gt;&lt;keywords&gt;&lt;keyword&gt;information power&lt;/keyword&gt;&lt;keyword&gt;methodology&lt;/keyword&gt;&lt;keyword&gt;participants&lt;/keyword&gt;&lt;keyword&gt;qualitative&lt;/keyword&gt;&lt;keyword&gt;sample size&lt;/keyword&gt;&lt;keyword&gt;saturation&lt;/keyword&gt;&lt;/keywords&gt;&lt;dates&gt;&lt;year&gt;2016&lt;/year&gt;&lt;pub-dates&gt;&lt;date&gt;Nov&lt;/date&gt;&lt;/pub-dates&gt;&lt;/dates&gt;&lt;isbn&gt;1049-7323 (Print)&amp;#xD;1049-7323&lt;/isbn&gt;&lt;accession-num&gt;26613970&lt;/accession-num&gt;&lt;urls&gt;&lt;/urls&gt;&lt;electronic-resource-num&gt;10.1177/1049732315617444&lt;/electronic-resource-num&gt;&lt;remote-database-provider&gt;NLM&lt;/remote-database-provider&gt;&lt;language&gt;eng&lt;/language&gt;&lt;/record&gt;&lt;/Cite&gt;&lt;/EndNote&gt;</w:instrText>
      </w:r>
      <w:r w:rsidR="00796DCA" w:rsidRPr="00697BAC">
        <w:rPr>
          <w:color w:val="000000" w:themeColor="text1"/>
        </w:rPr>
        <w:fldChar w:fldCharType="separate"/>
      </w:r>
      <w:r w:rsidR="000F1AF3" w:rsidRPr="00697BAC">
        <w:rPr>
          <w:noProof/>
          <w:color w:val="000000" w:themeColor="text1"/>
        </w:rPr>
        <w:t>[12]</w:t>
      </w:r>
      <w:r w:rsidR="00796DCA" w:rsidRPr="00697BAC">
        <w:rPr>
          <w:color w:val="000000" w:themeColor="text1"/>
        </w:rPr>
        <w:fldChar w:fldCharType="end"/>
      </w:r>
      <w:r w:rsidR="00796DCA" w:rsidRPr="00697BAC">
        <w:rPr>
          <w:color w:val="000000" w:themeColor="text1"/>
        </w:rPr>
        <w:t>.</w:t>
      </w:r>
      <w:r w:rsidRPr="00697BAC">
        <w:rPr>
          <w:color w:val="000000" w:themeColor="text1"/>
        </w:rPr>
        <w:t xml:space="preserve"> Considering the study aim, quality of participant discussions</w:t>
      </w:r>
      <w:r w:rsidR="00AE5A75" w:rsidRPr="00697BAC">
        <w:rPr>
          <w:color w:val="000000" w:themeColor="text1"/>
        </w:rPr>
        <w:t>,</w:t>
      </w:r>
      <w:r w:rsidRPr="00697BAC">
        <w:rPr>
          <w:color w:val="000000" w:themeColor="text1"/>
        </w:rPr>
        <w:t xml:space="preserve"> and thematic analysis</w:t>
      </w:r>
      <w:r w:rsidR="00AE5A75" w:rsidRPr="00697BAC">
        <w:rPr>
          <w:color w:val="000000" w:themeColor="text1"/>
        </w:rPr>
        <w:t>,</w:t>
      </w:r>
      <w:r w:rsidRPr="00697BAC">
        <w:rPr>
          <w:color w:val="000000" w:themeColor="text1"/>
        </w:rPr>
        <w:t xml:space="preserve"> help</w:t>
      </w:r>
      <w:r w:rsidR="006F3229" w:rsidRPr="00697BAC">
        <w:rPr>
          <w:color w:val="000000" w:themeColor="text1"/>
        </w:rPr>
        <w:t>s</w:t>
      </w:r>
      <w:r w:rsidRPr="00697BAC">
        <w:rPr>
          <w:color w:val="000000" w:themeColor="text1"/>
        </w:rPr>
        <w:t xml:space="preserve"> to identify sufficient information power</w:t>
      </w:r>
      <w:r w:rsidR="00B030E9" w:rsidRPr="00697BAC">
        <w:rPr>
          <w:color w:val="000000" w:themeColor="text1"/>
        </w:rPr>
        <w:t xml:space="preserve"> in the form of data saturation</w:t>
      </w:r>
      <w:r w:rsidR="00796DCA" w:rsidRPr="00697BAC">
        <w:rPr>
          <w:color w:val="000000" w:themeColor="text1"/>
        </w:rPr>
        <w:t>.</w:t>
      </w:r>
      <w:r w:rsidRPr="00697BAC">
        <w:rPr>
          <w:color w:val="000000" w:themeColor="text1"/>
        </w:rPr>
        <w:t xml:space="preserve"> </w:t>
      </w:r>
      <w:r w:rsidR="006F3229" w:rsidRPr="00697BAC">
        <w:rPr>
          <w:color w:val="000000" w:themeColor="text1"/>
        </w:rPr>
        <w:t>Reaching d</w:t>
      </w:r>
      <w:r w:rsidR="00B030E9" w:rsidRPr="00697BAC">
        <w:rPr>
          <w:color w:val="000000" w:themeColor="text1"/>
        </w:rPr>
        <w:t xml:space="preserve">ata saturation </w:t>
      </w:r>
      <w:r w:rsidR="006F3229" w:rsidRPr="00697BAC">
        <w:rPr>
          <w:color w:val="000000" w:themeColor="text1"/>
        </w:rPr>
        <w:t xml:space="preserve">was also influenced </w:t>
      </w:r>
      <w:r w:rsidR="00B030E9" w:rsidRPr="00697BAC">
        <w:rPr>
          <w:color w:val="000000" w:themeColor="text1"/>
        </w:rPr>
        <w:t>by Mwita’s five factors</w:t>
      </w:r>
      <w:r w:rsidR="006F3229" w:rsidRPr="00697BAC">
        <w:rPr>
          <w:color w:val="000000" w:themeColor="text1"/>
        </w:rPr>
        <w:t xml:space="preserve"> and </w:t>
      </w:r>
      <w:r w:rsidR="00B030E9" w:rsidRPr="00697BAC">
        <w:rPr>
          <w:color w:val="000000" w:themeColor="text1"/>
        </w:rPr>
        <w:t>was found after the</w:t>
      </w:r>
      <w:r w:rsidR="00462716" w:rsidRPr="00697BAC">
        <w:rPr>
          <w:color w:val="000000" w:themeColor="text1"/>
        </w:rPr>
        <w:t xml:space="preserve"> fifth</w:t>
      </w:r>
      <w:r w:rsidR="00B030E9" w:rsidRPr="00697BAC">
        <w:rPr>
          <w:color w:val="000000" w:themeColor="text1"/>
        </w:rPr>
        <w:t xml:space="preserve"> group discussion </w:t>
      </w:r>
      <w:r w:rsidR="006F3229" w:rsidRPr="00697BAC">
        <w:rPr>
          <w:color w:val="000000" w:themeColor="text1"/>
        </w:rPr>
        <w:t xml:space="preserve">through consideration of focus group discussion length, relevancy of research subjects and sample size </w:t>
      </w:r>
      <w:r w:rsidR="00BA724F" w:rsidRPr="00697BAC">
        <w:rPr>
          <w:color w:val="000000" w:themeColor="text1"/>
        </w:rPr>
        <w:fldChar w:fldCharType="begin"/>
      </w:r>
      <w:r w:rsidR="000F1AF3" w:rsidRPr="00697BAC">
        <w:rPr>
          <w:color w:val="000000" w:themeColor="text1"/>
        </w:rPr>
        <w:instrText xml:space="preserve"> ADDIN EN.CITE &lt;EndNote&gt;&lt;Cite&gt;&lt;Author&gt;Mwita&lt;/Author&gt;&lt;Year&gt;2022&lt;/Year&gt;&lt;RecNum&gt;1&lt;/RecNum&gt;&lt;DisplayText&gt;[13]&lt;/DisplayText&gt;&lt;record&gt;&lt;rec-number&gt;1&lt;/rec-number&gt;&lt;foreign-keys&gt;&lt;key app="EN" db-id="df02atp0cdevp8ewe5zvr9dkx0ef0ewwz2z2" timestamp="1711446198"&gt;1&lt;/key&gt;&lt;/foreign-keys&gt;&lt;ref-type name="Journal Article"&gt;17&lt;/ref-type&gt;&lt;contributors&gt;&lt;authors&gt;&lt;author&gt;Mwita, Kelvin&lt;/author&gt;&lt;/authors&gt;&lt;/contributors&gt;&lt;titles&gt;&lt;title&gt;Factors influencing data saturation in qualitative studies&lt;/title&gt;&lt;secondary-title&gt;International Journal of Research in Business and Social Science (2147-4478)&lt;/secondary-title&gt;&lt;/titles&gt;&lt;periodical&gt;&lt;full-title&gt;International Journal of Research in Business and Social Science (2147-4478)&lt;/full-title&gt;&lt;/periodical&gt;&lt;pages&gt;414-420&lt;/pages&gt;&lt;volume&gt;11&lt;/volume&gt;&lt;number&gt;4&lt;/number&gt;&lt;dates&gt;&lt;year&gt;2022&lt;/year&gt;&lt;/dates&gt;&lt;isbn&gt;2147-4478&lt;/isbn&gt;&lt;urls&gt;&lt;/urls&gt;&lt;/record&gt;&lt;/Cite&gt;&lt;/EndNote&gt;</w:instrText>
      </w:r>
      <w:r w:rsidR="00BA724F" w:rsidRPr="00697BAC">
        <w:rPr>
          <w:color w:val="000000" w:themeColor="text1"/>
        </w:rPr>
        <w:fldChar w:fldCharType="separate"/>
      </w:r>
      <w:r w:rsidR="000F1AF3" w:rsidRPr="00697BAC">
        <w:rPr>
          <w:noProof/>
          <w:color w:val="000000" w:themeColor="text1"/>
        </w:rPr>
        <w:t>[13]</w:t>
      </w:r>
      <w:r w:rsidR="00BA724F" w:rsidRPr="00697BAC">
        <w:rPr>
          <w:color w:val="000000" w:themeColor="text1"/>
        </w:rPr>
        <w:fldChar w:fldCharType="end"/>
      </w:r>
      <w:r w:rsidR="00B030E9" w:rsidRPr="00697BAC">
        <w:rPr>
          <w:color w:val="000000" w:themeColor="text1"/>
        </w:rPr>
        <w:t xml:space="preserve">. </w:t>
      </w:r>
    </w:p>
    <w:p w14:paraId="6C32D271" w14:textId="77777777" w:rsidR="008A4CF9" w:rsidRPr="00697BAC" w:rsidRDefault="008A4CF9" w:rsidP="008A4CF9">
      <w:pPr>
        <w:rPr>
          <w:color w:val="000000" w:themeColor="text1"/>
        </w:rPr>
      </w:pPr>
    </w:p>
    <w:p w14:paraId="50A282B5" w14:textId="6E3AEB89" w:rsidR="00143EDD" w:rsidRPr="00697BAC" w:rsidRDefault="002D5CBB" w:rsidP="009C4262">
      <w:pPr>
        <w:pStyle w:val="Heading3"/>
      </w:pPr>
      <w:r w:rsidRPr="00697BAC">
        <w:t xml:space="preserve">Data analysis </w:t>
      </w:r>
    </w:p>
    <w:p w14:paraId="583AA262" w14:textId="11014C14" w:rsidR="00CC597D" w:rsidRPr="00697BAC" w:rsidRDefault="006A0E53" w:rsidP="00CC597D">
      <w:pPr>
        <w:rPr>
          <w:color w:val="000000" w:themeColor="text1"/>
        </w:rPr>
      </w:pPr>
      <w:r w:rsidRPr="00697BAC">
        <w:rPr>
          <w:color w:val="000000" w:themeColor="text1"/>
        </w:rPr>
        <w:t>The study recruited clinicians from various disciplines in both inpatient and outpatient settings to ensure diverse perspectives</w:t>
      </w:r>
      <w:r w:rsidR="00862888" w:rsidRPr="00697BAC">
        <w:rPr>
          <w:color w:val="000000" w:themeColor="text1"/>
        </w:rPr>
        <w:t xml:space="preserve">, </w:t>
      </w:r>
      <w:r w:rsidRPr="00697BAC">
        <w:rPr>
          <w:color w:val="000000" w:themeColor="text1"/>
        </w:rPr>
        <w:t>thereby aiming for maximum variation sampling. Verbatim transcripts were read in entirety</w:t>
      </w:r>
      <w:r w:rsidR="00C71706" w:rsidRPr="00697BAC">
        <w:rPr>
          <w:color w:val="000000" w:themeColor="text1"/>
        </w:rPr>
        <w:t xml:space="preserve"> including iterative data famil</w:t>
      </w:r>
      <w:r w:rsidR="00697BAC">
        <w:rPr>
          <w:color w:val="000000" w:themeColor="text1"/>
        </w:rPr>
        <w:t>i</w:t>
      </w:r>
      <w:r w:rsidR="00C71706" w:rsidRPr="00697BAC">
        <w:rPr>
          <w:color w:val="000000" w:themeColor="text1"/>
        </w:rPr>
        <w:t>arisation</w:t>
      </w:r>
      <w:r w:rsidR="007C1766" w:rsidRPr="00697BAC">
        <w:rPr>
          <w:color w:val="000000" w:themeColor="text1"/>
        </w:rPr>
        <w:t xml:space="preserve"> by the lead author (</w:t>
      </w:r>
      <w:r w:rsidR="00537589">
        <w:rPr>
          <w:color w:val="000000" w:themeColor="text1"/>
        </w:rPr>
        <w:t>KP</w:t>
      </w:r>
      <w:r w:rsidR="007C1766" w:rsidRPr="00697BAC">
        <w:rPr>
          <w:color w:val="000000" w:themeColor="text1"/>
        </w:rPr>
        <w:t>)</w:t>
      </w:r>
      <w:r w:rsidR="00D104A9" w:rsidRPr="00697BAC">
        <w:rPr>
          <w:color w:val="000000" w:themeColor="text1"/>
        </w:rPr>
        <w:t>.</w:t>
      </w:r>
      <w:r w:rsidRPr="00697BAC">
        <w:rPr>
          <w:color w:val="000000" w:themeColor="text1"/>
        </w:rPr>
        <w:t xml:space="preserve"> </w:t>
      </w:r>
      <w:r w:rsidRPr="00697BAC">
        <w:rPr>
          <w:color w:val="000000" w:themeColor="text1"/>
          <w:lang w:eastAsia="en-AU" w:bidi="si-LK"/>
        </w:rPr>
        <w:t>Data w</w:t>
      </w:r>
      <w:r w:rsidR="00E75CED" w:rsidRPr="00697BAC">
        <w:rPr>
          <w:color w:val="000000" w:themeColor="text1"/>
          <w:lang w:eastAsia="en-AU" w:bidi="si-LK"/>
        </w:rPr>
        <w:t>ere</w:t>
      </w:r>
      <w:r w:rsidRPr="00697BAC">
        <w:rPr>
          <w:color w:val="000000" w:themeColor="text1"/>
          <w:lang w:eastAsia="en-AU" w:bidi="si-LK"/>
        </w:rPr>
        <w:t xml:space="preserve"> analysed using qualitative reflexive thematic analysis as established by Braun and Clarke </w:t>
      </w:r>
      <w:r w:rsidRPr="00697BAC">
        <w:rPr>
          <w:color w:val="000000" w:themeColor="text1"/>
          <w:lang w:eastAsia="en-AU" w:bidi="si-LK"/>
        </w:rPr>
        <w:fldChar w:fldCharType="begin"/>
      </w:r>
      <w:r w:rsidR="000F1AF3" w:rsidRPr="00697BAC">
        <w:rPr>
          <w:color w:val="000000" w:themeColor="text1"/>
          <w:lang w:eastAsia="en-AU" w:bidi="si-LK"/>
        </w:rPr>
        <w:instrText xml:space="preserve"> ADDIN EN.CITE &lt;EndNote&gt;&lt;Cite&gt;&lt;Author&gt;Braun&lt;/Author&gt;&lt;Year&gt;2006&lt;/Year&gt;&lt;RecNum&gt;322&lt;/RecNum&gt;&lt;DisplayText&gt;[11]&lt;/DisplayText&gt;&lt;record&gt;&lt;rec-number&gt;322&lt;/rec-number&gt;&lt;foreign-keys&gt;&lt;key app="EN" db-id="ptwa92v2jw55r2efarqp2vtla2dxs2wap2te" timestamp="1681181311"&gt;322&lt;/key&gt;&lt;/foreign-keys&gt;&lt;ref-type name="Journal Article"&gt;17&lt;/ref-type&gt;&lt;contributors&gt;&lt;authors&gt;&lt;author&gt;Braun, Virginia&lt;/author&gt;&lt;author&gt;Clarke, Victoria&lt;/author&gt;&lt;/authors&gt;&lt;/contributors&gt;&lt;titles&gt;&lt;title&gt;Using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pub-dates&gt;&lt;date&gt;2006/01/01&lt;/date&gt;&lt;/pub-dates&gt;&lt;/dates&gt;&lt;publisher&gt;Routledge&lt;/publisher&gt;&lt;isbn&gt;1478-0887&lt;/isbn&gt;&lt;urls&gt;&lt;related-urls&gt;&lt;url&gt;https://www.tandfonline.com/doi/abs/10.1191/1478088706qp063oa&lt;/url&gt;&lt;/related-urls&gt;&lt;/urls&gt;&lt;electronic-resource-num&gt;10.1191/1478088706qp063oa&lt;/electronic-resource-num&gt;&lt;/record&gt;&lt;/Cite&gt;&lt;/EndNote&gt;</w:instrText>
      </w:r>
      <w:r w:rsidRPr="00697BAC">
        <w:rPr>
          <w:color w:val="000000" w:themeColor="text1"/>
          <w:lang w:eastAsia="en-AU" w:bidi="si-LK"/>
        </w:rPr>
        <w:fldChar w:fldCharType="separate"/>
      </w:r>
      <w:r w:rsidR="000F1AF3" w:rsidRPr="00697BAC">
        <w:rPr>
          <w:noProof/>
          <w:color w:val="000000" w:themeColor="text1"/>
          <w:lang w:eastAsia="en-AU" w:bidi="si-LK"/>
        </w:rPr>
        <w:t>[11]</w:t>
      </w:r>
      <w:r w:rsidRPr="00697BAC">
        <w:rPr>
          <w:color w:val="000000" w:themeColor="text1"/>
          <w:lang w:eastAsia="en-AU" w:bidi="si-LK"/>
        </w:rPr>
        <w:fldChar w:fldCharType="end"/>
      </w:r>
      <w:r w:rsidR="00C71706" w:rsidRPr="00697BAC">
        <w:rPr>
          <w:color w:val="000000" w:themeColor="text1"/>
          <w:lang w:eastAsia="en-AU" w:bidi="si-LK"/>
        </w:rPr>
        <w:t xml:space="preserve"> six phases</w:t>
      </w:r>
      <w:r w:rsidRPr="00697BAC">
        <w:rPr>
          <w:color w:val="000000" w:themeColor="text1"/>
          <w:lang w:eastAsia="en-AU" w:bidi="si-LK"/>
        </w:rPr>
        <w:t xml:space="preserve">. </w:t>
      </w:r>
      <w:r w:rsidR="007C1766" w:rsidRPr="00697BAC">
        <w:rPr>
          <w:color w:val="000000" w:themeColor="text1"/>
        </w:rPr>
        <w:t>The lead author (</w:t>
      </w:r>
      <w:r w:rsidR="00537589">
        <w:rPr>
          <w:color w:val="000000" w:themeColor="text1"/>
        </w:rPr>
        <w:t>KP</w:t>
      </w:r>
      <w:r w:rsidR="007C1766" w:rsidRPr="00697BAC">
        <w:rPr>
          <w:color w:val="000000" w:themeColor="text1"/>
        </w:rPr>
        <w:t xml:space="preserve">) conducted independent coding of all transcripts, focusing on participants' experiences, concerns, ideas, and insights within their broader contextual circumstances. Initial codes were generated inductively, managed in NVivo, and then reviewed, refined, and grouped into initial themes. Hierarchical coding trees were constructed collaboratively by </w:t>
      </w:r>
      <w:r w:rsidR="00537589">
        <w:rPr>
          <w:color w:val="000000" w:themeColor="text1"/>
        </w:rPr>
        <w:t>KP</w:t>
      </w:r>
      <w:r w:rsidR="007C1766" w:rsidRPr="00697BAC">
        <w:rPr>
          <w:color w:val="000000" w:themeColor="text1"/>
        </w:rPr>
        <w:t xml:space="preserve"> and </w:t>
      </w:r>
      <w:r w:rsidR="00537589">
        <w:rPr>
          <w:color w:val="000000" w:themeColor="text1"/>
        </w:rPr>
        <w:t>LH</w:t>
      </w:r>
      <w:r w:rsidR="007C1766" w:rsidRPr="00697BAC">
        <w:rPr>
          <w:color w:val="000000" w:themeColor="text1"/>
        </w:rPr>
        <w:t xml:space="preserve">. Themes were developed iteratively through ongoing discussion among the research team, with particular attention to how individual experiences reflected broader social, organisational, and systemic contexts. This contextualist approach enabled identification of themes that encompassed both subjective participant realities and the shared structural influences shaping their perspectives. </w:t>
      </w:r>
      <w:r w:rsidR="002B4A99" w:rsidRPr="00697BAC">
        <w:rPr>
          <w:color w:val="000000" w:themeColor="text1"/>
        </w:rPr>
        <w:t>Final t</w:t>
      </w:r>
      <w:r w:rsidRPr="00697BAC">
        <w:rPr>
          <w:color w:val="000000" w:themeColor="text1"/>
        </w:rPr>
        <w:t>hemes were developed</w:t>
      </w:r>
      <w:r w:rsidR="002B4A99" w:rsidRPr="00697BAC">
        <w:rPr>
          <w:color w:val="000000" w:themeColor="text1"/>
        </w:rPr>
        <w:t xml:space="preserve"> by the </w:t>
      </w:r>
      <w:r w:rsidR="007C1766" w:rsidRPr="00697BAC">
        <w:rPr>
          <w:color w:val="000000" w:themeColor="text1"/>
        </w:rPr>
        <w:t>authors</w:t>
      </w:r>
      <w:r w:rsidR="002800A7" w:rsidRPr="00697BAC">
        <w:rPr>
          <w:color w:val="000000" w:themeColor="text1"/>
        </w:rPr>
        <w:t xml:space="preserve"> </w:t>
      </w:r>
      <w:r w:rsidRPr="00697BAC">
        <w:rPr>
          <w:color w:val="000000" w:themeColor="text1"/>
        </w:rPr>
        <w:t>from codes and core commonalities in the transcripts, focused on participants' experiences, concerns, ideas, and insights</w:t>
      </w:r>
      <w:r w:rsidR="002B4A99" w:rsidRPr="00697BAC">
        <w:rPr>
          <w:color w:val="000000" w:themeColor="text1"/>
        </w:rPr>
        <w:t>.</w:t>
      </w:r>
    </w:p>
    <w:p w14:paraId="2741104D" w14:textId="77777777" w:rsidR="006A0E53" w:rsidRPr="00697BAC" w:rsidRDefault="006A0E53" w:rsidP="006A0E53">
      <w:pPr>
        <w:rPr>
          <w:color w:val="000000" w:themeColor="text1"/>
          <w:lang w:eastAsia="en-AU" w:bidi="si-LK"/>
        </w:rPr>
      </w:pPr>
    </w:p>
    <w:p w14:paraId="0499F9E0" w14:textId="7D1588EF" w:rsidR="009C4262" w:rsidRPr="00697BAC" w:rsidRDefault="009C4262" w:rsidP="009C4262">
      <w:pPr>
        <w:pStyle w:val="Heading3"/>
        <w:rPr>
          <w:lang w:eastAsia="en-AU" w:bidi="si-LK"/>
        </w:rPr>
      </w:pPr>
      <w:r w:rsidRPr="00697BAC">
        <w:rPr>
          <w:lang w:eastAsia="en-AU" w:bidi="si-LK"/>
        </w:rPr>
        <w:t>Rigor and Reflexivity</w:t>
      </w:r>
    </w:p>
    <w:p w14:paraId="20832E96" w14:textId="30151BBF" w:rsidR="00825189" w:rsidRPr="00697BAC" w:rsidRDefault="000F63F2" w:rsidP="002B2A00">
      <w:pPr>
        <w:rPr>
          <w:color w:val="000000" w:themeColor="text1"/>
          <w:lang w:eastAsia="en-AU" w:bidi="si-LK"/>
        </w:rPr>
      </w:pPr>
      <w:r w:rsidRPr="00697BAC">
        <w:rPr>
          <w:color w:val="000000" w:themeColor="text1"/>
        </w:rPr>
        <w:t>Throughout the data reduction and analysis process, an audit trail was maintained, including detailed analytical memos and process notes documenting coding decisions and theme development, which enhanced confirmability and transparency</w:t>
      </w:r>
      <w:r w:rsidR="004F7C43" w:rsidRPr="00697BAC">
        <w:rPr>
          <w:color w:val="000000" w:themeColor="text1"/>
        </w:rPr>
        <w:t xml:space="preserve"> </w:t>
      </w:r>
      <w:r w:rsidR="006A0E53" w:rsidRPr="00697BAC">
        <w:rPr>
          <w:color w:val="000000" w:themeColor="text1"/>
          <w:lang w:eastAsia="en-AU" w:bidi="si-LK"/>
        </w:rPr>
        <w:fldChar w:fldCharType="begin"/>
      </w:r>
      <w:r w:rsidR="000F1AF3" w:rsidRPr="00697BAC">
        <w:rPr>
          <w:color w:val="000000" w:themeColor="text1"/>
          <w:lang w:eastAsia="en-AU" w:bidi="si-LK"/>
        </w:rPr>
        <w:instrText xml:space="preserve"> ADDIN EN.CITE &lt;EndNote&gt;&lt;Cite&gt;&lt;Author&gt;Nowell&lt;/Author&gt;&lt;Year&gt;2017&lt;/Year&gt;&lt;RecNum&gt;59&lt;/RecNum&gt;&lt;DisplayText&gt;[14]&lt;/DisplayText&gt;&lt;record&gt;&lt;rec-number&gt;59&lt;/rec-number&gt;&lt;foreign-keys&gt;&lt;key app="EN" db-id="df02atp0cdevp8ewe5zvr9dkx0ef0ewwz2z2" timestamp="1730442868"&gt;59&lt;/key&gt;&lt;/foreign-keys&gt;&lt;ref-type name="Journal Article"&gt;17&lt;/ref-type&gt;&lt;contributors&gt;&lt;authors&gt;&lt;author&gt;Nowell, Lorelli S&lt;/author&gt;&lt;author&gt;Norris, Jill M&lt;/author&gt;&lt;author&gt;White, Deborah E&lt;/author&gt;&lt;author&gt;Moules, Nancy J&lt;/author&gt;&lt;/authors&gt;&lt;/contributors&gt;&lt;titles&gt;&lt;title&gt;Thematic analysis: Striving to meet the trustworthiness criteria&lt;/title&gt;&lt;secondary-title&gt;International journal of qualitative methods&lt;/secondary-title&gt;&lt;/titles&gt;&lt;periodical&gt;&lt;full-title&gt;International journal of qualitative methods&lt;/full-title&gt;&lt;/periodical&gt;&lt;pages&gt;1609406917733847&lt;/pages&gt;&lt;volume&gt;16&lt;/volume&gt;&lt;number&gt;1&lt;/number&gt;&lt;dates&gt;&lt;year&gt;2017&lt;/year&gt;&lt;/dates&gt;&lt;isbn&gt;1609-4069&lt;/isbn&gt;&lt;urls&gt;&lt;/urls&gt;&lt;/record&gt;&lt;/Cite&gt;&lt;/EndNote&gt;</w:instrText>
      </w:r>
      <w:r w:rsidR="006A0E53" w:rsidRPr="00697BAC">
        <w:rPr>
          <w:color w:val="000000" w:themeColor="text1"/>
          <w:lang w:eastAsia="en-AU" w:bidi="si-LK"/>
        </w:rPr>
        <w:fldChar w:fldCharType="separate"/>
      </w:r>
      <w:r w:rsidR="000F1AF3" w:rsidRPr="00697BAC">
        <w:rPr>
          <w:noProof/>
          <w:color w:val="000000" w:themeColor="text1"/>
          <w:lang w:eastAsia="en-AU" w:bidi="si-LK"/>
        </w:rPr>
        <w:t>[14]</w:t>
      </w:r>
      <w:r w:rsidR="006A0E53" w:rsidRPr="00697BAC">
        <w:rPr>
          <w:color w:val="000000" w:themeColor="text1"/>
          <w:lang w:eastAsia="en-AU" w:bidi="si-LK"/>
        </w:rPr>
        <w:fldChar w:fldCharType="end"/>
      </w:r>
      <w:r w:rsidR="006A0E53" w:rsidRPr="00697BAC">
        <w:rPr>
          <w:color w:val="000000" w:themeColor="text1"/>
          <w:lang w:eastAsia="en-AU" w:bidi="si-LK"/>
        </w:rPr>
        <w:t xml:space="preserve">. </w:t>
      </w:r>
      <w:r w:rsidR="006A0E53" w:rsidRPr="00697BAC">
        <w:rPr>
          <w:color w:val="000000" w:themeColor="text1"/>
        </w:rPr>
        <w:t>Transcribed field notes were included to add depth</w:t>
      </w:r>
      <w:r w:rsidR="006A0E53" w:rsidRPr="00697BAC">
        <w:rPr>
          <w:color w:val="000000" w:themeColor="text1"/>
          <w:lang w:eastAsia="en-AU" w:bidi="si-LK"/>
        </w:rPr>
        <w:t xml:space="preserve">. </w:t>
      </w:r>
      <w:r w:rsidRPr="00697BAC">
        <w:rPr>
          <w:color w:val="000000" w:themeColor="text1"/>
        </w:rPr>
        <w:t xml:space="preserve">Reflexivity was maintained through regular discussions, ensuring that the influence of positionality and professional background were considered to examine </w:t>
      </w:r>
      <w:r w:rsidRPr="00697BAC">
        <w:rPr>
          <w:color w:val="000000" w:themeColor="text1"/>
        </w:rPr>
        <w:lastRenderedPageBreak/>
        <w:t xml:space="preserve">research positioning and potential bias. </w:t>
      </w:r>
      <w:r w:rsidR="006A0E53" w:rsidRPr="00697BAC">
        <w:rPr>
          <w:color w:val="000000" w:themeColor="text1"/>
          <w:lang w:eastAsia="en-AU" w:bidi="si-LK"/>
        </w:rPr>
        <w:t>There was deliberation within the research team to develop the key themes and descriptions that accurately represent the discussions through a consensus-building proces</w:t>
      </w:r>
      <w:r w:rsidRPr="00697BAC">
        <w:rPr>
          <w:color w:val="000000" w:themeColor="text1"/>
        </w:rPr>
        <w:t>s and to</w:t>
      </w:r>
      <w:r w:rsidR="00ED4984" w:rsidRPr="00697BAC">
        <w:rPr>
          <w:color w:val="000000" w:themeColor="text1"/>
        </w:rPr>
        <w:t xml:space="preserve"> achieve collective understanding </w:t>
      </w:r>
      <w:r w:rsidR="002B4A99" w:rsidRPr="00697BAC">
        <w:rPr>
          <w:color w:val="000000" w:themeColor="text1"/>
        </w:rPr>
        <w:t>throughout</w:t>
      </w:r>
      <w:r w:rsidR="00ED4984" w:rsidRPr="00697BAC">
        <w:rPr>
          <w:color w:val="000000" w:themeColor="text1"/>
        </w:rPr>
        <w:t xml:space="preserve"> thematic analysis</w:t>
      </w:r>
      <w:r w:rsidR="002B4A99" w:rsidRPr="00697BAC">
        <w:rPr>
          <w:color w:val="000000" w:themeColor="text1"/>
        </w:rPr>
        <w:t>.</w:t>
      </w:r>
      <w:r w:rsidR="006A0E53" w:rsidRPr="00697BAC">
        <w:rPr>
          <w:color w:val="000000" w:themeColor="text1"/>
          <w:lang w:eastAsia="en-AU" w:bidi="si-LK"/>
        </w:rPr>
        <w:t xml:space="preserve"> Member checking was performed via a one-page summary reviewed by </w:t>
      </w:r>
      <w:r w:rsidR="00C40012" w:rsidRPr="00697BAC">
        <w:rPr>
          <w:color w:val="000000" w:themeColor="text1"/>
          <w:lang w:eastAsia="en-AU" w:bidi="si-LK"/>
        </w:rPr>
        <w:t>three</w:t>
      </w:r>
      <w:r w:rsidR="006A0E53" w:rsidRPr="00697BAC">
        <w:rPr>
          <w:color w:val="000000" w:themeColor="text1"/>
          <w:lang w:eastAsia="en-AU" w:bidi="si-LK"/>
        </w:rPr>
        <w:t xml:space="preserve"> participants from</w:t>
      </w:r>
      <w:r w:rsidR="00C40012" w:rsidRPr="00697BAC">
        <w:rPr>
          <w:color w:val="000000" w:themeColor="text1"/>
          <w:lang w:eastAsia="en-AU" w:bidi="si-LK"/>
        </w:rPr>
        <w:t xml:space="preserve"> different </w:t>
      </w:r>
      <w:r w:rsidR="006A0E53" w:rsidRPr="00697BAC">
        <w:rPr>
          <w:color w:val="000000" w:themeColor="text1"/>
          <w:lang w:eastAsia="en-AU" w:bidi="si-LK"/>
        </w:rPr>
        <w:t xml:space="preserve">focus groups to ensure consensus and credibility. These data analysis activities (member checking, audit trail and reflexivity) </w:t>
      </w:r>
      <w:r w:rsidR="003E0268" w:rsidRPr="00697BAC">
        <w:rPr>
          <w:color w:val="000000" w:themeColor="text1"/>
          <w:lang w:eastAsia="en-AU" w:bidi="si-LK"/>
        </w:rPr>
        <w:t>along with</w:t>
      </w:r>
      <w:r w:rsidR="006A0E53" w:rsidRPr="00697BAC">
        <w:rPr>
          <w:color w:val="000000" w:themeColor="text1"/>
          <w:lang w:eastAsia="en-AU" w:bidi="si-LK"/>
        </w:rPr>
        <w:t xml:space="preserve"> participant and setting</w:t>
      </w:r>
      <w:r w:rsidR="003E0268" w:rsidRPr="00697BAC">
        <w:rPr>
          <w:color w:val="000000" w:themeColor="text1"/>
          <w:lang w:eastAsia="en-AU" w:bidi="si-LK"/>
        </w:rPr>
        <w:t xml:space="preserve"> descriptions</w:t>
      </w:r>
      <w:r w:rsidR="006A0E53" w:rsidRPr="00697BAC">
        <w:rPr>
          <w:color w:val="000000" w:themeColor="text1"/>
          <w:lang w:eastAsia="en-AU" w:bidi="si-LK"/>
        </w:rPr>
        <w:t xml:space="preserve">, ensure the rigor and trustworthiness of findings, as described by Lincoln and Guba </w:t>
      </w:r>
      <w:r w:rsidR="006A0E53" w:rsidRPr="00697BAC">
        <w:rPr>
          <w:color w:val="000000" w:themeColor="text1"/>
          <w:lang w:eastAsia="en-AU" w:bidi="si-LK"/>
        </w:rPr>
        <w:fldChar w:fldCharType="begin"/>
      </w:r>
      <w:r w:rsidR="000F1AF3" w:rsidRPr="00697BAC">
        <w:rPr>
          <w:color w:val="000000" w:themeColor="text1"/>
          <w:lang w:eastAsia="en-AU" w:bidi="si-LK"/>
        </w:rPr>
        <w:instrText xml:space="preserve"> ADDIN EN.CITE &lt;EndNote&gt;&lt;Cite&gt;&lt;Author&gt;Lincoln&lt;/Author&gt;&lt;Year&gt;1985&lt;/Year&gt;&lt;RecNum&gt;58&lt;/RecNum&gt;&lt;DisplayText&gt;[15]&lt;/DisplayText&gt;&lt;record&gt;&lt;rec-number&gt;58&lt;/rec-number&gt;&lt;foreign-keys&gt;&lt;key app="EN" db-id="df02atp0cdevp8ewe5zvr9dkx0ef0ewwz2z2" timestamp="1730440152"&gt;58&lt;/key&gt;&lt;/foreign-keys&gt;&lt;ref-type name="Book"&gt;6&lt;/ref-type&gt;&lt;contributors&gt;&lt;authors&gt;&lt;author&gt;Lincoln, Y., &amp;amp; Guba, E.G.&lt;/author&gt;&lt;/authors&gt;&lt;/contributors&gt;&lt;titles&gt;&lt;title&gt;Naturalistic inquiry&lt;/title&gt;&lt;/titles&gt;&lt;volume&gt;75&lt;/volume&gt;&lt;dates&gt;&lt;year&gt;1985&lt;/year&gt;&lt;/dates&gt;&lt;pub-location&gt;Newbury Park, California&lt;/pub-location&gt;&lt;publisher&gt;Sage&lt;/publisher&gt;&lt;urls&gt;&lt;/urls&gt;&lt;/record&gt;&lt;/Cite&gt;&lt;/EndNote&gt;</w:instrText>
      </w:r>
      <w:r w:rsidR="006A0E53" w:rsidRPr="00697BAC">
        <w:rPr>
          <w:color w:val="000000" w:themeColor="text1"/>
          <w:lang w:eastAsia="en-AU" w:bidi="si-LK"/>
        </w:rPr>
        <w:fldChar w:fldCharType="separate"/>
      </w:r>
      <w:r w:rsidR="000F1AF3" w:rsidRPr="00697BAC">
        <w:rPr>
          <w:noProof/>
          <w:color w:val="000000" w:themeColor="text1"/>
          <w:lang w:eastAsia="en-AU" w:bidi="si-LK"/>
        </w:rPr>
        <w:t>[15]</w:t>
      </w:r>
      <w:r w:rsidR="006A0E53" w:rsidRPr="00697BAC">
        <w:rPr>
          <w:color w:val="000000" w:themeColor="text1"/>
          <w:lang w:eastAsia="en-AU" w:bidi="si-LK"/>
        </w:rPr>
        <w:fldChar w:fldCharType="end"/>
      </w:r>
      <w:r w:rsidR="006A0E53" w:rsidRPr="00697BAC">
        <w:rPr>
          <w:color w:val="000000" w:themeColor="text1"/>
          <w:lang w:eastAsia="en-AU" w:bidi="si-LK"/>
        </w:rPr>
        <w:t>.</w:t>
      </w:r>
    </w:p>
    <w:p w14:paraId="545C47C1" w14:textId="77777777" w:rsidR="009C4262" w:rsidRPr="00697BAC" w:rsidRDefault="009C4262" w:rsidP="002B2A00">
      <w:pPr>
        <w:rPr>
          <w:color w:val="000000" w:themeColor="text1"/>
          <w:lang w:eastAsia="en-AU" w:bidi="si-LK"/>
        </w:rPr>
      </w:pPr>
    </w:p>
    <w:p w14:paraId="7AB59DB8" w14:textId="2117B981" w:rsidR="00A64F34" w:rsidRPr="00697BAC" w:rsidRDefault="009C4262" w:rsidP="009C4262">
      <w:pPr>
        <w:rPr>
          <w:color w:val="000000" w:themeColor="text1"/>
        </w:rPr>
      </w:pPr>
      <w:r w:rsidRPr="00697BAC">
        <w:rPr>
          <w:color w:val="000000" w:themeColor="text1"/>
        </w:rPr>
        <w:t xml:space="preserve">The research team consists of healthcare professionals with clinical experience in inpatient settings. </w:t>
      </w:r>
      <w:r w:rsidR="00537589">
        <w:rPr>
          <w:color w:val="000000" w:themeColor="text1"/>
        </w:rPr>
        <w:t>KP</w:t>
      </w:r>
      <w:r w:rsidRPr="00697BAC">
        <w:rPr>
          <w:color w:val="000000" w:themeColor="text1"/>
        </w:rPr>
        <w:t xml:space="preserve">, a registered nurse and PhD student, leads the project. </w:t>
      </w:r>
      <w:r w:rsidR="00537589">
        <w:rPr>
          <w:color w:val="000000" w:themeColor="text1"/>
        </w:rPr>
        <w:t>Their</w:t>
      </w:r>
      <w:r w:rsidRPr="00697BAC">
        <w:rPr>
          <w:color w:val="000000" w:themeColor="text1"/>
        </w:rPr>
        <w:t xml:space="preserve"> supervisory team includes </w:t>
      </w:r>
      <w:r w:rsidR="00537589">
        <w:rPr>
          <w:color w:val="000000" w:themeColor="text1"/>
        </w:rPr>
        <w:t>LH</w:t>
      </w:r>
      <w:r w:rsidRPr="00697BAC">
        <w:rPr>
          <w:color w:val="000000" w:themeColor="text1"/>
        </w:rPr>
        <w:t xml:space="preserve"> and </w:t>
      </w:r>
      <w:r w:rsidR="00537589">
        <w:rPr>
          <w:color w:val="000000" w:themeColor="text1"/>
        </w:rPr>
        <w:t>CF</w:t>
      </w:r>
      <w:r w:rsidRPr="00697BAC">
        <w:rPr>
          <w:color w:val="000000" w:themeColor="text1"/>
        </w:rPr>
        <w:t xml:space="preserve"> both registered nurses and nursing research Professors, </w:t>
      </w:r>
      <w:r w:rsidR="00537589">
        <w:rPr>
          <w:color w:val="000000" w:themeColor="text1"/>
        </w:rPr>
        <w:t>JM</w:t>
      </w:r>
      <w:r w:rsidRPr="00697BAC">
        <w:rPr>
          <w:color w:val="000000" w:themeColor="text1"/>
        </w:rPr>
        <w:t xml:space="preserve"> a registered nurse and Senior Research Fellow in frailty, and </w:t>
      </w:r>
      <w:r w:rsidR="00537589">
        <w:rPr>
          <w:color w:val="000000" w:themeColor="text1"/>
        </w:rPr>
        <w:t>RL</w:t>
      </w:r>
      <w:r w:rsidRPr="00697BAC">
        <w:rPr>
          <w:color w:val="000000" w:themeColor="text1"/>
        </w:rPr>
        <w:t xml:space="preserve"> a Professor and Geriatrician. Participants understood the study's intent as part of </w:t>
      </w:r>
      <w:r w:rsidR="00537589">
        <w:rPr>
          <w:color w:val="000000" w:themeColor="text1"/>
        </w:rPr>
        <w:t>KP</w:t>
      </w:r>
      <w:r w:rsidRPr="00697BAC">
        <w:rPr>
          <w:color w:val="000000" w:themeColor="text1"/>
        </w:rPr>
        <w:t>’s doctoral studies, with some knowing the facilitators beforehand and others meeting them during the focus group. All participants received equal time for introductions and the same introduction to the research team.</w:t>
      </w:r>
    </w:p>
    <w:p w14:paraId="1A462602" w14:textId="77777777" w:rsidR="00C2766D" w:rsidRPr="00697BAC" w:rsidRDefault="00C2766D" w:rsidP="009C4262">
      <w:pPr>
        <w:rPr>
          <w:color w:val="000000" w:themeColor="text1"/>
        </w:rPr>
      </w:pPr>
    </w:p>
    <w:p w14:paraId="46870061" w14:textId="77777777" w:rsidR="00C2766D" w:rsidRPr="00697BAC" w:rsidRDefault="00C2766D" w:rsidP="00C2766D">
      <w:pPr>
        <w:pStyle w:val="Heading3"/>
      </w:pPr>
      <w:r w:rsidRPr="00697BAC">
        <w:t>Ethical Considerations</w:t>
      </w:r>
    </w:p>
    <w:p w14:paraId="4426707D" w14:textId="659DC1FD" w:rsidR="00C2766D" w:rsidRPr="00697BAC" w:rsidRDefault="00C2766D" w:rsidP="00C2766D">
      <w:pPr>
        <w:rPr>
          <w:color w:val="000000" w:themeColor="text1"/>
        </w:rPr>
      </w:pPr>
      <w:r w:rsidRPr="00697BAC">
        <w:rPr>
          <w:color w:val="000000" w:themeColor="text1"/>
        </w:rPr>
        <w:t>This study was approved by the Human Research Ethics Committee of Western Sydney Local Health District (2023/ETH00768) and site governance approval for Blacktown and Mount Druitt Hospitals (2023/STE01206) in July 2023.</w:t>
      </w:r>
      <w:r w:rsidR="00746F4F" w:rsidRPr="00697BAC">
        <w:rPr>
          <w:color w:val="000000" w:themeColor="text1"/>
        </w:rPr>
        <w:t xml:space="preserve"> All participants provided written informed consent. To ensure anonymity, all participants were allocated a unique participant identifier.</w:t>
      </w:r>
    </w:p>
    <w:p w14:paraId="206D9032" w14:textId="77777777" w:rsidR="009A260F" w:rsidRPr="00697BAC" w:rsidRDefault="009A260F" w:rsidP="0080114A">
      <w:pPr>
        <w:rPr>
          <w:color w:val="000000" w:themeColor="text1"/>
        </w:rPr>
      </w:pPr>
    </w:p>
    <w:p w14:paraId="3AFA5809" w14:textId="7727A2F8" w:rsidR="009A260F" w:rsidRPr="00697BAC" w:rsidRDefault="006D3FB1" w:rsidP="002D63DC">
      <w:pPr>
        <w:pStyle w:val="Heading2"/>
        <w:rPr>
          <w:u w:val="single"/>
        </w:rPr>
      </w:pPr>
      <w:r w:rsidRPr="00697BAC">
        <w:rPr>
          <w:u w:val="single"/>
        </w:rPr>
        <w:t>Findings</w:t>
      </w:r>
    </w:p>
    <w:p w14:paraId="13BED78B" w14:textId="5BC198E4" w:rsidR="002D63DC" w:rsidRPr="00697BAC" w:rsidRDefault="002D63DC" w:rsidP="004F7C43">
      <w:pPr>
        <w:pStyle w:val="Heading3"/>
      </w:pPr>
      <w:r w:rsidRPr="00697BAC">
        <w:t>Characteristics of participants</w:t>
      </w:r>
    </w:p>
    <w:p w14:paraId="42C4869B" w14:textId="035E34D2" w:rsidR="00C87C4E" w:rsidRPr="00697BAC" w:rsidRDefault="00446EE8" w:rsidP="0080114A">
      <w:pPr>
        <w:rPr>
          <w:color w:val="000000" w:themeColor="text1"/>
        </w:rPr>
      </w:pPr>
      <w:r w:rsidRPr="00697BAC">
        <w:rPr>
          <w:color w:val="000000" w:themeColor="text1"/>
        </w:rPr>
        <w:t>F</w:t>
      </w:r>
      <w:r w:rsidR="0099202E" w:rsidRPr="00697BAC">
        <w:rPr>
          <w:color w:val="000000" w:themeColor="text1"/>
        </w:rPr>
        <w:t xml:space="preserve">ive </w:t>
      </w:r>
      <w:r w:rsidR="00E92DC1" w:rsidRPr="00697BAC">
        <w:rPr>
          <w:color w:val="000000" w:themeColor="text1"/>
        </w:rPr>
        <w:t xml:space="preserve">homogeneous </w:t>
      </w:r>
      <w:r w:rsidR="0099202E" w:rsidRPr="00697BAC">
        <w:rPr>
          <w:color w:val="000000" w:themeColor="text1"/>
        </w:rPr>
        <w:t xml:space="preserve">focus groups </w:t>
      </w:r>
      <w:r w:rsidR="00242B2A" w:rsidRPr="00697BAC">
        <w:rPr>
          <w:color w:val="000000" w:themeColor="text1"/>
        </w:rPr>
        <w:t>with</w:t>
      </w:r>
      <w:r w:rsidR="0099202E" w:rsidRPr="00697BAC">
        <w:rPr>
          <w:color w:val="000000" w:themeColor="text1"/>
        </w:rPr>
        <w:t xml:space="preserve"> a total of 28 clinicians</w:t>
      </w:r>
      <w:r w:rsidRPr="00697BAC">
        <w:rPr>
          <w:color w:val="000000" w:themeColor="text1"/>
        </w:rPr>
        <w:t xml:space="preserve"> </w:t>
      </w:r>
      <w:r w:rsidR="00F23AA9" w:rsidRPr="00697BAC">
        <w:rPr>
          <w:color w:val="000000" w:themeColor="text1"/>
        </w:rPr>
        <w:t>(7</w:t>
      </w:r>
      <w:r w:rsidR="009336E6" w:rsidRPr="00697BAC">
        <w:rPr>
          <w:color w:val="000000" w:themeColor="text1"/>
        </w:rPr>
        <w:t xml:space="preserve"> men and </w:t>
      </w:r>
      <w:r w:rsidR="00F23AA9" w:rsidRPr="00697BAC">
        <w:rPr>
          <w:color w:val="000000" w:themeColor="text1"/>
        </w:rPr>
        <w:t>21</w:t>
      </w:r>
      <w:r w:rsidR="009336E6" w:rsidRPr="00697BAC">
        <w:rPr>
          <w:color w:val="000000" w:themeColor="text1"/>
        </w:rPr>
        <w:t xml:space="preserve"> women</w:t>
      </w:r>
      <w:r w:rsidR="00F23AA9" w:rsidRPr="00697BAC">
        <w:rPr>
          <w:color w:val="000000" w:themeColor="text1"/>
        </w:rPr>
        <w:t xml:space="preserve">) </w:t>
      </w:r>
      <w:r w:rsidR="009336E6" w:rsidRPr="00697BAC">
        <w:rPr>
          <w:color w:val="000000" w:themeColor="text1"/>
        </w:rPr>
        <w:t xml:space="preserve">produced </w:t>
      </w:r>
      <w:r w:rsidR="00854B9B" w:rsidRPr="00697BAC">
        <w:rPr>
          <w:color w:val="000000" w:themeColor="text1"/>
        </w:rPr>
        <w:t>5 hours and 4 minutes of recorded data</w:t>
      </w:r>
      <w:r w:rsidR="0099202E" w:rsidRPr="00697BAC">
        <w:rPr>
          <w:color w:val="000000" w:themeColor="text1"/>
        </w:rPr>
        <w:t>.</w:t>
      </w:r>
      <w:r w:rsidR="00E2137A" w:rsidRPr="00697BAC">
        <w:rPr>
          <w:color w:val="000000" w:themeColor="text1"/>
        </w:rPr>
        <w:t xml:space="preserve"> Characteristics of included participants are described in </w:t>
      </w:r>
      <w:r w:rsidR="00E2137A" w:rsidRPr="00697BAC">
        <w:rPr>
          <w:b/>
          <w:bCs/>
          <w:color w:val="000000" w:themeColor="text1"/>
        </w:rPr>
        <w:t>Table 1</w:t>
      </w:r>
      <w:r w:rsidR="00E2137A" w:rsidRPr="00697BAC">
        <w:rPr>
          <w:color w:val="000000" w:themeColor="text1"/>
        </w:rPr>
        <w:t xml:space="preserve"> below</w:t>
      </w:r>
      <w:r w:rsidR="00155154" w:rsidRPr="00697BAC">
        <w:rPr>
          <w:color w:val="000000" w:themeColor="text1"/>
        </w:rPr>
        <w:t xml:space="preserve">, </w:t>
      </w:r>
      <w:r w:rsidR="00523C6C" w:rsidRPr="00697BAC">
        <w:rPr>
          <w:color w:val="000000" w:themeColor="text1"/>
        </w:rPr>
        <w:t>and included nurses (n=14), allied health (n=8), medical (n=2) and, managers and hospital executives (n=4). E</w:t>
      </w:r>
      <w:r w:rsidR="00155154" w:rsidRPr="00697BAC">
        <w:rPr>
          <w:color w:val="000000" w:themeColor="text1"/>
        </w:rPr>
        <w:t>ach focus group includ</w:t>
      </w:r>
      <w:r w:rsidR="00523C6C" w:rsidRPr="00697BAC">
        <w:rPr>
          <w:color w:val="000000" w:themeColor="text1"/>
        </w:rPr>
        <w:t>ed</w:t>
      </w:r>
      <w:r w:rsidR="00155154" w:rsidRPr="00697BAC">
        <w:rPr>
          <w:color w:val="000000" w:themeColor="text1"/>
        </w:rPr>
        <w:t xml:space="preserve"> a mix of </w:t>
      </w:r>
      <w:r w:rsidR="00CC1909" w:rsidRPr="00697BAC">
        <w:rPr>
          <w:color w:val="000000" w:themeColor="text1"/>
        </w:rPr>
        <w:t>professions</w:t>
      </w:r>
      <w:r w:rsidR="00E2137A" w:rsidRPr="00697BAC">
        <w:rPr>
          <w:color w:val="000000" w:themeColor="text1"/>
        </w:rPr>
        <w:t xml:space="preserve">. </w:t>
      </w:r>
      <w:r w:rsidR="003A70B2" w:rsidRPr="00697BAC">
        <w:rPr>
          <w:color w:val="000000" w:themeColor="text1"/>
        </w:rPr>
        <w:t>Amongst all clinicians, y</w:t>
      </w:r>
      <w:r w:rsidR="00E2137A" w:rsidRPr="00697BAC">
        <w:rPr>
          <w:color w:val="000000" w:themeColor="text1"/>
        </w:rPr>
        <w:t>ears of experience</w:t>
      </w:r>
      <w:r w:rsidR="003A70B2" w:rsidRPr="00697BAC">
        <w:rPr>
          <w:color w:val="000000" w:themeColor="text1"/>
        </w:rPr>
        <w:t xml:space="preserve"> in current role </w:t>
      </w:r>
      <w:r w:rsidR="003A202D" w:rsidRPr="00697BAC">
        <w:rPr>
          <w:color w:val="000000" w:themeColor="text1"/>
        </w:rPr>
        <w:t>ranged</w:t>
      </w:r>
      <w:r w:rsidR="003A70B2" w:rsidRPr="00697BAC">
        <w:rPr>
          <w:color w:val="000000" w:themeColor="text1"/>
        </w:rPr>
        <w:t xml:space="preserve"> </w:t>
      </w:r>
      <w:r w:rsidR="003A202D" w:rsidRPr="00697BAC">
        <w:rPr>
          <w:color w:val="000000" w:themeColor="text1"/>
        </w:rPr>
        <w:t xml:space="preserve">between </w:t>
      </w:r>
      <w:r w:rsidR="003A70B2" w:rsidRPr="00697BAC">
        <w:rPr>
          <w:color w:val="000000" w:themeColor="text1"/>
        </w:rPr>
        <w:t xml:space="preserve">2 months to 23 years, and years of experience within the industry between 5 to 25 years. </w:t>
      </w:r>
    </w:p>
    <w:p w14:paraId="346BB88B" w14:textId="77777777" w:rsidR="00C87C4E" w:rsidRPr="00697BAC" w:rsidRDefault="00C87C4E" w:rsidP="0080114A">
      <w:pPr>
        <w:rPr>
          <w:color w:val="000000" w:themeColor="text1"/>
        </w:rPr>
      </w:pPr>
    </w:p>
    <w:p w14:paraId="0274526F" w14:textId="239C8D97" w:rsidR="00C87C4E" w:rsidRPr="00697BAC" w:rsidRDefault="00C87C4E" w:rsidP="00C87C4E">
      <w:pPr>
        <w:rPr>
          <w:color w:val="000000" w:themeColor="text1"/>
        </w:rPr>
      </w:pPr>
      <w:r w:rsidRPr="00697BAC">
        <w:rPr>
          <w:b/>
          <w:bCs/>
          <w:color w:val="000000" w:themeColor="text1"/>
        </w:rPr>
        <w:t>Table 1</w:t>
      </w:r>
      <w:r w:rsidRPr="00697BAC">
        <w:rPr>
          <w:color w:val="000000" w:themeColor="text1"/>
        </w:rPr>
        <w:t xml:space="preserve"> – Characteristics of the participating clinicians</w:t>
      </w:r>
      <w:r w:rsidR="002D63DC" w:rsidRPr="00697BAC">
        <w:rPr>
          <w:color w:val="000000" w:themeColor="text1"/>
        </w:rPr>
        <w:t>.</w:t>
      </w:r>
    </w:p>
    <w:p w14:paraId="63BFA18D" w14:textId="77777777" w:rsidR="00F802A3" w:rsidRPr="00697BAC" w:rsidRDefault="00F802A3" w:rsidP="00C87C4E">
      <w:pPr>
        <w:rPr>
          <w:color w:val="000000" w:themeColor="text1"/>
        </w:rPr>
      </w:pPr>
    </w:p>
    <w:p w14:paraId="5DD9208E" w14:textId="3695F73B" w:rsidR="00F802A3" w:rsidRPr="00697BAC" w:rsidRDefault="00F802A3" w:rsidP="00F802A3">
      <w:pPr>
        <w:rPr>
          <w:b/>
          <w:bCs/>
          <w:color w:val="000000" w:themeColor="text1"/>
        </w:rPr>
      </w:pPr>
      <w:r w:rsidRPr="00697BAC">
        <w:rPr>
          <w:noProof/>
          <w:color w:val="000000" w:themeColor="text1"/>
        </w:rPr>
        <w:t>--------------------------------------------------- TABLE 1 -------------------------------------------------------</w:t>
      </w:r>
    </w:p>
    <w:p w14:paraId="6CCBCB95" w14:textId="77777777" w:rsidR="00F802A3" w:rsidRPr="00697BAC" w:rsidRDefault="00F802A3" w:rsidP="00C87C4E">
      <w:pPr>
        <w:rPr>
          <w:color w:val="000000" w:themeColor="text1"/>
        </w:rPr>
      </w:pPr>
    </w:p>
    <w:p w14:paraId="086B7688" w14:textId="77777777" w:rsidR="00F802A3" w:rsidRPr="00697BAC" w:rsidRDefault="00F802A3" w:rsidP="00C87C4E">
      <w:pPr>
        <w:rPr>
          <w:color w:val="000000" w:themeColor="text1"/>
        </w:rPr>
      </w:pPr>
    </w:p>
    <w:p w14:paraId="4E0AECDE" w14:textId="77777777" w:rsidR="00C87C4E" w:rsidRPr="00697BAC" w:rsidRDefault="00C87C4E" w:rsidP="0080114A">
      <w:pPr>
        <w:rPr>
          <w:color w:val="000000" w:themeColor="text1"/>
        </w:rPr>
      </w:pPr>
    </w:p>
    <w:p w14:paraId="508EF31B" w14:textId="17528774" w:rsidR="00803355" w:rsidRPr="00697BAC" w:rsidRDefault="003A70B2" w:rsidP="0080114A">
      <w:pPr>
        <w:rPr>
          <w:color w:val="000000" w:themeColor="text1"/>
        </w:rPr>
      </w:pPr>
      <w:r w:rsidRPr="00697BAC">
        <w:rPr>
          <w:color w:val="000000" w:themeColor="text1"/>
        </w:rPr>
        <w:t xml:space="preserve">Themes </w:t>
      </w:r>
      <w:r w:rsidR="00020EF2" w:rsidRPr="00697BAC">
        <w:rPr>
          <w:color w:val="000000" w:themeColor="text1"/>
        </w:rPr>
        <w:t>and sub</w:t>
      </w:r>
      <w:r w:rsidR="001F18F5" w:rsidRPr="00697BAC">
        <w:rPr>
          <w:color w:val="000000" w:themeColor="text1"/>
        </w:rPr>
        <w:t>-</w:t>
      </w:r>
      <w:r w:rsidR="00020EF2" w:rsidRPr="00697BAC">
        <w:rPr>
          <w:color w:val="000000" w:themeColor="text1"/>
        </w:rPr>
        <w:t xml:space="preserve">themes </w:t>
      </w:r>
      <w:r w:rsidRPr="00697BAC">
        <w:rPr>
          <w:color w:val="000000" w:themeColor="text1"/>
        </w:rPr>
        <w:t xml:space="preserve">derived from the focus groups were categorised into </w:t>
      </w:r>
      <w:r w:rsidR="00C87C4E" w:rsidRPr="00697BAC">
        <w:rPr>
          <w:color w:val="000000" w:themeColor="text1"/>
        </w:rPr>
        <w:t>4</w:t>
      </w:r>
      <w:r w:rsidRPr="00697BAC">
        <w:rPr>
          <w:color w:val="000000" w:themeColor="text1"/>
        </w:rPr>
        <w:t xml:space="preserve"> domains: </w:t>
      </w:r>
    </w:p>
    <w:p w14:paraId="64101A28" w14:textId="43F40A0F" w:rsidR="005A3E87" w:rsidRPr="00697BAC" w:rsidRDefault="003A70B2" w:rsidP="0080114A">
      <w:pPr>
        <w:rPr>
          <w:color w:val="000000" w:themeColor="text1"/>
        </w:rPr>
      </w:pPr>
      <w:r w:rsidRPr="00697BAC">
        <w:rPr>
          <w:color w:val="000000" w:themeColor="text1"/>
        </w:rPr>
        <w:t>(1)</w:t>
      </w:r>
      <w:r w:rsidR="00803355" w:rsidRPr="00697BAC">
        <w:rPr>
          <w:color w:val="000000" w:themeColor="text1"/>
        </w:rPr>
        <w:t xml:space="preserve"> </w:t>
      </w:r>
      <w:r w:rsidR="009069E7" w:rsidRPr="00697BAC">
        <w:rPr>
          <w:color w:val="000000" w:themeColor="text1"/>
        </w:rPr>
        <w:t>System</w:t>
      </w:r>
      <w:r w:rsidR="00803355" w:rsidRPr="00697BAC">
        <w:rPr>
          <w:color w:val="000000" w:themeColor="text1"/>
        </w:rPr>
        <w:t xml:space="preserve"> fragmentation and finite resources challenge healthcare navigation for everyone</w:t>
      </w:r>
      <w:r w:rsidR="00B46630" w:rsidRPr="00697BAC">
        <w:rPr>
          <w:color w:val="000000" w:themeColor="text1"/>
        </w:rPr>
        <w:t>.</w:t>
      </w:r>
      <w:r w:rsidR="00803355" w:rsidRPr="00697BAC">
        <w:rPr>
          <w:color w:val="000000" w:themeColor="text1"/>
        </w:rPr>
        <w:t xml:space="preserve"> </w:t>
      </w:r>
    </w:p>
    <w:p w14:paraId="593E2CEA" w14:textId="59C92A25" w:rsidR="00B46630" w:rsidRPr="00697BAC" w:rsidRDefault="00B46630" w:rsidP="00D13E2F">
      <w:pPr>
        <w:ind w:left="720"/>
        <w:rPr>
          <w:i/>
          <w:iCs/>
          <w:color w:val="000000" w:themeColor="text1"/>
        </w:rPr>
      </w:pPr>
      <w:r w:rsidRPr="00697BAC">
        <w:rPr>
          <w:i/>
          <w:iCs/>
          <w:color w:val="000000" w:themeColor="text1"/>
        </w:rPr>
        <w:t xml:space="preserve">a) Hospital as the default: </w:t>
      </w:r>
      <w:r w:rsidR="00D13E2F" w:rsidRPr="00697BAC">
        <w:rPr>
          <w:i/>
          <w:iCs/>
          <w:color w:val="000000" w:themeColor="text1"/>
        </w:rPr>
        <w:t xml:space="preserve">addressing the </w:t>
      </w:r>
      <w:r w:rsidRPr="00697BAC">
        <w:rPr>
          <w:i/>
          <w:iCs/>
          <w:color w:val="000000" w:themeColor="text1"/>
        </w:rPr>
        <w:t>misconceptions and realising the reality.</w:t>
      </w:r>
    </w:p>
    <w:p w14:paraId="64BD2FF0" w14:textId="79B94A2D" w:rsidR="00300181" w:rsidRPr="00697BAC" w:rsidRDefault="00B46630" w:rsidP="00300181">
      <w:pPr>
        <w:ind w:firstLine="720"/>
        <w:rPr>
          <w:i/>
          <w:iCs/>
          <w:color w:val="000000" w:themeColor="text1"/>
        </w:rPr>
      </w:pPr>
      <w:r w:rsidRPr="00697BAC">
        <w:rPr>
          <w:i/>
          <w:iCs/>
          <w:color w:val="000000" w:themeColor="text1"/>
        </w:rPr>
        <w:lastRenderedPageBreak/>
        <w:t xml:space="preserve">b) </w:t>
      </w:r>
      <w:r w:rsidR="00300181" w:rsidRPr="00697BAC">
        <w:rPr>
          <w:i/>
          <w:iCs/>
          <w:color w:val="000000" w:themeColor="text1"/>
        </w:rPr>
        <w:t>Urgent need to bridge the service access, transparency, and accountability gap.</w:t>
      </w:r>
    </w:p>
    <w:p w14:paraId="572525AB" w14:textId="77777777" w:rsidR="00CD59B4" w:rsidRPr="00697BAC" w:rsidRDefault="003A70B2" w:rsidP="00CD59B4">
      <w:pPr>
        <w:rPr>
          <w:color w:val="000000" w:themeColor="text1"/>
        </w:rPr>
      </w:pPr>
      <w:r w:rsidRPr="00697BAC">
        <w:rPr>
          <w:color w:val="000000" w:themeColor="text1"/>
        </w:rPr>
        <w:t>(2)</w:t>
      </w:r>
      <w:r w:rsidR="00803355" w:rsidRPr="00697BAC">
        <w:rPr>
          <w:color w:val="000000" w:themeColor="text1"/>
        </w:rPr>
        <w:t xml:space="preserve"> </w:t>
      </w:r>
      <w:r w:rsidR="00CD59B4" w:rsidRPr="00697BAC">
        <w:rPr>
          <w:color w:val="000000" w:themeColor="text1"/>
        </w:rPr>
        <w:t>The interplay of cultural and societal considerations in the context of aging,</w:t>
      </w:r>
    </w:p>
    <w:p w14:paraId="4722ED05" w14:textId="77777777" w:rsidR="00CD59B4" w:rsidRPr="00697BAC" w:rsidRDefault="00CD59B4" w:rsidP="00CD59B4">
      <w:pPr>
        <w:ind w:firstLine="720"/>
        <w:rPr>
          <w:i/>
          <w:iCs/>
          <w:color w:val="000000" w:themeColor="text1"/>
        </w:rPr>
      </w:pPr>
      <w:r w:rsidRPr="00697BAC">
        <w:rPr>
          <w:i/>
          <w:iCs/>
          <w:color w:val="000000" w:themeColor="text1"/>
        </w:rPr>
        <w:t>a) Patient and family expectations in a culturally diverse community.</w:t>
      </w:r>
    </w:p>
    <w:p w14:paraId="21EBBD86" w14:textId="77777777" w:rsidR="00CD59B4" w:rsidRPr="00697BAC" w:rsidRDefault="00CD59B4" w:rsidP="00CD59B4">
      <w:pPr>
        <w:ind w:firstLine="720"/>
        <w:rPr>
          <w:i/>
          <w:iCs/>
          <w:color w:val="000000" w:themeColor="text1"/>
        </w:rPr>
      </w:pPr>
      <w:r w:rsidRPr="00697BAC">
        <w:rPr>
          <w:i/>
          <w:iCs/>
          <w:color w:val="000000" w:themeColor="text1"/>
        </w:rPr>
        <w:t>b)  Modern solitude in the context of financial constraints and poor health literacy.</w:t>
      </w:r>
    </w:p>
    <w:p w14:paraId="6EEC2E09" w14:textId="7837248C" w:rsidR="00CD59B4" w:rsidRPr="00697BAC" w:rsidRDefault="003A70B2" w:rsidP="00CD59B4">
      <w:pPr>
        <w:rPr>
          <w:color w:val="000000" w:themeColor="text1"/>
        </w:rPr>
      </w:pPr>
      <w:r w:rsidRPr="00697BAC">
        <w:rPr>
          <w:color w:val="000000" w:themeColor="text1"/>
        </w:rPr>
        <w:t>(3)</w:t>
      </w:r>
      <w:r w:rsidR="00803355" w:rsidRPr="00697BAC">
        <w:rPr>
          <w:color w:val="000000" w:themeColor="text1"/>
        </w:rPr>
        <w:t xml:space="preserve"> </w:t>
      </w:r>
      <w:r w:rsidR="00CD59B4" w:rsidRPr="00697BAC">
        <w:rPr>
          <w:color w:val="000000" w:themeColor="text1"/>
        </w:rPr>
        <w:t>Fragile cycle of care for older patients who frequent hospital</w:t>
      </w:r>
      <w:r w:rsidR="00650015" w:rsidRPr="00697BAC">
        <w:rPr>
          <w:color w:val="000000" w:themeColor="text1"/>
        </w:rPr>
        <w:t>isation</w:t>
      </w:r>
      <w:r w:rsidR="00CD59B4" w:rsidRPr="00697BAC">
        <w:rPr>
          <w:color w:val="000000" w:themeColor="text1"/>
        </w:rPr>
        <w:t>.</w:t>
      </w:r>
    </w:p>
    <w:p w14:paraId="75AEF791" w14:textId="1959B029" w:rsidR="00CD59B4" w:rsidRPr="00697BAC" w:rsidRDefault="00CD59B4" w:rsidP="00CD59B4">
      <w:pPr>
        <w:ind w:firstLine="720"/>
        <w:rPr>
          <w:i/>
          <w:iCs/>
          <w:color w:val="000000" w:themeColor="text1"/>
        </w:rPr>
      </w:pPr>
      <w:r w:rsidRPr="00697BAC">
        <w:rPr>
          <w:i/>
          <w:iCs/>
          <w:color w:val="000000" w:themeColor="text1"/>
        </w:rPr>
        <w:t xml:space="preserve">a) High-cost, </w:t>
      </w:r>
      <w:r w:rsidR="000F1AF3" w:rsidRPr="00697BAC">
        <w:rPr>
          <w:i/>
          <w:iCs/>
          <w:color w:val="000000" w:themeColor="text1"/>
        </w:rPr>
        <w:t>resource-</w:t>
      </w:r>
      <w:r w:rsidRPr="00697BAC">
        <w:rPr>
          <w:i/>
          <w:iCs/>
          <w:color w:val="000000" w:themeColor="text1"/>
        </w:rPr>
        <w:t xml:space="preserve"> intensive presentations.</w:t>
      </w:r>
    </w:p>
    <w:p w14:paraId="62459E30" w14:textId="37550027" w:rsidR="00020EF2" w:rsidRPr="00697BAC" w:rsidRDefault="00CD59B4" w:rsidP="00CD59B4">
      <w:pPr>
        <w:ind w:firstLine="720"/>
        <w:rPr>
          <w:i/>
          <w:iCs/>
          <w:color w:val="000000" w:themeColor="text1"/>
        </w:rPr>
      </w:pPr>
      <w:r w:rsidRPr="00697BAC">
        <w:rPr>
          <w:i/>
          <w:iCs/>
          <w:color w:val="000000" w:themeColor="text1"/>
        </w:rPr>
        <w:t>b) Quality over quantity in end-of-life care.</w:t>
      </w:r>
    </w:p>
    <w:p w14:paraId="363E3637" w14:textId="7380CB80" w:rsidR="009A260F" w:rsidRPr="00697BAC" w:rsidRDefault="003A70B2" w:rsidP="0080114A">
      <w:pPr>
        <w:rPr>
          <w:color w:val="000000" w:themeColor="text1"/>
        </w:rPr>
      </w:pPr>
      <w:r w:rsidRPr="00697BAC">
        <w:rPr>
          <w:color w:val="000000" w:themeColor="text1"/>
        </w:rPr>
        <w:t>(4)</w:t>
      </w:r>
      <w:r w:rsidR="00803355" w:rsidRPr="00697BAC">
        <w:rPr>
          <w:color w:val="000000" w:themeColor="text1"/>
        </w:rPr>
        <w:t xml:space="preserve"> Effective communication </w:t>
      </w:r>
      <w:r w:rsidR="00A06F6F" w:rsidRPr="00697BAC">
        <w:rPr>
          <w:color w:val="000000" w:themeColor="text1"/>
        </w:rPr>
        <w:t>and expertise are</w:t>
      </w:r>
      <w:r w:rsidR="00803355" w:rsidRPr="00697BAC">
        <w:rPr>
          <w:color w:val="000000" w:themeColor="text1"/>
        </w:rPr>
        <w:t xml:space="preserve"> critical to ensure quality care transition</w:t>
      </w:r>
      <w:r w:rsidRPr="00697BAC">
        <w:rPr>
          <w:color w:val="000000" w:themeColor="text1"/>
        </w:rPr>
        <w:t xml:space="preserve">.    </w:t>
      </w:r>
    </w:p>
    <w:p w14:paraId="2DF5FB1B" w14:textId="6D8CCFE7" w:rsidR="00C87C4E" w:rsidRPr="00697BAC" w:rsidRDefault="00503390" w:rsidP="00503390">
      <w:pPr>
        <w:ind w:firstLine="720"/>
        <w:rPr>
          <w:i/>
          <w:iCs/>
          <w:color w:val="000000" w:themeColor="text1"/>
        </w:rPr>
      </w:pPr>
      <w:r w:rsidRPr="00697BAC">
        <w:rPr>
          <w:i/>
          <w:iCs/>
          <w:color w:val="000000" w:themeColor="text1"/>
        </w:rPr>
        <w:t>a) Effective hospital handover and detailed discharge communication.</w:t>
      </w:r>
    </w:p>
    <w:p w14:paraId="6410ECF7" w14:textId="3085BF5F" w:rsidR="00503390" w:rsidRPr="00697BAC" w:rsidRDefault="00503390" w:rsidP="00503390">
      <w:pPr>
        <w:ind w:firstLine="720"/>
        <w:rPr>
          <w:i/>
          <w:iCs/>
          <w:color w:val="000000" w:themeColor="text1"/>
        </w:rPr>
      </w:pPr>
      <w:r w:rsidRPr="00697BAC">
        <w:rPr>
          <w:i/>
          <w:iCs/>
          <w:color w:val="000000" w:themeColor="text1"/>
        </w:rPr>
        <w:t xml:space="preserve">b)  Creative </w:t>
      </w:r>
      <w:r w:rsidR="00CB52D0" w:rsidRPr="00697BAC">
        <w:rPr>
          <w:i/>
          <w:iCs/>
          <w:color w:val="000000" w:themeColor="text1"/>
        </w:rPr>
        <w:t xml:space="preserve">strategies </w:t>
      </w:r>
      <w:r w:rsidRPr="00697BAC">
        <w:rPr>
          <w:i/>
          <w:iCs/>
          <w:color w:val="000000" w:themeColor="text1"/>
        </w:rPr>
        <w:t xml:space="preserve">to support transitional care. </w:t>
      </w:r>
    </w:p>
    <w:p w14:paraId="61B20B77" w14:textId="77777777" w:rsidR="00300181" w:rsidRPr="00697BAC" w:rsidRDefault="00300181" w:rsidP="00300181">
      <w:pPr>
        <w:rPr>
          <w:b/>
          <w:bCs/>
          <w:color w:val="000000" w:themeColor="text1"/>
        </w:rPr>
      </w:pPr>
    </w:p>
    <w:p w14:paraId="5B500505" w14:textId="4A5AF000" w:rsidR="00D104A9" w:rsidRPr="00697BAC" w:rsidRDefault="00300181" w:rsidP="0080114A">
      <w:pPr>
        <w:rPr>
          <w:b/>
          <w:bCs/>
          <w:color w:val="000000" w:themeColor="text1"/>
        </w:rPr>
      </w:pPr>
      <w:r w:rsidRPr="00697BAC">
        <w:rPr>
          <w:b/>
          <w:bCs/>
          <w:color w:val="000000" w:themeColor="text1"/>
        </w:rPr>
        <w:t xml:space="preserve">Figure 1 </w:t>
      </w:r>
      <w:r w:rsidRPr="00697BAC">
        <w:rPr>
          <w:color w:val="000000" w:themeColor="text1"/>
        </w:rPr>
        <w:t xml:space="preserve">– </w:t>
      </w:r>
      <w:r w:rsidR="00D40066" w:rsidRPr="00697BAC">
        <w:rPr>
          <w:color w:val="000000" w:themeColor="text1"/>
        </w:rPr>
        <w:t>Visual representation of four q</w:t>
      </w:r>
      <w:r w:rsidRPr="00697BAC">
        <w:rPr>
          <w:color w:val="000000" w:themeColor="text1"/>
        </w:rPr>
        <w:t xml:space="preserve">ualitative themes </w:t>
      </w:r>
      <w:r w:rsidR="00D40066" w:rsidRPr="00697BAC">
        <w:rPr>
          <w:color w:val="000000" w:themeColor="text1"/>
        </w:rPr>
        <w:t>from thematic analysis.</w:t>
      </w:r>
    </w:p>
    <w:p w14:paraId="126F62E0" w14:textId="1D390D16" w:rsidR="00933E26" w:rsidRPr="00697BAC" w:rsidRDefault="00933E26" w:rsidP="0080114A">
      <w:pPr>
        <w:rPr>
          <w:noProof/>
          <w:color w:val="000000" w:themeColor="text1"/>
        </w:rPr>
      </w:pPr>
    </w:p>
    <w:p w14:paraId="545A6517" w14:textId="2E359575" w:rsidR="00BB1286" w:rsidRPr="00697BAC" w:rsidRDefault="00BB1286" w:rsidP="0080114A">
      <w:pPr>
        <w:rPr>
          <w:b/>
          <w:bCs/>
          <w:color w:val="000000" w:themeColor="text1"/>
        </w:rPr>
      </w:pPr>
      <w:r w:rsidRPr="00697BAC">
        <w:rPr>
          <w:noProof/>
          <w:color w:val="000000" w:themeColor="text1"/>
        </w:rPr>
        <w:t>--------------------------------------------------- FIGURE 1 -------------------------------------------------------</w:t>
      </w:r>
    </w:p>
    <w:p w14:paraId="6213DB22" w14:textId="77777777" w:rsidR="00F90348" w:rsidRPr="00697BAC" w:rsidRDefault="00F90348" w:rsidP="0080114A">
      <w:pPr>
        <w:rPr>
          <w:b/>
          <w:bCs/>
          <w:color w:val="000000" w:themeColor="text1"/>
        </w:rPr>
      </w:pPr>
    </w:p>
    <w:p w14:paraId="2261DE99" w14:textId="77777777" w:rsidR="00EE7BE5" w:rsidRPr="00697BAC" w:rsidRDefault="00EE7BE5" w:rsidP="00EE7BE5">
      <w:pPr>
        <w:pStyle w:val="Heading3"/>
        <w:numPr>
          <w:ilvl w:val="0"/>
          <w:numId w:val="8"/>
        </w:numPr>
        <w:tabs>
          <w:tab w:val="num" w:pos="360"/>
        </w:tabs>
        <w:ind w:left="0" w:firstLine="0"/>
        <w:rPr>
          <w:u w:val="single"/>
        </w:rPr>
      </w:pPr>
      <w:r w:rsidRPr="00697BAC">
        <w:rPr>
          <w:u w:val="single"/>
        </w:rPr>
        <w:t>System fragmentation and finite resources challenge healthcare navigation for everyone</w:t>
      </w:r>
    </w:p>
    <w:p w14:paraId="1FA56ABA" w14:textId="68CE147A" w:rsidR="00EE7BE5" w:rsidRPr="00697BAC" w:rsidRDefault="00EE7BE5" w:rsidP="00D104A9">
      <w:pPr>
        <w:pStyle w:val="NormalWeb"/>
        <w:spacing w:before="0" w:beforeAutospacing="0" w:after="0" w:afterAutospacing="0" w:line="276" w:lineRule="auto"/>
        <w:jc w:val="both"/>
        <w:rPr>
          <w:color w:val="000000" w:themeColor="text1"/>
        </w:rPr>
      </w:pPr>
      <w:r w:rsidRPr="00697BAC">
        <w:rPr>
          <w:rFonts w:asciiTheme="minorHAnsi" w:hAnsiTheme="minorHAnsi" w:cstheme="minorHAnsi"/>
          <w:color w:val="000000" w:themeColor="text1"/>
        </w:rPr>
        <w:t xml:space="preserve">The dynamic nature </w:t>
      </w:r>
      <w:r w:rsidR="005248C3" w:rsidRPr="00697BAC">
        <w:rPr>
          <w:rFonts w:asciiTheme="minorHAnsi" w:hAnsiTheme="minorHAnsi" w:cstheme="minorHAnsi"/>
          <w:color w:val="000000" w:themeColor="text1"/>
        </w:rPr>
        <w:t xml:space="preserve">of </w:t>
      </w:r>
      <w:r w:rsidRPr="00697BAC">
        <w:rPr>
          <w:rFonts w:asciiTheme="minorHAnsi" w:hAnsiTheme="minorHAnsi" w:cstheme="minorHAnsi"/>
          <w:color w:val="000000" w:themeColor="text1"/>
        </w:rPr>
        <w:t>health system</w:t>
      </w:r>
      <w:r w:rsidR="005248C3" w:rsidRPr="00697BAC">
        <w:rPr>
          <w:rFonts w:asciiTheme="minorHAnsi" w:hAnsiTheme="minorHAnsi" w:cstheme="minorHAnsi"/>
          <w:color w:val="000000" w:themeColor="text1"/>
        </w:rPr>
        <w:t>s</w:t>
      </w:r>
      <w:r w:rsidRPr="00697BAC">
        <w:rPr>
          <w:rFonts w:asciiTheme="minorHAnsi" w:hAnsiTheme="minorHAnsi" w:cstheme="minorHAnsi"/>
          <w:color w:val="000000" w:themeColor="text1"/>
        </w:rPr>
        <w:t xml:space="preserve"> introduces significant complexity for its users. </w:t>
      </w:r>
      <w:r w:rsidR="004E4C85" w:rsidRPr="00697BAC">
        <w:rPr>
          <w:rFonts w:asciiTheme="minorHAnsi" w:hAnsiTheme="minorHAnsi" w:cstheme="minorHAnsi"/>
          <w:color w:val="000000" w:themeColor="text1"/>
        </w:rPr>
        <w:t>Participants</w:t>
      </w:r>
      <w:r w:rsidRPr="00697BAC">
        <w:rPr>
          <w:rFonts w:asciiTheme="minorHAnsi" w:hAnsiTheme="minorHAnsi" w:cstheme="minorHAnsi"/>
          <w:color w:val="000000" w:themeColor="text1"/>
        </w:rPr>
        <w:t xml:space="preserve"> highlighted the concerning state of a fragmented healthcare system, strained by limited resources and ill-equipped to support an aging population: “</w:t>
      </w:r>
      <w:r w:rsidRPr="00697BAC">
        <w:rPr>
          <w:rFonts w:asciiTheme="minorHAnsi" w:hAnsiTheme="minorHAnsi" w:cstheme="minorHAnsi"/>
          <w:i/>
          <w:iCs/>
          <w:color w:val="000000" w:themeColor="text1"/>
        </w:rPr>
        <w:t>so it's just really difficult for us to navigate, let alone the oldies”</w:t>
      </w:r>
      <w:r w:rsidRPr="00697BAC">
        <w:rPr>
          <w:rFonts w:asciiTheme="minorHAnsi" w:hAnsiTheme="minorHAnsi" w:cstheme="minorHAnsi"/>
          <w:color w:val="000000" w:themeColor="text1"/>
        </w:rPr>
        <w:t xml:space="preserve"> </w:t>
      </w:r>
      <w:r w:rsidRPr="00697BAC">
        <w:rPr>
          <w:rFonts w:asciiTheme="minorHAnsi" w:hAnsiTheme="minorHAnsi" w:cstheme="minorHAnsi"/>
          <w:i/>
          <w:iCs/>
          <w:color w:val="000000" w:themeColor="text1"/>
        </w:rPr>
        <w:t>(Clinician 9</w:t>
      </w:r>
      <w:r w:rsidR="006F3229" w:rsidRPr="00697BAC">
        <w:rPr>
          <w:rFonts w:asciiTheme="minorHAnsi" w:hAnsiTheme="minorHAnsi" w:cstheme="minorHAnsi"/>
          <w:i/>
          <w:iCs/>
          <w:color w:val="000000" w:themeColor="text1"/>
        </w:rPr>
        <w:t>, nurse</w:t>
      </w:r>
      <w:r w:rsidRPr="00697BAC">
        <w:rPr>
          <w:rFonts w:asciiTheme="minorHAnsi" w:hAnsiTheme="minorHAnsi" w:cstheme="minorHAnsi"/>
          <w:i/>
          <w:iCs/>
          <w:color w:val="000000" w:themeColor="text1"/>
        </w:rPr>
        <w:t>)</w:t>
      </w:r>
      <w:r w:rsidR="0065376E" w:rsidRPr="00697BAC">
        <w:rPr>
          <w:rFonts w:asciiTheme="minorHAnsi" w:hAnsiTheme="minorHAnsi" w:cstheme="minorHAnsi"/>
          <w:i/>
          <w:iCs/>
          <w:color w:val="000000" w:themeColor="text1"/>
        </w:rPr>
        <w:t>.</w:t>
      </w:r>
      <w:r w:rsidRPr="00697BAC">
        <w:rPr>
          <w:rFonts w:asciiTheme="minorHAnsi" w:hAnsiTheme="minorHAnsi" w:cstheme="minorHAnsi"/>
          <w:color w:val="000000" w:themeColor="text1"/>
        </w:rPr>
        <w:t xml:space="preserve"> </w:t>
      </w:r>
      <w:r w:rsidR="00D13E2F" w:rsidRPr="00697BAC">
        <w:rPr>
          <w:rFonts w:asciiTheme="minorHAnsi" w:hAnsiTheme="minorHAnsi" w:cstheme="minorHAnsi"/>
          <w:color w:val="000000" w:themeColor="text1"/>
        </w:rPr>
        <w:t>W</w:t>
      </w:r>
      <w:r w:rsidRPr="00697BAC">
        <w:rPr>
          <w:rFonts w:asciiTheme="minorHAnsi" w:hAnsiTheme="minorHAnsi" w:cstheme="minorHAnsi"/>
          <w:color w:val="000000" w:themeColor="text1"/>
        </w:rPr>
        <w:t>hen clinicians discharge</w:t>
      </w:r>
      <w:r w:rsidR="000B22A2" w:rsidRPr="00697BAC">
        <w:rPr>
          <w:rFonts w:asciiTheme="minorHAnsi" w:hAnsiTheme="minorHAnsi" w:cstheme="minorHAnsi"/>
          <w:color w:val="000000" w:themeColor="text1"/>
        </w:rPr>
        <w:t xml:space="preserve"> older adults living with</w:t>
      </w:r>
      <w:r w:rsidRPr="00697BAC">
        <w:rPr>
          <w:rFonts w:asciiTheme="minorHAnsi" w:hAnsiTheme="minorHAnsi" w:cstheme="minorHAnsi"/>
          <w:color w:val="000000" w:themeColor="text1"/>
        </w:rPr>
        <w:t xml:space="preserve"> frail</w:t>
      </w:r>
      <w:r w:rsidR="000B22A2" w:rsidRPr="00697BAC">
        <w:rPr>
          <w:rFonts w:asciiTheme="minorHAnsi" w:hAnsiTheme="minorHAnsi" w:cstheme="minorHAnsi"/>
          <w:color w:val="000000" w:themeColor="text1"/>
        </w:rPr>
        <w:t>ty</w:t>
      </w:r>
      <w:r w:rsidRPr="00697BAC">
        <w:rPr>
          <w:rFonts w:asciiTheme="minorHAnsi" w:hAnsiTheme="minorHAnsi" w:cstheme="minorHAnsi"/>
          <w:color w:val="000000" w:themeColor="text1"/>
        </w:rPr>
        <w:t xml:space="preserve"> back home, </w:t>
      </w:r>
      <w:r w:rsidR="00D16EBF" w:rsidRPr="00697BAC">
        <w:rPr>
          <w:rFonts w:asciiTheme="minorHAnsi" w:hAnsiTheme="minorHAnsi" w:cstheme="minorHAnsi"/>
          <w:color w:val="000000" w:themeColor="text1"/>
        </w:rPr>
        <w:t xml:space="preserve">they are finding </w:t>
      </w:r>
      <w:r w:rsidRPr="00697BAC">
        <w:rPr>
          <w:rFonts w:asciiTheme="minorHAnsi" w:hAnsiTheme="minorHAnsi" w:cstheme="minorHAnsi"/>
          <w:color w:val="000000" w:themeColor="text1"/>
        </w:rPr>
        <w:t>patients</w:t>
      </w:r>
      <w:r w:rsidRPr="00697BAC">
        <w:rPr>
          <w:color w:val="000000" w:themeColor="text1"/>
        </w:rPr>
        <w:t xml:space="preserve"> </w:t>
      </w:r>
      <w:r w:rsidRPr="00697BAC">
        <w:rPr>
          <w:rFonts w:asciiTheme="minorHAnsi" w:hAnsiTheme="minorHAnsi" w:cstheme="minorHAnsi"/>
          <w:i/>
          <w:iCs/>
          <w:color w:val="000000" w:themeColor="text1"/>
        </w:rPr>
        <w:t>“are still going to hit the barriers of waitlists with services, and I have all the years of community nursing, I think, I have, this is the most I've seen the system broken, in being able to help” (Clinician 8</w:t>
      </w:r>
      <w:r w:rsidR="0065376E" w:rsidRPr="00697BAC">
        <w:rPr>
          <w:rFonts w:asciiTheme="minorHAnsi" w:hAnsiTheme="minorHAnsi" w:cstheme="minorHAnsi"/>
          <w:i/>
          <w:iCs/>
          <w:color w:val="000000" w:themeColor="text1"/>
        </w:rPr>
        <w:t>, nurse</w:t>
      </w:r>
      <w:r w:rsidRPr="00697BAC">
        <w:rPr>
          <w:rFonts w:asciiTheme="minorHAnsi" w:hAnsiTheme="minorHAnsi" w:cstheme="minorHAnsi"/>
          <w:i/>
          <w:iCs/>
          <w:color w:val="000000" w:themeColor="text1"/>
        </w:rPr>
        <w:t>)</w:t>
      </w:r>
      <w:r w:rsidRPr="00697BAC">
        <w:rPr>
          <w:rFonts w:cstheme="minorHAnsi"/>
          <w:i/>
          <w:iCs/>
          <w:color w:val="000000" w:themeColor="text1"/>
        </w:rPr>
        <w:t>.</w:t>
      </w:r>
      <w:r w:rsidRPr="00697BAC">
        <w:rPr>
          <w:color w:val="000000" w:themeColor="text1"/>
        </w:rPr>
        <w:t xml:space="preserve"> </w:t>
      </w:r>
    </w:p>
    <w:p w14:paraId="1C1725A5" w14:textId="77777777" w:rsidR="00D16EBF" w:rsidRPr="00697BAC" w:rsidRDefault="00D16EBF" w:rsidP="00D16EBF">
      <w:pPr>
        <w:rPr>
          <w:color w:val="000000" w:themeColor="text1"/>
        </w:rPr>
      </w:pPr>
    </w:p>
    <w:p w14:paraId="1A4ACE97" w14:textId="52B42DBA" w:rsidR="00EE7BE5" w:rsidRPr="00697BAC" w:rsidRDefault="00EE7BE5" w:rsidP="00D16EBF">
      <w:pPr>
        <w:pStyle w:val="Heading5"/>
        <w:rPr>
          <w:color w:val="000000" w:themeColor="text1"/>
        </w:rPr>
      </w:pPr>
      <w:r w:rsidRPr="00697BAC">
        <w:rPr>
          <w:color w:val="000000" w:themeColor="text1"/>
        </w:rPr>
        <w:t xml:space="preserve">Hospital as the default: </w:t>
      </w:r>
      <w:r w:rsidR="00D13E2F" w:rsidRPr="00697BAC">
        <w:rPr>
          <w:color w:val="000000" w:themeColor="text1"/>
        </w:rPr>
        <w:t xml:space="preserve">addressing the </w:t>
      </w:r>
      <w:r w:rsidRPr="00697BAC">
        <w:rPr>
          <w:color w:val="000000" w:themeColor="text1"/>
        </w:rPr>
        <w:t>misconceptions and realising the reality.</w:t>
      </w:r>
    </w:p>
    <w:p w14:paraId="05800CB7" w14:textId="14834371" w:rsidR="00684700" w:rsidRPr="00697BAC" w:rsidRDefault="004E4C85" w:rsidP="00300181">
      <w:pPr>
        <w:rPr>
          <w:color w:val="000000" w:themeColor="text1"/>
        </w:rPr>
      </w:pPr>
      <w:r w:rsidRPr="00697BAC">
        <w:rPr>
          <w:color w:val="000000" w:themeColor="text1"/>
        </w:rPr>
        <w:t>Participants</w:t>
      </w:r>
      <w:r w:rsidR="00684700" w:rsidRPr="00697BAC">
        <w:rPr>
          <w:color w:val="000000" w:themeColor="text1"/>
        </w:rPr>
        <w:t xml:space="preserve"> discussed the need for a paradigm shift </w:t>
      </w:r>
      <w:r w:rsidR="00DA1375" w:rsidRPr="00697BAC">
        <w:rPr>
          <w:color w:val="000000" w:themeColor="text1"/>
        </w:rPr>
        <w:t xml:space="preserve">as </w:t>
      </w:r>
      <w:r w:rsidR="00DA1375" w:rsidRPr="00697BAC">
        <w:rPr>
          <w:rFonts w:cstheme="minorHAnsi"/>
          <w:i/>
          <w:iCs/>
          <w:color w:val="000000" w:themeColor="text1"/>
        </w:rPr>
        <w:t>“…there's this general assumption out in the community… if you go back into hospital, you'll actually be seen quicker, fast tracked, and all your problems will be solved because the hospitals actually have more resources than the community” (Clinician 11</w:t>
      </w:r>
      <w:r w:rsidR="0065376E" w:rsidRPr="00697BAC">
        <w:rPr>
          <w:rFonts w:cstheme="minorHAnsi"/>
          <w:i/>
          <w:iCs/>
          <w:color w:val="000000" w:themeColor="text1"/>
        </w:rPr>
        <w:t>, nurse</w:t>
      </w:r>
      <w:r w:rsidR="00DA1375" w:rsidRPr="00697BAC">
        <w:rPr>
          <w:rFonts w:cstheme="minorHAnsi"/>
          <w:i/>
          <w:iCs/>
          <w:color w:val="000000" w:themeColor="text1"/>
        </w:rPr>
        <w:t>)</w:t>
      </w:r>
      <w:r w:rsidR="004367D9" w:rsidRPr="00697BAC">
        <w:rPr>
          <w:color w:val="000000" w:themeColor="text1"/>
        </w:rPr>
        <w:t xml:space="preserve">. </w:t>
      </w:r>
      <w:r w:rsidRPr="00697BAC">
        <w:rPr>
          <w:color w:val="000000" w:themeColor="text1"/>
        </w:rPr>
        <w:t>Participants</w:t>
      </w:r>
      <w:r w:rsidR="00684700" w:rsidRPr="00697BAC">
        <w:rPr>
          <w:color w:val="000000" w:themeColor="text1"/>
        </w:rPr>
        <w:t xml:space="preserve"> voice the current misplaced conception that hospitals are </w:t>
      </w:r>
      <w:r w:rsidR="00FC47DF" w:rsidRPr="00697BAC">
        <w:rPr>
          <w:color w:val="000000" w:themeColor="text1"/>
        </w:rPr>
        <w:t>used</w:t>
      </w:r>
      <w:r w:rsidR="00280C96" w:rsidRPr="00697BAC">
        <w:rPr>
          <w:color w:val="000000" w:themeColor="text1"/>
        </w:rPr>
        <w:t xml:space="preserve"> </w:t>
      </w:r>
      <w:r w:rsidR="00684700" w:rsidRPr="00697BAC">
        <w:rPr>
          <w:color w:val="000000" w:themeColor="text1"/>
        </w:rPr>
        <w:t xml:space="preserve">to </w:t>
      </w:r>
      <w:r w:rsidR="00280C96" w:rsidRPr="00697BAC">
        <w:rPr>
          <w:color w:val="000000" w:themeColor="text1"/>
        </w:rPr>
        <w:t xml:space="preserve">quickly address </w:t>
      </w:r>
      <w:r w:rsidR="00684700" w:rsidRPr="00697BAC">
        <w:rPr>
          <w:color w:val="000000" w:themeColor="text1"/>
        </w:rPr>
        <w:t xml:space="preserve">health issues and care needs, </w:t>
      </w:r>
      <w:r w:rsidR="00FC47DF" w:rsidRPr="00697BAC">
        <w:rPr>
          <w:rFonts w:cstheme="minorHAnsi"/>
          <w:i/>
          <w:iCs/>
          <w:color w:val="000000" w:themeColor="text1"/>
        </w:rPr>
        <w:t>“</w:t>
      </w:r>
      <w:r w:rsidR="00494E8B" w:rsidRPr="00697BAC">
        <w:rPr>
          <w:rFonts w:cstheme="minorHAnsi"/>
          <w:i/>
          <w:iCs/>
          <w:color w:val="000000" w:themeColor="text1"/>
        </w:rPr>
        <w:t>t</w:t>
      </w:r>
      <w:r w:rsidR="00FC47DF" w:rsidRPr="00697BAC">
        <w:rPr>
          <w:rFonts w:cstheme="minorHAnsi"/>
          <w:i/>
          <w:iCs/>
          <w:color w:val="000000" w:themeColor="text1"/>
        </w:rPr>
        <w:t xml:space="preserve">he default is hospital or the emergency department, because there is really nothing else. You know, the reality is </w:t>
      </w:r>
      <w:proofErr w:type="gramStart"/>
      <w:r w:rsidR="00FC47DF" w:rsidRPr="00697BAC">
        <w:rPr>
          <w:rFonts w:cstheme="minorHAnsi"/>
          <w:i/>
          <w:iCs/>
          <w:color w:val="000000" w:themeColor="text1"/>
        </w:rPr>
        <w:t>at this point in time</w:t>
      </w:r>
      <w:proofErr w:type="gramEnd"/>
      <w:r w:rsidR="00FC47DF" w:rsidRPr="00697BAC">
        <w:rPr>
          <w:rFonts w:cstheme="minorHAnsi"/>
          <w:i/>
          <w:iCs/>
          <w:color w:val="000000" w:themeColor="text1"/>
        </w:rPr>
        <w:t xml:space="preserve"> is it's difficult to access, it's difficult to access GP’s, and even then, you know, a GP doesn't provide the solution instantaneously of what then happens for the care of that person right there and then” (Clinician 13</w:t>
      </w:r>
      <w:r w:rsidR="0065376E" w:rsidRPr="00697BAC">
        <w:rPr>
          <w:rFonts w:cstheme="minorHAnsi"/>
          <w:i/>
          <w:iCs/>
          <w:color w:val="000000" w:themeColor="text1"/>
        </w:rPr>
        <w:t>, manager</w:t>
      </w:r>
      <w:r w:rsidR="00FC47DF" w:rsidRPr="00697BAC">
        <w:rPr>
          <w:rFonts w:cstheme="minorHAnsi"/>
          <w:i/>
          <w:iCs/>
          <w:color w:val="000000" w:themeColor="text1"/>
        </w:rPr>
        <w:t>)</w:t>
      </w:r>
      <w:r w:rsidR="0065376E" w:rsidRPr="00697BAC">
        <w:rPr>
          <w:rFonts w:cstheme="minorHAnsi"/>
          <w:i/>
          <w:iCs/>
          <w:color w:val="000000" w:themeColor="text1"/>
        </w:rPr>
        <w:t>.</w:t>
      </w:r>
    </w:p>
    <w:p w14:paraId="372371E4" w14:textId="77777777" w:rsidR="00684700" w:rsidRPr="00697BAC" w:rsidRDefault="00684700" w:rsidP="00684700">
      <w:pPr>
        <w:pStyle w:val="NormalWeb"/>
        <w:spacing w:before="0" w:beforeAutospacing="0" w:after="0" w:afterAutospacing="0" w:line="276" w:lineRule="auto"/>
        <w:rPr>
          <w:rFonts w:asciiTheme="minorHAnsi" w:eastAsiaTheme="minorHAnsi" w:hAnsiTheme="minorHAnsi" w:cstheme="minorBidi"/>
          <w:color w:val="000000" w:themeColor="text1"/>
          <w:kern w:val="2"/>
          <w:lang w:eastAsia="en-US"/>
          <w14:ligatures w14:val="standardContextual"/>
        </w:rPr>
      </w:pPr>
    </w:p>
    <w:p w14:paraId="1E2FB4D4" w14:textId="46FB4352" w:rsidR="00EE7BE5" w:rsidRPr="00697BAC" w:rsidRDefault="00EE7BE5" w:rsidP="00300181">
      <w:pPr>
        <w:pStyle w:val="pf0"/>
        <w:spacing w:before="0" w:beforeAutospacing="0" w:after="0" w:afterAutospacing="0" w:line="276" w:lineRule="auto"/>
        <w:jc w:val="both"/>
        <w:rPr>
          <w:rFonts w:asciiTheme="minorHAnsi" w:eastAsiaTheme="minorHAnsi" w:hAnsiTheme="minorHAnsi" w:cstheme="minorHAnsi"/>
          <w:i/>
          <w:iCs/>
          <w:color w:val="000000" w:themeColor="text1"/>
        </w:rPr>
      </w:pPr>
      <w:r w:rsidRPr="00697BAC">
        <w:rPr>
          <w:rFonts w:asciiTheme="minorHAnsi" w:eastAsiaTheme="minorHAnsi" w:hAnsiTheme="minorHAnsi" w:cstheme="minorBidi"/>
          <w:color w:val="000000" w:themeColor="text1"/>
          <w:kern w:val="2"/>
          <w:lang w:eastAsia="en-US"/>
          <w14:ligatures w14:val="standardContextual"/>
        </w:rPr>
        <w:t xml:space="preserve">The high volume of patients in the </w:t>
      </w:r>
      <w:r w:rsidR="005E318C" w:rsidRPr="00697BAC">
        <w:rPr>
          <w:rFonts w:asciiTheme="minorHAnsi" w:eastAsiaTheme="minorHAnsi" w:hAnsiTheme="minorHAnsi" w:cstheme="minorBidi"/>
          <w:color w:val="000000" w:themeColor="text1"/>
          <w:kern w:val="2"/>
          <w:lang w:eastAsia="en-US"/>
          <w14:ligatures w14:val="standardContextual"/>
        </w:rPr>
        <w:t xml:space="preserve">ED </w:t>
      </w:r>
      <w:r w:rsidRPr="00697BAC">
        <w:rPr>
          <w:rFonts w:asciiTheme="minorHAnsi" w:eastAsiaTheme="minorHAnsi" w:hAnsiTheme="minorHAnsi" w:cstheme="minorBidi"/>
          <w:color w:val="000000" w:themeColor="text1"/>
          <w:kern w:val="2"/>
          <w:lang w:eastAsia="en-US"/>
          <w14:ligatures w14:val="standardContextual"/>
        </w:rPr>
        <w:t xml:space="preserve">creates </w:t>
      </w:r>
      <w:r w:rsidR="00280C96" w:rsidRPr="00697BAC">
        <w:rPr>
          <w:rFonts w:asciiTheme="minorHAnsi" w:eastAsiaTheme="minorHAnsi" w:hAnsiTheme="minorHAnsi" w:cstheme="minorBidi"/>
          <w:color w:val="000000" w:themeColor="text1"/>
          <w:kern w:val="2"/>
          <w:lang w:eastAsia="en-US"/>
          <w14:ligatures w14:val="standardContextual"/>
        </w:rPr>
        <w:t xml:space="preserve">compounded </w:t>
      </w:r>
      <w:r w:rsidRPr="00697BAC">
        <w:rPr>
          <w:rFonts w:asciiTheme="minorHAnsi" w:eastAsiaTheme="minorHAnsi" w:hAnsiTheme="minorHAnsi" w:cstheme="minorBidi"/>
          <w:color w:val="000000" w:themeColor="text1"/>
          <w:kern w:val="2"/>
          <w:lang w:eastAsia="en-US"/>
          <w14:ligatures w14:val="standardContextual"/>
        </w:rPr>
        <w:t xml:space="preserve">pressure </w:t>
      </w:r>
      <w:r w:rsidR="00280C96" w:rsidRPr="00697BAC">
        <w:rPr>
          <w:rFonts w:asciiTheme="minorHAnsi" w:eastAsiaTheme="minorHAnsi" w:hAnsiTheme="minorHAnsi" w:cstheme="minorBidi"/>
          <w:color w:val="000000" w:themeColor="text1"/>
          <w:kern w:val="2"/>
          <w:lang w:eastAsia="en-US"/>
          <w14:ligatures w14:val="standardContextual"/>
        </w:rPr>
        <w:t>on</w:t>
      </w:r>
      <w:r w:rsidR="00300181" w:rsidRPr="00697BAC">
        <w:rPr>
          <w:rFonts w:asciiTheme="minorHAnsi" w:eastAsiaTheme="minorHAnsi" w:hAnsiTheme="minorHAnsi" w:cstheme="minorBidi"/>
          <w:color w:val="000000" w:themeColor="text1"/>
          <w:kern w:val="2"/>
          <w:lang w:eastAsia="en-US"/>
          <w14:ligatures w14:val="standardContextual"/>
        </w:rPr>
        <w:t xml:space="preserve"> patient flow</w:t>
      </w:r>
      <w:r w:rsidR="00280C96" w:rsidRPr="00697BAC">
        <w:rPr>
          <w:rFonts w:asciiTheme="minorHAnsi" w:eastAsiaTheme="minorHAnsi" w:hAnsiTheme="minorHAnsi" w:cstheme="minorBidi"/>
          <w:color w:val="000000" w:themeColor="text1"/>
          <w:kern w:val="2"/>
          <w:lang w:eastAsia="en-US"/>
          <w14:ligatures w14:val="standardContextual"/>
        </w:rPr>
        <w:t xml:space="preserve"> and </w:t>
      </w:r>
      <w:r w:rsidRPr="00697BAC">
        <w:rPr>
          <w:rFonts w:asciiTheme="minorHAnsi" w:eastAsiaTheme="minorHAnsi" w:hAnsiTheme="minorHAnsi" w:cstheme="minorBidi"/>
          <w:color w:val="000000" w:themeColor="text1"/>
          <w:kern w:val="2"/>
          <w:lang w:eastAsia="en-US"/>
          <w14:ligatures w14:val="standardContextual"/>
        </w:rPr>
        <w:t>discharge</w:t>
      </w:r>
      <w:r w:rsidR="00300181" w:rsidRPr="00697BAC">
        <w:rPr>
          <w:rFonts w:asciiTheme="minorHAnsi" w:eastAsiaTheme="minorHAnsi" w:hAnsiTheme="minorHAnsi" w:cstheme="minorBidi"/>
          <w:color w:val="000000" w:themeColor="text1"/>
          <w:kern w:val="2"/>
          <w:lang w:eastAsia="en-US"/>
          <w14:ligatures w14:val="standardContextual"/>
        </w:rPr>
        <w:t>s</w:t>
      </w:r>
      <w:r w:rsidRPr="00697BAC">
        <w:rPr>
          <w:rFonts w:asciiTheme="minorHAnsi" w:eastAsiaTheme="minorHAnsi" w:hAnsiTheme="minorHAnsi" w:cstheme="minorBidi"/>
          <w:color w:val="000000" w:themeColor="text1"/>
          <w:kern w:val="2"/>
          <w:lang w:eastAsia="en-US"/>
          <w14:ligatures w14:val="standardContextual"/>
        </w:rPr>
        <w:t>. With hospitals at capacity</w:t>
      </w:r>
      <w:r w:rsidR="00736521" w:rsidRPr="00697BAC">
        <w:rPr>
          <w:rFonts w:asciiTheme="minorHAnsi" w:eastAsiaTheme="minorHAnsi" w:hAnsiTheme="minorHAnsi" w:cstheme="minorBidi"/>
          <w:color w:val="000000" w:themeColor="text1"/>
          <w:kern w:val="2"/>
          <w:lang w:eastAsia="en-US"/>
          <w14:ligatures w14:val="standardContextual"/>
        </w:rPr>
        <w:t xml:space="preserve"> and often over capacity</w:t>
      </w:r>
      <w:r w:rsidRPr="00697BAC">
        <w:rPr>
          <w:rFonts w:asciiTheme="minorHAnsi" w:eastAsiaTheme="minorHAnsi" w:hAnsiTheme="minorHAnsi" w:cstheme="minorBidi"/>
          <w:color w:val="000000" w:themeColor="text1"/>
          <w:kern w:val="2"/>
          <w:lang w:eastAsia="en-US"/>
          <w14:ligatures w14:val="standardContextual"/>
        </w:rPr>
        <w:t xml:space="preserve">, older adults </w:t>
      </w:r>
      <w:r w:rsidR="000B22A2" w:rsidRPr="00697BAC">
        <w:rPr>
          <w:rFonts w:asciiTheme="minorHAnsi" w:eastAsiaTheme="minorHAnsi" w:hAnsiTheme="minorHAnsi" w:cstheme="minorBidi"/>
          <w:color w:val="000000" w:themeColor="text1"/>
          <w:kern w:val="2"/>
          <w:lang w:eastAsia="en-US"/>
          <w14:ligatures w14:val="standardContextual"/>
        </w:rPr>
        <w:t xml:space="preserve">living with frailty </w:t>
      </w:r>
      <w:r w:rsidRPr="00697BAC">
        <w:rPr>
          <w:rFonts w:asciiTheme="minorHAnsi" w:eastAsiaTheme="minorHAnsi" w:hAnsiTheme="minorHAnsi" w:cstheme="minorBidi"/>
          <w:color w:val="000000" w:themeColor="text1"/>
          <w:kern w:val="2"/>
          <w:lang w:eastAsia="en-US"/>
          <w14:ligatures w14:val="standardContextual"/>
        </w:rPr>
        <w:t>are particularly vulnerable</w:t>
      </w:r>
      <w:r w:rsidR="00736521" w:rsidRPr="00697BAC">
        <w:rPr>
          <w:rFonts w:asciiTheme="minorHAnsi" w:eastAsiaTheme="minorHAnsi" w:hAnsiTheme="minorHAnsi" w:cstheme="minorBidi"/>
          <w:color w:val="000000" w:themeColor="text1"/>
          <w:kern w:val="2"/>
          <w:lang w:eastAsia="en-US"/>
          <w14:ligatures w14:val="standardContextual"/>
        </w:rPr>
        <w:t xml:space="preserve"> to</w:t>
      </w:r>
      <w:r w:rsidRPr="00697BAC">
        <w:rPr>
          <w:rFonts w:asciiTheme="minorHAnsi" w:eastAsiaTheme="minorHAnsi" w:hAnsiTheme="minorHAnsi" w:cstheme="minorBidi"/>
          <w:color w:val="000000" w:themeColor="text1"/>
          <w:kern w:val="2"/>
          <w:lang w:eastAsia="en-US"/>
          <w14:ligatures w14:val="standardContextual"/>
        </w:rPr>
        <w:t xml:space="preserve"> </w:t>
      </w:r>
      <w:r w:rsidR="001364C0" w:rsidRPr="00697BAC">
        <w:rPr>
          <w:rFonts w:asciiTheme="minorHAnsi" w:eastAsiaTheme="minorHAnsi" w:hAnsiTheme="minorHAnsi" w:cstheme="minorBidi"/>
          <w:color w:val="000000" w:themeColor="text1"/>
          <w:kern w:val="2"/>
          <w:lang w:eastAsia="en-US"/>
          <w14:ligatures w14:val="standardContextual"/>
        </w:rPr>
        <w:t xml:space="preserve">the </w:t>
      </w:r>
      <w:r w:rsidRPr="00697BAC">
        <w:rPr>
          <w:rFonts w:asciiTheme="minorHAnsi" w:hAnsiTheme="minorHAnsi" w:cstheme="minorHAnsi"/>
          <w:i/>
          <w:iCs/>
          <w:color w:val="000000" w:themeColor="text1"/>
        </w:rPr>
        <w:t>“get them in and get them out</w:t>
      </w:r>
      <w:r w:rsidRPr="00697BAC">
        <w:rPr>
          <w:rFonts w:asciiTheme="minorHAnsi" w:hAnsiTheme="minorHAnsi" w:cstheme="minorHAnsi"/>
          <w:color w:val="000000" w:themeColor="text1"/>
        </w:rPr>
        <w:t>”</w:t>
      </w:r>
      <w:r w:rsidR="001364C0" w:rsidRPr="00697BAC">
        <w:rPr>
          <w:rFonts w:asciiTheme="minorHAnsi" w:hAnsiTheme="minorHAnsi" w:cstheme="minorHAnsi"/>
          <w:color w:val="000000" w:themeColor="text1"/>
        </w:rPr>
        <w:t xml:space="preserve"> </w:t>
      </w:r>
      <w:r w:rsidR="00D07535" w:rsidRPr="00697BAC">
        <w:rPr>
          <w:rFonts w:asciiTheme="minorHAnsi" w:hAnsiTheme="minorHAnsi" w:cstheme="minorHAnsi"/>
          <w:color w:val="000000" w:themeColor="text1"/>
        </w:rPr>
        <w:t>mentality</w:t>
      </w:r>
      <w:r w:rsidRPr="00697BAC">
        <w:rPr>
          <w:rFonts w:asciiTheme="minorHAnsi" w:hAnsiTheme="minorHAnsi" w:cstheme="minorHAnsi"/>
          <w:color w:val="000000" w:themeColor="text1"/>
        </w:rPr>
        <w:t xml:space="preserve"> </w:t>
      </w:r>
      <w:r w:rsidRPr="00697BAC">
        <w:rPr>
          <w:rFonts w:asciiTheme="minorHAnsi" w:hAnsiTheme="minorHAnsi" w:cstheme="minorHAnsi"/>
          <w:i/>
          <w:iCs/>
          <w:color w:val="000000" w:themeColor="text1"/>
        </w:rPr>
        <w:t>(Clinician 3</w:t>
      </w:r>
      <w:r w:rsidR="0065376E" w:rsidRPr="00697BAC">
        <w:rPr>
          <w:rFonts w:asciiTheme="minorHAnsi" w:hAnsiTheme="minorHAnsi" w:cstheme="minorHAnsi"/>
          <w:i/>
          <w:iCs/>
          <w:color w:val="000000" w:themeColor="text1"/>
        </w:rPr>
        <w:t>, nurse</w:t>
      </w:r>
      <w:r w:rsidRPr="00697BAC">
        <w:rPr>
          <w:rFonts w:asciiTheme="minorHAnsi" w:hAnsiTheme="minorHAnsi" w:cstheme="minorHAnsi"/>
          <w:i/>
          <w:iCs/>
          <w:color w:val="000000" w:themeColor="text1"/>
        </w:rPr>
        <w:t>)</w:t>
      </w:r>
      <w:r w:rsidRPr="00697BAC">
        <w:rPr>
          <w:rFonts w:asciiTheme="minorHAnsi" w:eastAsiaTheme="minorHAnsi" w:hAnsiTheme="minorHAnsi" w:cstheme="minorBidi"/>
          <w:i/>
          <w:iCs/>
          <w:color w:val="000000" w:themeColor="text1"/>
          <w:kern w:val="2"/>
          <w:lang w:eastAsia="en-US"/>
          <w14:ligatures w14:val="standardContextual"/>
        </w:rPr>
        <w:t>.</w:t>
      </w:r>
      <w:r w:rsidRPr="00697BAC">
        <w:rPr>
          <w:rFonts w:asciiTheme="minorHAnsi" w:eastAsiaTheme="minorHAnsi" w:hAnsiTheme="minorHAnsi" w:cstheme="minorBidi"/>
          <w:color w:val="000000" w:themeColor="text1"/>
          <w:kern w:val="2"/>
          <w:lang w:eastAsia="en-US"/>
          <w14:ligatures w14:val="standardContextual"/>
        </w:rPr>
        <w:t xml:space="preserve"> Sub-optimal discharges increase the </w:t>
      </w:r>
      <w:r w:rsidRPr="00697BAC">
        <w:rPr>
          <w:rFonts w:asciiTheme="minorHAnsi" w:eastAsiaTheme="minorHAnsi" w:hAnsiTheme="minorHAnsi" w:cstheme="minorHAnsi"/>
          <w:color w:val="000000" w:themeColor="text1"/>
          <w:kern w:val="2"/>
          <w:lang w:eastAsia="en-US"/>
          <w14:ligatures w14:val="standardContextual"/>
        </w:rPr>
        <w:t>likelihood of patients returning to the hospital sooner</w:t>
      </w:r>
      <w:r w:rsidR="000371A3" w:rsidRPr="00697BAC">
        <w:rPr>
          <w:rFonts w:asciiTheme="minorHAnsi" w:eastAsiaTheme="minorHAnsi" w:hAnsiTheme="minorHAnsi" w:cstheme="minorHAnsi"/>
          <w:color w:val="000000" w:themeColor="text1"/>
          <w:kern w:val="2"/>
          <w:lang w:eastAsia="en-US"/>
          <w14:ligatures w14:val="standardContextual"/>
        </w:rPr>
        <w:t xml:space="preserve">, </w:t>
      </w:r>
      <w:r w:rsidR="000371A3" w:rsidRPr="00697BAC">
        <w:rPr>
          <w:rFonts w:asciiTheme="minorHAnsi" w:hAnsiTheme="minorHAnsi" w:cstheme="minorHAnsi"/>
          <w:b/>
          <w:bCs/>
          <w:i/>
          <w:iCs/>
          <w:color w:val="000000" w:themeColor="text1"/>
        </w:rPr>
        <w:t>“</w:t>
      </w:r>
      <w:r w:rsidR="00B03C7D" w:rsidRPr="00697BAC">
        <w:rPr>
          <w:rFonts w:asciiTheme="minorHAnsi" w:hAnsiTheme="minorHAnsi" w:cstheme="minorHAnsi"/>
          <w:b/>
          <w:bCs/>
          <w:i/>
          <w:iCs/>
          <w:color w:val="000000" w:themeColor="text1"/>
        </w:rPr>
        <w:t>….</w:t>
      </w:r>
      <w:r w:rsidR="00B03C7D" w:rsidRPr="00697BAC">
        <w:rPr>
          <w:rFonts w:asciiTheme="minorHAnsi" w:hAnsiTheme="minorHAnsi" w:cstheme="minorHAnsi"/>
          <w:i/>
          <w:iCs/>
          <w:color w:val="000000" w:themeColor="text1"/>
        </w:rPr>
        <w:t xml:space="preserve"> we</w:t>
      </w:r>
      <w:r w:rsidR="000371A3" w:rsidRPr="00697BAC">
        <w:rPr>
          <w:rFonts w:asciiTheme="minorHAnsi" w:hAnsiTheme="minorHAnsi" w:cstheme="minorHAnsi"/>
          <w:i/>
          <w:iCs/>
          <w:color w:val="000000" w:themeColor="text1"/>
        </w:rPr>
        <w:t xml:space="preserve"> are discharging inpatients with the understanding that they will go home and have </w:t>
      </w:r>
      <w:proofErr w:type="gramStart"/>
      <w:r w:rsidR="000371A3" w:rsidRPr="00697BAC">
        <w:rPr>
          <w:rFonts w:asciiTheme="minorHAnsi" w:hAnsiTheme="minorHAnsi" w:cstheme="minorHAnsi"/>
          <w:i/>
          <w:iCs/>
          <w:color w:val="000000" w:themeColor="text1"/>
        </w:rPr>
        <w:t>particular services</w:t>
      </w:r>
      <w:proofErr w:type="gramEnd"/>
      <w:r w:rsidR="000371A3" w:rsidRPr="00697BAC">
        <w:rPr>
          <w:rFonts w:asciiTheme="minorHAnsi" w:hAnsiTheme="minorHAnsi" w:cstheme="minorHAnsi"/>
          <w:i/>
          <w:iCs/>
          <w:color w:val="000000" w:themeColor="text1"/>
        </w:rPr>
        <w:t xml:space="preserve"> in place to support them for </w:t>
      </w:r>
      <w:proofErr w:type="gramStart"/>
      <w:r w:rsidR="000371A3" w:rsidRPr="00697BAC">
        <w:rPr>
          <w:rFonts w:asciiTheme="minorHAnsi" w:hAnsiTheme="minorHAnsi" w:cstheme="minorHAnsi"/>
          <w:i/>
          <w:iCs/>
          <w:color w:val="000000" w:themeColor="text1"/>
        </w:rPr>
        <w:t>particular levels</w:t>
      </w:r>
      <w:proofErr w:type="gramEnd"/>
      <w:r w:rsidR="000371A3" w:rsidRPr="00697BAC">
        <w:rPr>
          <w:rFonts w:asciiTheme="minorHAnsi" w:hAnsiTheme="minorHAnsi" w:cstheme="minorHAnsi"/>
          <w:i/>
          <w:iCs/>
          <w:color w:val="000000" w:themeColor="text1"/>
        </w:rPr>
        <w:t xml:space="preserve"> of function. However, yeah, it </w:t>
      </w:r>
      <w:r w:rsidR="000371A3" w:rsidRPr="00697BAC">
        <w:rPr>
          <w:rFonts w:asciiTheme="minorHAnsi" w:hAnsiTheme="minorHAnsi" w:cstheme="minorHAnsi"/>
          <w:i/>
          <w:iCs/>
          <w:color w:val="000000" w:themeColor="text1"/>
        </w:rPr>
        <w:lastRenderedPageBreak/>
        <w:t xml:space="preserve">isn't then enacted, you know, at that end point where they </w:t>
      </w:r>
      <w:proofErr w:type="gramStart"/>
      <w:r w:rsidR="000371A3" w:rsidRPr="00697BAC">
        <w:rPr>
          <w:rFonts w:asciiTheme="minorHAnsi" w:hAnsiTheme="minorHAnsi" w:cstheme="minorHAnsi"/>
          <w:i/>
          <w:iCs/>
          <w:color w:val="000000" w:themeColor="text1"/>
        </w:rPr>
        <w:t>actually do</w:t>
      </w:r>
      <w:proofErr w:type="gramEnd"/>
      <w:r w:rsidR="000371A3" w:rsidRPr="00697BAC">
        <w:rPr>
          <w:rFonts w:asciiTheme="minorHAnsi" w:hAnsiTheme="minorHAnsi" w:cstheme="minorHAnsi"/>
          <w:i/>
          <w:iCs/>
          <w:color w:val="000000" w:themeColor="text1"/>
        </w:rPr>
        <w:t xml:space="preserve"> need them” (Clinician 13</w:t>
      </w:r>
      <w:r w:rsidR="0065376E" w:rsidRPr="00697BAC">
        <w:rPr>
          <w:rFonts w:asciiTheme="minorHAnsi" w:hAnsiTheme="minorHAnsi" w:cstheme="minorHAnsi"/>
          <w:i/>
          <w:iCs/>
          <w:color w:val="000000" w:themeColor="text1"/>
        </w:rPr>
        <w:t>, manager</w:t>
      </w:r>
      <w:r w:rsidR="000371A3" w:rsidRPr="00697BAC">
        <w:rPr>
          <w:rFonts w:asciiTheme="minorHAnsi" w:hAnsiTheme="minorHAnsi" w:cstheme="minorHAnsi"/>
          <w:i/>
          <w:iCs/>
          <w:color w:val="000000" w:themeColor="text1"/>
        </w:rPr>
        <w:t>)</w:t>
      </w:r>
      <w:r w:rsidR="0065376E" w:rsidRPr="00697BAC">
        <w:rPr>
          <w:rFonts w:asciiTheme="minorHAnsi" w:hAnsiTheme="minorHAnsi" w:cstheme="minorHAnsi"/>
          <w:i/>
          <w:iCs/>
          <w:color w:val="000000" w:themeColor="text1"/>
        </w:rPr>
        <w:t>.</w:t>
      </w:r>
      <w:r w:rsidR="000371A3" w:rsidRPr="00697BAC">
        <w:rPr>
          <w:rFonts w:asciiTheme="minorHAnsi" w:hAnsiTheme="minorHAnsi" w:cstheme="minorHAnsi"/>
          <w:i/>
          <w:iCs/>
          <w:color w:val="000000" w:themeColor="text1"/>
        </w:rPr>
        <w:t xml:space="preserve"> </w:t>
      </w:r>
      <w:r w:rsidRPr="00697BAC">
        <w:rPr>
          <w:rFonts w:asciiTheme="minorHAnsi" w:eastAsiaTheme="minorHAnsi" w:hAnsiTheme="minorHAnsi" w:cstheme="minorHAnsi"/>
          <w:color w:val="000000" w:themeColor="text1"/>
          <w:kern w:val="2"/>
          <w:lang w:eastAsia="en-US"/>
          <w14:ligatures w14:val="standardContextual"/>
        </w:rPr>
        <w:t>This poses substantial risks, as patients may not have enough time to recover, regain their health and mobility, and safely transfer home</w:t>
      </w:r>
      <w:r w:rsidR="00F12493" w:rsidRPr="00697BAC">
        <w:rPr>
          <w:rFonts w:asciiTheme="minorHAnsi" w:eastAsiaTheme="minorHAnsi" w:hAnsiTheme="minorHAnsi" w:cstheme="minorHAnsi"/>
          <w:color w:val="000000" w:themeColor="text1"/>
          <w:kern w:val="2"/>
          <w:lang w:eastAsia="en-US"/>
          <w14:ligatures w14:val="standardContextual"/>
        </w:rPr>
        <w:t xml:space="preserve">, </w:t>
      </w:r>
      <w:r w:rsidRPr="00697BAC">
        <w:rPr>
          <w:rFonts w:asciiTheme="minorHAnsi" w:eastAsiaTheme="minorHAnsi" w:hAnsiTheme="minorHAnsi" w:cstheme="minorHAnsi"/>
          <w:i/>
          <w:iCs/>
          <w:color w:val="000000" w:themeColor="text1"/>
        </w:rPr>
        <w:t>“…I feel there's been a big change in the hospital shift. There used to be sort of like recovery time. You know they had a few days extra before they went home, these days that doesn't exist because it just can't. The demand is too much in emergency” (Clinician 9</w:t>
      </w:r>
      <w:r w:rsidR="0065376E" w:rsidRPr="00697BAC">
        <w:rPr>
          <w:rFonts w:asciiTheme="minorHAnsi" w:eastAsiaTheme="minorHAnsi" w:hAnsiTheme="minorHAnsi" w:cstheme="minorHAnsi"/>
          <w:i/>
          <w:iCs/>
          <w:color w:val="000000" w:themeColor="text1"/>
        </w:rPr>
        <w:t>, nurse</w:t>
      </w:r>
      <w:r w:rsidRPr="00697BAC">
        <w:rPr>
          <w:rFonts w:asciiTheme="minorHAnsi" w:eastAsiaTheme="minorHAnsi" w:hAnsiTheme="minorHAnsi" w:cstheme="minorHAnsi"/>
          <w:i/>
          <w:iCs/>
          <w:color w:val="000000" w:themeColor="text1"/>
        </w:rPr>
        <w:t>)</w:t>
      </w:r>
      <w:r w:rsidR="0065376E" w:rsidRPr="00697BAC">
        <w:rPr>
          <w:rFonts w:asciiTheme="minorHAnsi" w:eastAsiaTheme="minorHAnsi" w:hAnsiTheme="minorHAnsi" w:cstheme="minorHAnsi"/>
          <w:i/>
          <w:iCs/>
          <w:color w:val="000000" w:themeColor="text1"/>
        </w:rPr>
        <w:t>.</w:t>
      </w:r>
      <w:r w:rsidRPr="00697BAC">
        <w:rPr>
          <w:rFonts w:asciiTheme="minorHAnsi" w:eastAsiaTheme="minorHAnsi" w:hAnsiTheme="minorHAnsi" w:cstheme="minorHAnsi"/>
          <w:i/>
          <w:iCs/>
          <w:color w:val="000000" w:themeColor="text1"/>
        </w:rPr>
        <w:t xml:space="preserve"> </w:t>
      </w:r>
    </w:p>
    <w:p w14:paraId="2355CEAF" w14:textId="77777777" w:rsidR="00300181" w:rsidRPr="00697BAC" w:rsidRDefault="00300181" w:rsidP="00EE7BE5">
      <w:pPr>
        <w:rPr>
          <w:rFonts w:cstheme="minorHAnsi"/>
          <w:i/>
          <w:iCs/>
          <w:color w:val="000000" w:themeColor="text1"/>
        </w:rPr>
      </w:pPr>
    </w:p>
    <w:p w14:paraId="0BB038B2" w14:textId="5E609D08" w:rsidR="00EE7BE5" w:rsidRPr="00697BAC" w:rsidRDefault="00197C6C" w:rsidP="00881E65">
      <w:pPr>
        <w:rPr>
          <w:color w:val="000000" w:themeColor="text1"/>
        </w:rPr>
      </w:pPr>
      <w:r w:rsidRPr="00697BAC">
        <w:rPr>
          <w:color w:val="000000" w:themeColor="text1"/>
        </w:rPr>
        <w:t>W</w:t>
      </w:r>
      <w:r w:rsidR="00EE7BE5" w:rsidRPr="00697BAC">
        <w:rPr>
          <w:color w:val="000000" w:themeColor="text1"/>
        </w:rPr>
        <w:t xml:space="preserve">hen the progressive decline of a patient’s health </w:t>
      </w:r>
      <w:r w:rsidRPr="00697BAC">
        <w:rPr>
          <w:color w:val="000000" w:themeColor="text1"/>
        </w:rPr>
        <w:t>was</w:t>
      </w:r>
      <w:r w:rsidR="00EE7BE5" w:rsidRPr="00697BAC">
        <w:rPr>
          <w:color w:val="000000" w:themeColor="text1"/>
        </w:rPr>
        <w:t xml:space="preserve"> poorly managed, issues of functional ability and </w:t>
      </w:r>
      <w:r w:rsidR="001E33F6" w:rsidRPr="00697BAC">
        <w:rPr>
          <w:color w:val="000000" w:themeColor="text1"/>
        </w:rPr>
        <w:t xml:space="preserve">social factors, such as </w:t>
      </w:r>
      <w:r w:rsidR="00EE7BE5" w:rsidRPr="00697BAC">
        <w:rPr>
          <w:color w:val="000000" w:themeColor="text1"/>
        </w:rPr>
        <w:t>housing</w:t>
      </w:r>
      <w:r w:rsidR="0067267A" w:rsidRPr="00697BAC">
        <w:rPr>
          <w:color w:val="000000" w:themeColor="text1"/>
        </w:rPr>
        <w:t>,</w:t>
      </w:r>
      <w:r w:rsidR="00EE7BE5" w:rsidRPr="00697BAC">
        <w:rPr>
          <w:color w:val="000000" w:themeColor="text1"/>
        </w:rPr>
        <w:t xml:space="preserve"> often bec</w:t>
      </w:r>
      <w:r w:rsidR="00503849" w:rsidRPr="00697BAC">
        <w:rPr>
          <w:color w:val="000000" w:themeColor="text1"/>
        </w:rPr>
        <w:t>a</w:t>
      </w:r>
      <w:r w:rsidR="00EE7BE5" w:rsidRPr="00697BAC">
        <w:rPr>
          <w:color w:val="000000" w:themeColor="text1"/>
        </w:rPr>
        <w:t xml:space="preserve">me the responsibility </w:t>
      </w:r>
      <w:r w:rsidR="00503849" w:rsidRPr="00697BAC">
        <w:rPr>
          <w:color w:val="000000" w:themeColor="text1"/>
        </w:rPr>
        <w:t>of the</w:t>
      </w:r>
      <w:r w:rsidR="00EE7BE5" w:rsidRPr="00697BAC">
        <w:rPr>
          <w:color w:val="000000" w:themeColor="text1"/>
        </w:rPr>
        <w:t xml:space="preserve"> hospital</w:t>
      </w:r>
      <w:r w:rsidR="00D13E2F" w:rsidRPr="00697BAC">
        <w:rPr>
          <w:color w:val="000000" w:themeColor="text1"/>
        </w:rPr>
        <w:t>.</w:t>
      </w:r>
      <w:r w:rsidR="00355755" w:rsidRPr="00697BAC">
        <w:rPr>
          <w:color w:val="000000" w:themeColor="text1"/>
        </w:rPr>
        <w:t xml:space="preserve"> These patients are admitted with </w:t>
      </w:r>
      <w:r w:rsidR="004355C6" w:rsidRPr="00697BAC">
        <w:rPr>
          <w:color w:val="000000" w:themeColor="text1"/>
        </w:rPr>
        <w:t xml:space="preserve">the hospital perception of their </w:t>
      </w:r>
      <w:r w:rsidR="00355755" w:rsidRPr="00697BAC">
        <w:rPr>
          <w:color w:val="000000" w:themeColor="text1"/>
        </w:rPr>
        <w:t>inability to cope</w:t>
      </w:r>
      <w:r w:rsidR="00881E65" w:rsidRPr="00697BAC">
        <w:rPr>
          <w:color w:val="000000" w:themeColor="text1"/>
        </w:rPr>
        <w:t xml:space="preserve">, </w:t>
      </w:r>
      <w:r w:rsidR="004355C6" w:rsidRPr="00697BAC">
        <w:rPr>
          <w:color w:val="000000" w:themeColor="text1"/>
        </w:rPr>
        <w:t>without understanding the underlying medical issues, frailty, social support and economic challenges for that individual</w:t>
      </w:r>
      <w:r w:rsidR="00D64C96" w:rsidRPr="00697BAC">
        <w:rPr>
          <w:color w:val="000000" w:themeColor="text1"/>
        </w:rPr>
        <w:t>. For example, they live in an</w:t>
      </w:r>
      <w:r w:rsidR="00D64C96" w:rsidRPr="00697BAC">
        <w:rPr>
          <w:rFonts w:cstheme="minorHAnsi"/>
          <w:i/>
          <w:iCs/>
          <w:color w:val="000000" w:themeColor="text1"/>
        </w:rPr>
        <w:t xml:space="preserve"> “</w:t>
      </w:r>
      <w:r w:rsidR="00881E65" w:rsidRPr="00697BAC">
        <w:rPr>
          <w:rFonts w:cstheme="minorHAnsi"/>
          <w:i/>
          <w:iCs/>
          <w:color w:val="000000" w:themeColor="text1"/>
        </w:rPr>
        <w:t>…</w:t>
      </w:r>
      <w:r w:rsidR="00EE7BE5" w:rsidRPr="00697BAC">
        <w:rPr>
          <w:rFonts w:cstheme="minorHAnsi"/>
          <w:i/>
          <w:iCs/>
          <w:color w:val="000000" w:themeColor="text1"/>
        </w:rPr>
        <w:t xml:space="preserve">upstairs house or something and then now they deteriorate to the point that they need a new kind of accommodation on the ground floor. </w:t>
      </w:r>
      <w:r w:rsidR="00B03C7D" w:rsidRPr="00697BAC">
        <w:rPr>
          <w:rFonts w:cstheme="minorHAnsi"/>
          <w:i/>
          <w:iCs/>
          <w:color w:val="000000" w:themeColor="text1"/>
        </w:rPr>
        <w:t>So,</w:t>
      </w:r>
      <w:r w:rsidR="00EE7BE5" w:rsidRPr="00697BAC">
        <w:rPr>
          <w:rFonts w:cstheme="minorHAnsi"/>
          <w:i/>
          <w:iCs/>
          <w:color w:val="000000" w:themeColor="text1"/>
        </w:rPr>
        <w:t xml:space="preserve"> then it becomes a hospital problem to fix that one because we can't send them back to the upstairs one because they can't use the steps” (Clinician 12</w:t>
      </w:r>
      <w:r w:rsidR="0065376E" w:rsidRPr="00697BAC">
        <w:rPr>
          <w:rFonts w:cstheme="minorHAnsi"/>
          <w:i/>
          <w:iCs/>
          <w:color w:val="000000" w:themeColor="text1"/>
        </w:rPr>
        <w:t>, manager</w:t>
      </w:r>
      <w:r w:rsidR="00EE7BE5" w:rsidRPr="00697BAC">
        <w:rPr>
          <w:rFonts w:cstheme="minorHAnsi"/>
          <w:i/>
          <w:iCs/>
          <w:color w:val="000000" w:themeColor="text1"/>
        </w:rPr>
        <w:t>)</w:t>
      </w:r>
      <w:r w:rsidR="0065376E" w:rsidRPr="00697BAC">
        <w:rPr>
          <w:rFonts w:cstheme="minorHAnsi"/>
          <w:i/>
          <w:iCs/>
          <w:color w:val="000000" w:themeColor="text1"/>
        </w:rPr>
        <w:t>.</w:t>
      </w:r>
      <w:r w:rsidR="00EE7BE5" w:rsidRPr="00697BAC">
        <w:rPr>
          <w:rFonts w:cstheme="minorHAnsi"/>
          <w:i/>
          <w:iCs/>
          <w:color w:val="000000" w:themeColor="text1"/>
        </w:rPr>
        <w:t xml:space="preserve"> </w:t>
      </w:r>
    </w:p>
    <w:p w14:paraId="027BC64E" w14:textId="77777777" w:rsidR="00EE7BE5" w:rsidRPr="00697BAC" w:rsidRDefault="00EE7BE5" w:rsidP="00EE7BE5">
      <w:pPr>
        <w:rPr>
          <w:color w:val="000000" w:themeColor="text1"/>
        </w:rPr>
      </w:pPr>
    </w:p>
    <w:p w14:paraId="6173564E" w14:textId="31AABE89" w:rsidR="00EE7BE5" w:rsidRPr="00697BAC" w:rsidRDefault="002F38A3" w:rsidP="00684700">
      <w:pPr>
        <w:pStyle w:val="Heading5"/>
        <w:rPr>
          <w:color w:val="000000" w:themeColor="text1"/>
        </w:rPr>
      </w:pPr>
      <w:r w:rsidRPr="00697BAC">
        <w:rPr>
          <w:color w:val="000000" w:themeColor="text1"/>
        </w:rPr>
        <w:t>Urgent need to bridge the</w:t>
      </w:r>
      <w:r w:rsidR="00EE7BE5" w:rsidRPr="00697BAC">
        <w:rPr>
          <w:color w:val="000000" w:themeColor="text1"/>
        </w:rPr>
        <w:t xml:space="preserve"> service access, transparency, and </w:t>
      </w:r>
      <w:r w:rsidRPr="00697BAC">
        <w:rPr>
          <w:color w:val="000000" w:themeColor="text1"/>
        </w:rPr>
        <w:t>accountability gap</w:t>
      </w:r>
      <w:r w:rsidR="00EE7BE5" w:rsidRPr="00697BAC">
        <w:rPr>
          <w:color w:val="000000" w:themeColor="text1"/>
        </w:rPr>
        <w:t>.</w:t>
      </w:r>
    </w:p>
    <w:p w14:paraId="6F7741A0" w14:textId="16EF8521" w:rsidR="00EE7BE5" w:rsidRPr="00697BAC" w:rsidRDefault="00EE7BE5" w:rsidP="00650015">
      <w:pPr>
        <w:pStyle w:val="NormalWeb"/>
        <w:spacing w:before="0" w:beforeAutospacing="0" w:after="0" w:afterAutospacing="0" w:line="276" w:lineRule="auto"/>
        <w:jc w:val="both"/>
        <w:rPr>
          <w:rFonts w:asciiTheme="minorHAnsi" w:eastAsiaTheme="minorHAnsi" w:hAnsiTheme="minorHAnsi" w:cstheme="minorBidi"/>
          <w:color w:val="000000" w:themeColor="text1"/>
          <w:kern w:val="2"/>
          <w:lang w:eastAsia="en-US"/>
          <w14:ligatures w14:val="standardContextual"/>
        </w:rPr>
      </w:pPr>
      <w:r w:rsidRPr="00697BAC">
        <w:rPr>
          <w:rFonts w:asciiTheme="minorHAnsi" w:eastAsiaTheme="minorHAnsi" w:hAnsiTheme="minorHAnsi" w:cstheme="minorBidi"/>
          <w:color w:val="000000" w:themeColor="text1"/>
          <w:kern w:val="2"/>
          <w:lang w:eastAsia="en-US"/>
          <w14:ligatures w14:val="standardContextual"/>
        </w:rPr>
        <w:t xml:space="preserve">Funding </w:t>
      </w:r>
      <w:r w:rsidR="002F38A3" w:rsidRPr="00697BAC">
        <w:rPr>
          <w:rFonts w:asciiTheme="minorHAnsi" w:eastAsiaTheme="minorHAnsi" w:hAnsiTheme="minorHAnsi" w:cstheme="minorBidi"/>
          <w:color w:val="000000" w:themeColor="text1"/>
          <w:kern w:val="2"/>
          <w:lang w:eastAsia="en-US"/>
          <w14:ligatures w14:val="standardContextual"/>
        </w:rPr>
        <w:t xml:space="preserve">misalignment </w:t>
      </w:r>
      <w:r w:rsidR="004B2D6E" w:rsidRPr="00697BAC">
        <w:rPr>
          <w:rFonts w:asciiTheme="minorHAnsi" w:eastAsiaTheme="minorHAnsi" w:hAnsiTheme="minorHAnsi" w:cstheme="minorBidi"/>
          <w:color w:val="000000" w:themeColor="text1"/>
          <w:kern w:val="2"/>
          <w:lang w:eastAsia="en-US"/>
          <w14:ligatures w14:val="standardContextual"/>
        </w:rPr>
        <w:t>was</w:t>
      </w:r>
      <w:r w:rsidR="002F38A3" w:rsidRPr="00697BAC">
        <w:rPr>
          <w:rFonts w:asciiTheme="minorHAnsi" w:eastAsiaTheme="minorHAnsi" w:hAnsiTheme="minorHAnsi" w:cstheme="minorBidi"/>
          <w:color w:val="000000" w:themeColor="text1"/>
          <w:kern w:val="2"/>
          <w:lang w:eastAsia="en-US"/>
          <w14:ligatures w14:val="standardContextual"/>
        </w:rPr>
        <w:t xml:space="preserve"> </w:t>
      </w:r>
      <w:r w:rsidRPr="00697BAC">
        <w:rPr>
          <w:rFonts w:asciiTheme="minorHAnsi" w:eastAsiaTheme="minorHAnsi" w:hAnsiTheme="minorHAnsi" w:cstheme="minorBidi"/>
          <w:color w:val="000000" w:themeColor="text1"/>
          <w:kern w:val="2"/>
          <w:lang w:eastAsia="en-US"/>
          <w14:ligatures w14:val="standardContextual"/>
        </w:rPr>
        <w:t>a key factor</w:t>
      </w:r>
      <w:r w:rsidR="006308F9" w:rsidRPr="00697BAC">
        <w:rPr>
          <w:rFonts w:asciiTheme="minorHAnsi" w:eastAsiaTheme="minorHAnsi" w:hAnsiTheme="minorHAnsi" w:cstheme="minorBidi"/>
          <w:color w:val="000000" w:themeColor="text1"/>
          <w:kern w:val="2"/>
          <w:lang w:eastAsia="en-US"/>
          <w14:ligatures w14:val="standardContextual"/>
        </w:rPr>
        <w:t xml:space="preserve"> discussed</w:t>
      </w:r>
      <w:r w:rsidRPr="00697BAC">
        <w:rPr>
          <w:rFonts w:asciiTheme="minorHAnsi" w:eastAsiaTheme="minorHAnsi" w:hAnsiTheme="minorHAnsi" w:cstheme="minorBidi"/>
          <w:color w:val="000000" w:themeColor="text1"/>
          <w:kern w:val="2"/>
          <w:lang w:eastAsia="en-US"/>
          <w14:ligatures w14:val="standardContextual"/>
        </w:rPr>
        <w:t xml:space="preserve"> in the shortfall of community packages and services available</w:t>
      </w:r>
      <w:r w:rsidR="00D64C96" w:rsidRPr="00697BAC">
        <w:rPr>
          <w:rFonts w:asciiTheme="minorHAnsi" w:eastAsiaTheme="minorHAnsi" w:hAnsiTheme="minorHAnsi" w:cstheme="minorBidi"/>
          <w:color w:val="000000" w:themeColor="text1"/>
          <w:kern w:val="2"/>
          <w:lang w:eastAsia="en-US"/>
          <w14:ligatures w14:val="standardContextual"/>
        </w:rPr>
        <w:t xml:space="preserve">. </w:t>
      </w:r>
      <w:r w:rsidR="006308F9" w:rsidRPr="00697BAC">
        <w:rPr>
          <w:rFonts w:asciiTheme="minorHAnsi" w:eastAsiaTheme="minorHAnsi" w:hAnsiTheme="minorHAnsi" w:cstheme="minorBidi"/>
          <w:color w:val="000000" w:themeColor="text1"/>
          <w:kern w:val="2"/>
          <w:lang w:eastAsia="en-US"/>
          <w14:ligatures w14:val="standardContextual"/>
        </w:rPr>
        <w:t>Participants discussed how p</w:t>
      </w:r>
      <w:r w:rsidR="00D64C96" w:rsidRPr="00697BAC">
        <w:rPr>
          <w:rFonts w:asciiTheme="minorHAnsi" w:eastAsiaTheme="minorHAnsi" w:hAnsiTheme="minorHAnsi" w:cstheme="minorBidi"/>
          <w:color w:val="000000" w:themeColor="text1"/>
          <w:kern w:val="2"/>
          <w:lang w:eastAsia="en-US"/>
          <w14:ligatures w14:val="standardContextual"/>
        </w:rPr>
        <w:t>atients</w:t>
      </w:r>
      <w:r w:rsidR="002F38A3" w:rsidRPr="00697BAC">
        <w:rPr>
          <w:rFonts w:asciiTheme="minorHAnsi" w:eastAsiaTheme="minorHAnsi" w:hAnsiTheme="minorHAnsi" w:cstheme="minorBidi"/>
          <w:color w:val="000000" w:themeColor="text1"/>
          <w:kern w:val="2"/>
          <w:lang w:eastAsia="en-US"/>
          <w14:ligatures w14:val="standardContextual"/>
        </w:rPr>
        <w:t xml:space="preserve"> </w:t>
      </w:r>
      <w:r w:rsidR="006049EF" w:rsidRPr="00697BAC">
        <w:rPr>
          <w:rFonts w:asciiTheme="minorHAnsi" w:eastAsiaTheme="minorHAnsi" w:hAnsiTheme="minorHAnsi" w:cstheme="minorBidi"/>
          <w:color w:val="000000" w:themeColor="text1"/>
          <w:kern w:val="2"/>
          <w:lang w:eastAsia="en-US"/>
          <w14:ligatures w14:val="standardContextual"/>
        </w:rPr>
        <w:t>were</w:t>
      </w:r>
      <w:r w:rsidR="001F3DAB" w:rsidRPr="00697BAC">
        <w:rPr>
          <w:rFonts w:asciiTheme="minorHAnsi" w:eastAsiaTheme="minorHAnsi" w:hAnsiTheme="minorHAnsi" w:cstheme="minorBidi"/>
          <w:color w:val="000000" w:themeColor="text1"/>
          <w:kern w:val="2"/>
          <w:lang w:eastAsia="en-US"/>
          <w14:ligatures w14:val="standardContextual"/>
        </w:rPr>
        <w:t xml:space="preserve"> </w:t>
      </w:r>
      <w:r w:rsidR="004355C6" w:rsidRPr="00697BAC">
        <w:rPr>
          <w:rFonts w:asciiTheme="minorHAnsi" w:eastAsiaTheme="minorHAnsi" w:hAnsiTheme="minorHAnsi" w:cstheme="minorBidi"/>
          <w:color w:val="000000" w:themeColor="text1"/>
          <w:kern w:val="2"/>
          <w:lang w:eastAsia="en-US"/>
          <w14:ligatures w14:val="standardContextual"/>
        </w:rPr>
        <w:t>commonly</w:t>
      </w:r>
      <w:r w:rsidR="001F3DAB" w:rsidRPr="00697BAC">
        <w:rPr>
          <w:rFonts w:asciiTheme="minorHAnsi" w:eastAsiaTheme="minorHAnsi" w:hAnsiTheme="minorHAnsi" w:cstheme="minorBidi"/>
          <w:color w:val="000000" w:themeColor="text1"/>
          <w:kern w:val="2"/>
          <w:lang w:eastAsia="en-US"/>
          <w14:ligatures w14:val="standardContextual"/>
        </w:rPr>
        <w:t xml:space="preserve"> </w:t>
      </w:r>
      <w:r w:rsidR="001F3DAB" w:rsidRPr="00697BAC">
        <w:rPr>
          <w:rFonts w:asciiTheme="minorHAnsi" w:eastAsiaTheme="minorHAnsi" w:hAnsiTheme="minorHAnsi" w:cstheme="minorHAnsi"/>
          <w:color w:val="000000" w:themeColor="text1"/>
          <w:kern w:val="2"/>
          <w:lang w:eastAsia="en-US"/>
          <w14:ligatures w14:val="standardContextual"/>
        </w:rPr>
        <w:t xml:space="preserve">not discharged with the </w:t>
      </w:r>
      <w:r w:rsidR="004355C6" w:rsidRPr="00697BAC">
        <w:rPr>
          <w:rFonts w:asciiTheme="minorHAnsi" w:eastAsiaTheme="minorHAnsi" w:hAnsiTheme="minorHAnsi" w:cstheme="minorBidi"/>
          <w:color w:val="000000" w:themeColor="text1"/>
          <w:kern w:val="2"/>
          <w:lang w:eastAsia="en-US"/>
          <w14:ligatures w14:val="standardContextual"/>
        </w:rPr>
        <w:t xml:space="preserve">level of </w:t>
      </w:r>
      <w:r w:rsidR="001F3DAB" w:rsidRPr="00697BAC">
        <w:rPr>
          <w:rFonts w:asciiTheme="minorHAnsi" w:eastAsiaTheme="minorHAnsi" w:hAnsiTheme="minorHAnsi" w:cstheme="minorHAnsi"/>
          <w:color w:val="000000" w:themeColor="text1"/>
          <w:kern w:val="2"/>
          <w:lang w:eastAsia="en-US"/>
          <w14:ligatures w14:val="standardContextual"/>
        </w:rPr>
        <w:t>appropriate services needed to remain safely at home</w:t>
      </w:r>
      <w:r w:rsidR="004355C6" w:rsidRPr="00697BAC">
        <w:rPr>
          <w:rFonts w:asciiTheme="minorHAnsi" w:eastAsiaTheme="minorHAnsi" w:hAnsiTheme="minorHAnsi" w:cstheme="minorBidi"/>
          <w:color w:val="000000" w:themeColor="text1"/>
          <w:kern w:val="2"/>
          <w:lang w:eastAsia="en-US"/>
          <w14:ligatures w14:val="standardContextual"/>
        </w:rPr>
        <w:t>, due to the current wait for funding, despite an assessed need</w:t>
      </w:r>
      <w:r w:rsidR="00300181" w:rsidRPr="00697BAC">
        <w:rPr>
          <w:rFonts w:asciiTheme="minorHAnsi" w:eastAsiaTheme="minorHAnsi" w:hAnsiTheme="minorHAnsi" w:cstheme="minorBidi"/>
          <w:color w:val="000000" w:themeColor="text1"/>
          <w:kern w:val="2"/>
          <w:lang w:eastAsia="en-US"/>
          <w14:ligatures w14:val="standardContextual"/>
        </w:rPr>
        <w:t>.</w:t>
      </w:r>
      <w:r w:rsidR="004355C6" w:rsidRPr="00697BAC">
        <w:rPr>
          <w:rFonts w:asciiTheme="minorHAnsi" w:eastAsiaTheme="minorHAnsi" w:hAnsiTheme="minorHAnsi" w:cstheme="minorBidi"/>
          <w:color w:val="000000" w:themeColor="text1"/>
          <w:kern w:val="2"/>
          <w:lang w:eastAsia="en-US"/>
          <w14:ligatures w14:val="standardContextual"/>
        </w:rPr>
        <w:t xml:space="preserve"> Whilst some temporary discharge services can fill the gap, these are all </w:t>
      </w:r>
      <w:r w:rsidR="00B03C7D" w:rsidRPr="00697BAC">
        <w:rPr>
          <w:rFonts w:asciiTheme="minorHAnsi" w:eastAsiaTheme="minorHAnsi" w:hAnsiTheme="minorHAnsi" w:cstheme="minorBidi"/>
          <w:color w:val="000000" w:themeColor="text1"/>
          <w:kern w:val="2"/>
          <w:lang w:eastAsia="en-US"/>
          <w14:ligatures w14:val="standardContextual"/>
        </w:rPr>
        <w:t>time limited</w:t>
      </w:r>
      <w:r w:rsidR="001F3DAB" w:rsidRPr="00697BAC">
        <w:rPr>
          <w:rFonts w:asciiTheme="minorHAnsi" w:eastAsiaTheme="minorHAnsi" w:hAnsiTheme="minorHAnsi" w:cstheme="minorHAnsi"/>
          <w:color w:val="000000" w:themeColor="text1"/>
          <w:kern w:val="2"/>
          <w:lang w:eastAsia="en-US"/>
          <w14:ligatures w14:val="standardContextual"/>
        </w:rPr>
        <w:t>. Specifically, t</w:t>
      </w:r>
      <w:r w:rsidRPr="00697BAC">
        <w:rPr>
          <w:rFonts w:asciiTheme="minorHAnsi" w:eastAsiaTheme="minorHAnsi" w:hAnsiTheme="minorHAnsi" w:cstheme="minorHAnsi"/>
          <w:color w:val="000000" w:themeColor="text1"/>
          <w:kern w:val="2"/>
          <w:lang w:eastAsia="en-US"/>
          <w14:ligatures w14:val="standardContextual"/>
        </w:rPr>
        <w:t xml:space="preserve">wo acute hospitals with a total of 534 beds </w:t>
      </w:r>
      <w:r w:rsidRPr="00697BAC">
        <w:rPr>
          <w:rFonts w:asciiTheme="minorHAnsi" w:eastAsiaTheme="minorHAnsi" w:hAnsiTheme="minorHAnsi"/>
          <w:color w:val="000000" w:themeColor="text1"/>
        </w:rPr>
        <w:t>have only seven transition-to-home service packages available each week</w:t>
      </w:r>
      <w:r w:rsidR="00786117" w:rsidRPr="00697BAC">
        <w:rPr>
          <w:rFonts w:asciiTheme="minorHAnsi" w:eastAsiaTheme="minorHAnsi" w:hAnsiTheme="minorHAnsi" w:cstheme="minorHAnsi"/>
          <w:color w:val="000000" w:themeColor="text1"/>
        </w:rPr>
        <w:t xml:space="preserve">, </w:t>
      </w:r>
      <w:r w:rsidR="006308F9" w:rsidRPr="00697BAC">
        <w:rPr>
          <w:rFonts w:asciiTheme="minorHAnsi" w:eastAsiaTheme="minorHAnsi" w:hAnsiTheme="minorHAnsi"/>
          <w:color w:val="000000" w:themeColor="text1"/>
        </w:rPr>
        <w:t>specifically</w:t>
      </w:r>
      <w:r w:rsidR="008340C5" w:rsidRPr="00697BAC">
        <w:rPr>
          <w:rFonts w:asciiTheme="minorHAnsi" w:eastAsiaTheme="minorHAnsi" w:hAnsiTheme="minorHAnsi"/>
          <w:color w:val="000000" w:themeColor="text1"/>
        </w:rPr>
        <w:t xml:space="preserve"> </w:t>
      </w:r>
      <w:r w:rsidR="00D64C96" w:rsidRPr="00697BAC">
        <w:rPr>
          <w:rFonts w:asciiTheme="minorHAnsi" w:eastAsiaTheme="minorHAnsi" w:hAnsiTheme="minorHAnsi"/>
          <w:color w:val="000000" w:themeColor="text1"/>
        </w:rPr>
        <w:t>‘</w:t>
      </w:r>
      <w:r w:rsidR="008340C5" w:rsidRPr="00697BAC">
        <w:rPr>
          <w:rFonts w:asciiTheme="minorHAnsi" w:eastAsiaTheme="minorHAnsi" w:hAnsiTheme="minorHAnsi"/>
          <w:color w:val="000000" w:themeColor="text1"/>
        </w:rPr>
        <w:t>ComPacks</w:t>
      </w:r>
      <w:r w:rsidR="00D64C96" w:rsidRPr="00697BAC">
        <w:rPr>
          <w:rFonts w:asciiTheme="minorHAnsi" w:eastAsiaTheme="minorHAnsi" w:hAnsiTheme="minorHAnsi"/>
          <w:color w:val="000000" w:themeColor="text1"/>
        </w:rPr>
        <w:t>’</w:t>
      </w:r>
      <w:r w:rsidR="00786117" w:rsidRPr="00697BAC">
        <w:rPr>
          <w:rFonts w:asciiTheme="minorHAnsi" w:eastAsiaTheme="minorHAnsi" w:hAnsiTheme="minorHAnsi" w:cstheme="minorHAnsi"/>
          <w:color w:val="000000" w:themeColor="text1"/>
        </w:rPr>
        <w:t xml:space="preserve"> [</w:t>
      </w:r>
      <w:r w:rsidR="00786117" w:rsidRPr="00697BAC">
        <w:rPr>
          <w:rFonts w:asciiTheme="minorHAnsi" w:hAnsiTheme="minorHAnsi" w:cstheme="minorHAnsi"/>
          <w:color w:val="000000" w:themeColor="text1"/>
        </w:rPr>
        <w:t>non-clinical, case</w:t>
      </w:r>
      <w:r w:rsidR="00C3573D" w:rsidRPr="00697BAC">
        <w:rPr>
          <w:rFonts w:asciiTheme="minorHAnsi" w:hAnsiTheme="minorHAnsi" w:cstheme="minorHAnsi"/>
          <w:color w:val="000000" w:themeColor="text1"/>
        </w:rPr>
        <w:t>-</w:t>
      </w:r>
      <w:r w:rsidR="00786117" w:rsidRPr="00697BAC">
        <w:rPr>
          <w:rFonts w:asciiTheme="minorHAnsi" w:hAnsiTheme="minorHAnsi" w:cstheme="minorHAnsi"/>
          <w:color w:val="000000" w:themeColor="text1"/>
        </w:rPr>
        <w:t>managed care for patients discharging home, available for up to 6 weeks</w:t>
      </w:r>
      <w:r w:rsidR="00036E63" w:rsidRPr="00697BAC">
        <w:rPr>
          <w:rFonts w:asciiTheme="minorHAnsi" w:hAnsiTheme="minorHAnsi" w:cstheme="minorHAnsi"/>
          <w:color w:val="000000" w:themeColor="text1"/>
        </w:rPr>
        <w:t xml:space="preserve">. </w:t>
      </w:r>
      <w:hyperlink r:id="rId9" w:history="1">
        <w:r w:rsidR="00036E63" w:rsidRPr="00697BAC">
          <w:rPr>
            <w:rStyle w:val="Hyperlink"/>
            <w:rFonts w:asciiTheme="minorHAnsi" w:hAnsiTheme="minorHAnsi" w:cstheme="minorHAnsi"/>
            <w:noProof/>
            <w:color w:val="000000" w:themeColor="text1"/>
          </w:rPr>
          <w:t>https://www.health.nsw.gov.au/ohc/Pages/compacks.aspx</w:t>
        </w:r>
      </w:hyperlink>
      <w:r w:rsidR="00786117" w:rsidRPr="00697BAC">
        <w:rPr>
          <w:rFonts w:asciiTheme="minorHAnsi" w:hAnsiTheme="minorHAnsi" w:cstheme="minorHAnsi"/>
          <w:color w:val="000000" w:themeColor="text1"/>
        </w:rPr>
        <w:t>].</w:t>
      </w:r>
      <w:r w:rsidR="00036E63" w:rsidRPr="00697BAC">
        <w:rPr>
          <w:rFonts w:asciiTheme="minorHAnsi" w:eastAsiaTheme="minorHAnsi" w:hAnsiTheme="minorHAnsi"/>
          <w:color w:val="000000" w:themeColor="text1"/>
        </w:rPr>
        <w:t xml:space="preserve"> </w:t>
      </w:r>
      <w:r w:rsidRPr="00697BAC">
        <w:rPr>
          <w:rFonts w:asciiTheme="minorHAnsi" w:eastAsiaTheme="minorHAnsi" w:hAnsiTheme="minorHAnsi"/>
          <w:color w:val="000000" w:themeColor="text1"/>
        </w:rPr>
        <w:t>These limitations mean clinicians must</w:t>
      </w:r>
      <w:r w:rsidRPr="00697BAC">
        <w:rPr>
          <w:rFonts w:asciiTheme="minorHAnsi" w:eastAsiaTheme="minorHAnsi" w:hAnsiTheme="minorHAnsi" w:cstheme="minorHAnsi"/>
          <w:color w:val="000000" w:themeColor="text1"/>
          <w:kern w:val="2"/>
          <w:lang w:eastAsia="en-US"/>
          <w14:ligatures w14:val="standardContextual"/>
        </w:rPr>
        <w:t xml:space="preserve"> work to top of scope and find creative solutions to bridge the gap</w:t>
      </w:r>
      <w:r w:rsidRPr="00697BAC">
        <w:rPr>
          <w:rFonts w:asciiTheme="minorHAnsi" w:eastAsiaTheme="minorHAnsi" w:hAnsiTheme="minorHAnsi" w:cstheme="minorBidi"/>
          <w:color w:val="000000" w:themeColor="text1"/>
          <w:kern w:val="2"/>
          <w:lang w:eastAsia="en-US"/>
          <w14:ligatures w14:val="standardContextual"/>
        </w:rPr>
        <w:t xml:space="preserve">. </w:t>
      </w:r>
    </w:p>
    <w:p w14:paraId="4D1D9920" w14:textId="0481F09A" w:rsidR="00EE7BE5" w:rsidRPr="00697BAC" w:rsidRDefault="00EE7BE5" w:rsidP="00EE7BE5">
      <w:pPr>
        <w:ind w:left="720"/>
        <w:rPr>
          <w:color w:val="000000" w:themeColor="text1"/>
        </w:rPr>
      </w:pPr>
      <w:r w:rsidRPr="00697BAC">
        <w:rPr>
          <w:rFonts w:cstheme="minorHAnsi"/>
          <w:i/>
          <w:iCs/>
          <w:color w:val="000000" w:themeColor="text1"/>
        </w:rPr>
        <w:t>“</w:t>
      </w:r>
      <w:r w:rsidR="00D526BB" w:rsidRPr="00697BAC">
        <w:rPr>
          <w:rFonts w:cstheme="minorHAnsi"/>
          <w:i/>
          <w:iCs/>
          <w:color w:val="000000" w:themeColor="text1"/>
        </w:rPr>
        <w:t>…</w:t>
      </w:r>
      <w:r w:rsidRPr="00697BAC">
        <w:rPr>
          <w:rFonts w:cstheme="minorHAnsi"/>
          <w:i/>
          <w:iCs/>
          <w:color w:val="000000" w:themeColor="text1"/>
        </w:rPr>
        <w:t>7 patients out of everyone that's being discharged per week, are the only ones that can receive ComPacks”,</w:t>
      </w:r>
      <w:r w:rsidRPr="00697BAC">
        <w:rPr>
          <w:rFonts w:cstheme="minorHAnsi"/>
          <w:color w:val="000000" w:themeColor="text1"/>
        </w:rPr>
        <w:t xml:space="preserve"> and that </w:t>
      </w:r>
      <w:r w:rsidRPr="00697BAC">
        <w:rPr>
          <w:rFonts w:cstheme="minorHAnsi"/>
          <w:i/>
          <w:iCs/>
          <w:color w:val="000000" w:themeColor="text1"/>
        </w:rPr>
        <w:t>“it's surprise if ComPacks last to Wednesday to be honest</w:t>
      </w:r>
      <w:r w:rsidR="00684700" w:rsidRPr="00697BAC">
        <w:rPr>
          <w:rFonts w:cstheme="minorHAnsi"/>
          <w:i/>
          <w:iCs/>
          <w:color w:val="000000" w:themeColor="text1"/>
        </w:rPr>
        <w:t xml:space="preserve">,” </w:t>
      </w:r>
      <w:r w:rsidR="00684700" w:rsidRPr="00697BAC">
        <w:rPr>
          <w:rFonts w:cstheme="minorHAnsi"/>
          <w:color w:val="000000" w:themeColor="text1"/>
        </w:rPr>
        <w:t>and</w:t>
      </w:r>
      <w:r w:rsidR="00684700" w:rsidRPr="00697BAC">
        <w:rPr>
          <w:rFonts w:cstheme="minorHAnsi"/>
          <w:i/>
          <w:iCs/>
          <w:color w:val="000000" w:themeColor="text1"/>
        </w:rPr>
        <w:t xml:space="preserve"> “…So we usually explore every other option like, </w:t>
      </w:r>
      <w:r w:rsidRPr="00697BAC">
        <w:rPr>
          <w:rFonts w:cstheme="minorHAnsi"/>
          <w:i/>
          <w:iCs/>
          <w:color w:val="000000" w:themeColor="text1"/>
        </w:rPr>
        <w:t xml:space="preserve">all the informal options of what these patients may have access to like friends, neighbours, church groups, charities. Sometimes we </w:t>
      </w:r>
      <w:proofErr w:type="gramStart"/>
      <w:r w:rsidRPr="00697BAC">
        <w:rPr>
          <w:rFonts w:cstheme="minorHAnsi"/>
          <w:i/>
          <w:iCs/>
          <w:color w:val="000000" w:themeColor="text1"/>
        </w:rPr>
        <w:t>have to</w:t>
      </w:r>
      <w:proofErr w:type="gramEnd"/>
      <w:r w:rsidRPr="00697BAC">
        <w:rPr>
          <w:rFonts w:cstheme="minorHAnsi"/>
          <w:i/>
          <w:iCs/>
          <w:color w:val="000000" w:themeColor="text1"/>
        </w:rPr>
        <w:t xml:space="preserve"> really dictate to ensure that, you know, they get that help when they get home to prevent them coming in” (Clinician 2</w:t>
      </w:r>
      <w:r w:rsidR="0065376E" w:rsidRPr="00697BAC">
        <w:rPr>
          <w:rFonts w:cstheme="minorHAnsi"/>
          <w:i/>
          <w:iCs/>
          <w:color w:val="000000" w:themeColor="text1"/>
        </w:rPr>
        <w:t>, nurse</w:t>
      </w:r>
      <w:r w:rsidRPr="00697BAC">
        <w:rPr>
          <w:rFonts w:cstheme="minorHAnsi"/>
          <w:i/>
          <w:iCs/>
          <w:color w:val="000000" w:themeColor="text1"/>
        </w:rPr>
        <w:t>)</w:t>
      </w:r>
      <w:r w:rsidR="0065376E" w:rsidRPr="00697BAC">
        <w:rPr>
          <w:rFonts w:cstheme="minorHAnsi"/>
          <w:i/>
          <w:iCs/>
          <w:color w:val="000000" w:themeColor="text1"/>
        </w:rPr>
        <w:t>.</w:t>
      </w:r>
    </w:p>
    <w:p w14:paraId="10490913" w14:textId="77777777" w:rsidR="00684700" w:rsidRPr="00697BAC" w:rsidRDefault="00684700" w:rsidP="00684700">
      <w:pPr>
        <w:jc w:val="left"/>
        <w:rPr>
          <w:color w:val="000000" w:themeColor="text1"/>
        </w:rPr>
      </w:pPr>
    </w:p>
    <w:p w14:paraId="0388402A" w14:textId="3D8C5F7E" w:rsidR="00EE7BE5" w:rsidRPr="00697BAC" w:rsidRDefault="004C20F1" w:rsidP="00E94A74">
      <w:pPr>
        <w:rPr>
          <w:rFonts w:ascii="Times New Roman" w:eastAsia="Times New Roman" w:hAnsi="Times New Roman" w:cs="Times New Roman"/>
          <w:color w:val="000000" w:themeColor="text1"/>
          <w:kern w:val="0"/>
          <w:lang w:eastAsia="en-AU"/>
          <w14:ligatures w14:val="none"/>
        </w:rPr>
      </w:pPr>
      <w:r w:rsidRPr="00697BAC">
        <w:rPr>
          <w:color w:val="000000" w:themeColor="text1"/>
        </w:rPr>
        <w:t xml:space="preserve">The gap exists </w:t>
      </w:r>
      <w:r w:rsidR="00537589" w:rsidRPr="00697BAC">
        <w:rPr>
          <w:color w:val="000000" w:themeColor="text1"/>
        </w:rPr>
        <w:t>because of</w:t>
      </w:r>
      <w:r w:rsidRPr="00697BAC">
        <w:rPr>
          <w:color w:val="000000" w:themeColor="text1"/>
        </w:rPr>
        <w:t xml:space="preserve"> delayed access to services in the community. Current waiting times and waitlists for My Aged Care</w:t>
      </w:r>
      <w:r w:rsidR="00786117" w:rsidRPr="00697BAC">
        <w:rPr>
          <w:color w:val="000000" w:themeColor="text1"/>
        </w:rPr>
        <w:t xml:space="preserve"> [primary entry point for accessing Australian Government-funded aged care services, </w:t>
      </w:r>
      <w:r w:rsidR="005C5314" w:rsidRPr="00697BAC">
        <w:rPr>
          <w:color w:val="000000" w:themeColor="text1"/>
        </w:rPr>
        <w:t xml:space="preserve">including </w:t>
      </w:r>
      <w:r w:rsidR="00786117" w:rsidRPr="00697BAC">
        <w:rPr>
          <w:color w:val="000000" w:themeColor="text1"/>
        </w:rPr>
        <w:t>information</w:t>
      </w:r>
      <w:r w:rsidR="005C5314" w:rsidRPr="00697BAC">
        <w:rPr>
          <w:color w:val="000000" w:themeColor="text1"/>
        </w:rPr>
        <w:t xml:space="preserve">, </w:t>
      </w:r>
      <w:r w:rsidR="00786117" w:rsidRPr="00697BAC">
        <w:rPr>
          <w:color w:val="000000" w:themeColor="text1"/>
        </w:rPr>
        <w:t>support, and guidance</w:t>
      </w:r>
      <w:r w:rsidR="00036E63" w:rsidRPr="00697BAC">
        <w:rPr>
          <w:color w:val="000000" w:themeColor="text1"/>
        </w:rPr>
        <w:t xml:space="preserve">. </w:t>
      </w:r>
      <w:hyperlink r:id="rId10" w:history="1">
        <w:r w:rsidR="00036E63" w:rsidRPr="00697BAC">
          <w:rPr>
            <w:rStyle w:val="Hyperlink"/>
            <w:noProof/>
            <w:color w:val="000000" w:themeColor="text1"/>
          </w:rPr>
          <w:t>https://www.myagedcare.gov.au/</w:t>
        </w:r>
      </w:hyperlink>
      <w:r w:rsidR="00786117" w:rsidRPr="00697BAC">
        <w:rPr>
          <w:color w:val="000000" w:themeColor="text1"/>
        </w:rPr>
        <w:t xml:space="preserve">] </w:t>
      </w:r>
      <w:r w:rsidRPr="00697BAC">
        <w:rPr>
          <w:color w:val="000000" w:themeColor="text1"/>
        </w:rPr>
        <w:t xml:space="preserve">assessments </w:t>
      </w:r>
      <w:r w:rsidR="00962C78" w:rsidRPr="00697BAC">
        <w:rPr>
          <w:color w:val="000000" w:themeColor="text1"/>
        </w:rPr>
        <w:t>were</w:t>
      </w:r>
      <w:r w:rsidRPr="00697BAC">
        <w:rPr>
          <w:color w:val="000000" w:themeColor="text1"/>
        </w:rPr>
        <w:t xml:space="preserve"> </w:t>
      </w:r>
      <w:r w:rsidR="00B03C7D" w:rsidRPr="00697BAC">
        <w:rPr>
          <w:color w:val="000000" w:themeColor="text1"/>
        </w:rPr>
        <w:t>long,</w:t>
      </w:r>
      <w:r w:rsidRPr="00697BAC">
        <w:rPr>
          <w:color w:val="000000" w:themeColor="text1"/>
        </w:rPr>
        <w:t xml:space="preserve"> and these delays hav</w:t>
      </w:r>
      <w:r w:rsidR="00962C78" w:rsidRPr="00697BAC">
        <w:rPr>
          <w:color w:val="000000" w:themeColor="text1"/>
        </w:rPr>
        <w:t>e</w:t>
      </w:r>
      <w:r w:rsidRPr="00697BAC">
        <w:rPr>
          <w:color w:val="000000" w:themeColor="text1"/>
        </w:rPr>
        <w:t xml:space="preserve"> a</w:t>
      </w:r>
      <w:r w:rsidR="006308F9" w:rsidRPr="00697BAC">
        <w:rPr>
          <w:color w:val="000000" w:themeColor="text1"/>
        </w:rPr>
        <w:t xml:space="preserve">n </w:t>
      </w:r>
      <w:r w:rsidRPr="00697BAC">
        <w:rPr>
          <w:color w:val="000000" w:themeColor="text1"/>
        </w:rPr>
        <w:t>impact</w:t>
      </w:r>
      <w:r w:rsidR="009D6924" w:rsidRPr="00697BAC">
        <w:rPr>
          <w:rFonts w:cstheme="minorHAnsi"/>
          <w:i/>
          <w:iCs/>
          <w:color w:val="000000" w:themeColor="text1"/>
        </w:rPr>
        <w:t xml:space="preserve"> “…</w:t>
      </w:r>
      <w:r w:rsidR="00F90348" w:rsidRPr="00697BAC">
        <w:rPr>
          <w:rFonts w:cstheme="minorHAnsi"/>
          <w:i/>
          <w:iCs/>
          <w:color w:val="000000" w:themeColor="text1"/>
        </w:rPr>
        <w:t>b</w:t>
      </w:r>
      <w:r w:rsidR="009D6924" w:rsidRPr="00697BAC">
        <w:rPr>
          <w:rFonts w:cstheme="minorHAnsi"/>
          <w:i/>
          <w:iCs/>
          <w:color w:val="000000" w:themeColor="text1"/>
        </w:rPr>
        <w:t>ut there still could be up to a 12-month waitlist. And they're deteriorating, they're not getting the physiotherapy, they're having more falls” (Clinician 8</w:t>
      </w:r>
      <w:r w:rsidR="0065376E" w:rsidRPr="00697BAC">
        <w:rPr>
          <w:rFonts w:cstheme="minorHAnsi"/>
          <w:i/>
          <w:iCs/>
          <w:color w:val="000000" w:themeColor="text1"/>
        </w:rPr>
        <w:t>, nurse</w:t>
      </w:r>
      <w:r w:rsidR="009D6924" w:rsidRPr="00697BAC">
        <w:rPr>
          <w:rFonts w:cstheme="minorHAnsi"/>
          <w:i/>
          <w:iCs/>
          <w:color w:val="000000" w:themeColor="text1"/>
        </w:rPr>
        <w:t>)</w:t>
      </w:r>
      <w:r w:rsidR="0065376E" w:rsidRPr="00697BAC">
        <w:rPr>
          <w:rFonts w:cstheme="minorHAnsi"/>
          <w:i/>
          <w:iCs/>
          <w:color w:val="000000" w:themeColor="text1"/>
        </w:rPr>
        <w:t>.</w:t>
      </w:r>
      <w:r w:rsidR="00FD6C5B" w:rsidRPr="00697BAC">
        <w:rPr>
          <w:color w:val="000000" w:themeColor="text1"/>
        </w:rPr>
        <w:t xml:space="preserve"> </w:t>
      </w:r>
      <w:r w:rsidR="006308F9" w:rsidRPr="00697BAC">
        <w:rPr>
          <w:color w:val="000000" w:themeColor="text1"/>
        </w:rPr>
        <w:t>S</w:t>
      </w:r>
      <w:r w:rsidRPr="00697BAC">
        <w:rPr>
          <w:color w:val="000000" w:themeColor="text1"/>
        </w:rPr>
        <w:t>upport and care needed to keep patients safely at home</w:t>
      </w:r>
      <w:r w:rsidR="006049EF" w:rsidRPr="00697BAC">
        <w:rPr>
          <w:color w:val="000000" w:themeColor="text1"/>
        </w:rPr>
        <w:t xml:space="preserve"> was</w:t>
      </w:r>
      <w:r w:rsidRPr="00697BAC">
        <w:rPr>
          <w:color w:val="000000" w:themeColor="text1"/>
        </w:rPr>
        <w:t xml:space="preserve"> not </w:t>
      </w:r>
      <w:r w:rsidR="001F3DAB" w:rsidRPr="00697BAC">
        <w:rPr>
          <w:color w:val="000000" w:themeColor="text1"/>
        </w:rPr>
        <w:t>always in place on discharge from hospital</w:t>
      </w:r>
      <w:r w:rsidR="002538A6" w:rsidRPr="00697BAC">
        <w:rPr>
          <w:color w:val="000000" w:themeColor="text1"/>
        </w:rPr>
        <w:t xml:space="preserve">, </w:t>
      </w:r>
      <w:r w:rsidR="002538A6" w:rsidRPr="00697BAC">
        <w:rPr>
          <w:rFonts w:cstheme="minorHAnsi"/>
          <w:i/>
          <w:iCs/>
          <w:color w:val="000000" w:themeColor="text1"/>
        </w:rPr>
        <w:t xml:space="preserve">“It's the time frames, the time response and the uptake of the referrals to the community </w:t>
      </w:r>
      <w:r w:rsidR="002538A6" w:rsidRPr="00697BAC">
        <w:rPr>
          <w:rFonts w:cstheme="minorHAnsi"/>
          <w:i/>
          <w:iCs/>
          <w:color w:val="000000" w:themeColor="text1"/>
        </w:rPr>
        <w:lastRenderedPageBreak/>
        <w:t>support services, which is actually an issue as well...” (Clinician 11</w:t>
      </w:r>
      <w:r w:rsidR="0065376E" w:rsidRPr="00697BAC">
        <w:rPr>
          <w:rFonts w:cstheme="minorHAnsi"/>
          <w:i/>
          <w:iCs/>
          <w:color w:val="000000" w:themeColor="text1"/>
        </w:rPr>
        <w:t>, nurse</w:t>
      </w:r>
      <w:r w:rsidR="002538A6" w:rsidRPr="00697BAC">
        <w:rPr>
          <w:rFonts w:cstheme="minorHAnsi"/>
          <w:i/>
          <w:iCs/>
          <w:color w:val="000000" w:themeColor="text1"/>
        </w:rPr>
        <w:t>).</w:t>
      </w:r>
      <w:r w:rsidR="001F3DAB" w:rsidRPr="00697BAC">
        <w:rPr>
          <w:color w:val="000000" w:themeColor="text1"/>
        </w:rPr>
        <w:t xml:space="preserve"> </w:t>
      </w:r>
      <w:r w:rsidR="004E4C85" w:rsidRPr="00697BAC">
        <w:rPr>
          <w:color w:val="000000" w:themeColor="text1"/>
        </w:rPr>
        <w:t>Participants</w:t>
      </w:r>
      <w:r w:rsidR="00EE7BE5" w:rsidRPr="00697BAC">
        <w:rPr>
          <w:color w:val="000000" w:themeColor="text1"/>
        </w:rPr>
        <w:t xml:space="preserve"> highlight the need for better accountability in service delivery</w:t>
      </w:r>
      <w:r w:rsidR="001F3DAB" w:rsidRPr="00697BAC">
        <w:rPr>
          <w:color w:val="000000" w:themeColor="text1"/>
        </w:rPr>
        <w:t xml:space="preserve"> and </w:t>
      </w:r>
      <w:r w:rsidRPr="00697BAC">
        <w:rPr>
          <w:color w:val="000000" w:themeColor="text1"/>
        </w:rPr>
        <w:t>improved t</w:t>
      </w:r>
      <w:r w:rsidR="00EE7BE5" w:rsidRPr="00697BAC">
        <w:rPr>
          <w:color w:val="000000" w:themeColor="text1"/>
        </w:rPr>
        <w:t>ransparency about service capacity</w:t>
      </w:r>
      <w:r w:rsidR="002538A6" w:rsidRPr="00697BAC">
        <w:rPr>
          <w:rFonts w:cstheme="minorHAnsi"/>
          <w:i/>
          <w:iCs/>
          <w:color w:val="000000" w:themeColor="text1"/>
        </w:rPr>
        <w:t xml:space="preserve"> “…maybe one of the solutions is transparency or capacity of each and every service…</w:t>
      </w:r>
      <w:r w:rsidR="00D64C96" w:rsidRPr="00697BAC">
        <w:rPr>
          <w:rFonts w:cstheme="minorHAnsi"/>
          <w:i/>
          <w:iCs/>
          <w:color w:val="000000" w:themeColor="text1"/>
        </w:rPr>
        <w:t>”</w:t>
      </w:r>
      <w:r w:rsidR="002538A6" w:rsidRPr="00697BAC">
        <w:rPr>
          <w:rFonts w:cstheme="minorHAnsi"/>
          <w:i/>
          <w:iCs/>
          <w:color w:val="000000" w:themeColor="text1"/>
        </w:rPr>
        <w:t xml:space="preserve"> (Clinician 21</w:t>
      </w:r>
      <w:r w:rsidR="0065376E" w:rsidRPr="00697BAC">
        <w:rPr>
          <w:rFonts w:cstheme="minorHAnsi"/>
          <w:i/>
          <w:iCs/>
          <w:color w:val="000000" w:themeColor="text1"/>
        </w:rPr>
        <w:t>, doctor</w:t>
      </w:r>
      <w:r w:rsidR="002538A6" w:rsidRPr="00697BAC">
        <w:rPr>
          <w:rFonts w:cstheme="minorHAnsi"/>
          <w:i/>
          <w:iCs/>
          <w:color w:val="000000" w:themeColor="text1"/>
        </w:rPr>
        <w:t>)</w:t>
      </w:r>
      <w:r w:rsidR="0065376E" w:rsidRPr="00697BAC">
        <w:rPr>
          <w:rFonts w:cstheme="minorHAnsi"/>
          <w:i/>
          <w:iCs/>
          <w:color w:val="000000" w:themeColor="text1"/>
        </w:rPr>
        <w:t>.</w:t>
      </w:r>
    </w:p>
    <w:p w14:paraId="60E90FA6" w14:textId="77777777" w:rsidR="004C20F1" w:rsidRPr="00697BAC" w:rsidRDefault="004C20F1" w:rsidP="004C20F1">
      <w:pPr>
        <w:jc w:val="left"/>
        <w:rPr>
          <w:color w:val="000000" w:themeColor="text1"/>
        </w:rPr>
      </w:pPr>
    </w:p>
    <w:p w14:paraId="5DA4BEFF" w14:textId="30436758" w:rsidR="00EE7BE5" w:rsidRPr="00697BAC" w:rsidRDefault="00197C6C" w:rsidP="00650015">
      <w:pPr>
        <w:rPr>
          <w:color w:val="000000" w:themeColor="text1"/>
        </w:rPr>
      </w:pPr>
      <w:r w:rsidRPr="00697BAC">
        <w:rPr>
          <w:color w:val="000000" w:themeColor="text1"/>
        </w:rPr>
        <w:t>Participants described</w:t>
      </w:r>
      <w:r w:rsidR="008E5B08" w:rsidRPr="00697BAC">
        <w:rPr>
          <w:color w:val="000000" w:themeColor="text1"/>
        </w:rPr>
        <w:t xml:space="preserve"> how t</w:t>
      </w:r>
      <w:r w:rsidR="00EE7BE5" w:rsidRPr="00697BAC">
        <w:rPr>
          <w:color w:val="000000" w:themeColor="text1"/>
        </w:rPr>
        <w:t xml:space="preserve">he primary healthcare sector </w:t>
      </w:r>
      <w:r w:rsidRPr="00697BAC">
        <w:rPr>
          <w:color w:val="000000" w:themeColor="text1"/>
        </w:rPr>
        <w:t xml:space="preserve">faces </w:t>
      </w:r>
      <w:r w:rsidR="00EE7BE5" w:rsidRPr="00697BAC">
        <w:rPr>
          <w:color w:val="000000" w:themeColor="text1"/>
        </w:rPr>
        <w:t>pressure</w:t>
      </w:r>
      <w:r w:rsidR="005C5314" w:rsidRPr="00697BAC">
        <w:rPr>
          <w:color w:val="000000" w:themeColor="text1"/>
        </w:rPr>
        <w:t>,</w:t>
      </w:r>
      <w:r w:rsidR="00134CFD" w:rsidRPr="00697BAC">
        <w:rPr>
          <w:color w:val="000000" w:themeColor="text1"/>
        </w:rPr>
        <w:t xml:space="preserve"> compounded by the capacity issues in </w:t>
      </w:r>
      <w:r w:rsidR="00F90348" w:rsidRPr="00697BAC">
        <w:rPr>
          <w:color w:val="000000" w:themeColor="text1"/>
        </w:rPr>
        <w:t>hospitals</w:t>
      </w:r>
      <w:r w:rsidR="00134CFD" w:rsidRPr="00697BAC">
        <w:rPr>
          <w:color w:val="000000" w:themeColor="text1"/>
        </w:rPr>
        <w:t xml:space="preserve"> and aged care facilities, c</w:t>
      </w:r>
      <w:r w:rsidR="00EE7BE5" w:rsidRPr="00697BAC">
        <w:rPr>
          <w:color w:val="000000" w:themeColor="text1"/>
        </w:rPr>
        <w:t xml:space="preserve">hanges in </w:t>
      </w:r>
      <w:r w:rsidR="00A904B0" w:rsidRPr="00697BAC">
        <w:rPr>
          <w:color w:val="000000" w:themeColor="text1"/>
        </w:rPr>
        <w:t xml:space="preserve">General </w:t>
      </w:r>
      <w:r w:rsidR="00B03C7D" w:rsidRPr="00697BAC">
        <w:rPr>
          <w:color w:val="000000" w:themeColor="text1"/>
        </w:rPr>
        <w:t>Practitioner</w:t>
      </w:r>
      <w:r w:rsidR="00A904B0" w:rsidRPr="00697BAC">
        <w:rPr>
          <w:color w:val="000000" w:themeColor="text1"/>
        </w:rPr>
        <w:t xml:space="preserve"> (</w:t>
      </w:r>
      <w:r w:rsidR="00EE7BE5" w:rsidRPr="00697BAC">
        <w:rPr>
          <w:color w:val="000000" w:themeColor="text1"/>
        </w:rPr>
        <w:t>GP</w:t>
      </w:r>
      <w:r w:rsidR="00A904B0" w:rsidRPr="00697BAC">
        <w:rPr>
          <w:color w:val="000000" w:themeColor="text1"/>
        </w:rPr>
        <w:t>)</w:t>
      </w:r>
      <w:r w:rsidR="00EE7BE5" w:rsidRPr="00697BAC">
        <w:rPr>
          <w:color w:val="000000" w:themeColor="text1"/>
        </w:rPr>
        <w:t xml:space="preserve"> funding</w:t>
      </w:r>
      <w:r w:rsidR="004355C6" w:rsidRPr="00697BAC">
        <w:rPr>
          <w:color w:val="000000" w:themeColor="text1"/>
        </w:rPr>
        <w:t xml:space="preserve"> (with many GP’s now charging an additional charge in addition to the government funded rebate)</w:t>
      </w:r>
      <w:r w:rsidR="00F90348" w:rsidRPr="00697BAC">
        <w:rPr>
          <w:color w:val="000000" w:themeColor="text1"/>
        </w:rPr>
        <w:t>,</w:t>
      </w:r>
      <w:r w:rsidR="00EE7BE5" w:rsidRPr="00697BAC">
        <w:rPr>
          <w:color w:val="000000" w:themeColor="text1"/>
        </w:rPr>
        <w:t xml:space="preserve"> and rising living costs</w:t>
      </w:r>
      <w:r w:rsidR="00134CFD" w:rsidRPr="00697BAC">
        <w:rPr>
          <w:color w:val="000000" w:themeColor="text1"/>
        </w:rPr>
        <w:t xml:space="preserve">. </w:t>
      </w:r>
      <w:r w:rsidR="00EE7BE5" w:rsidRPr="00697BAC">
        <w:rPr>
          <w:color w:val="000000" w:themeColor="text1"/>
        </w:rPr>
        <w:t xml:space="preserve"> </w:t>
      </w:r>
      <w:r w:rsidR="00F60614" w:rsidRPr="00697BAC">
        <w:rPr>
          <w:color w:val="000000" w:themeColor="text1"/>
        </w:rPr>
        <w:t xml:space="preserve">These factors lead to fewer </w:t>
      </w:r>
      <w:r w:rsidR="00EE7BE5" w:rsidRPr="00697BAC">
        <w:rPr>
          <w:color w:val="000000" w:themeColor="text1"/>
        </w:rPr>
        <w:t>regular GP visits</w:t>
      </w:r>
      <w:r w:rsidR="000B6781" w:rsidRPr="00697BAC">
        <w:rPr>
          <w:color w:val="000000" w:themeColor="text1"/>
        </w:rPr>
        <w:t xml:space="preserve"> and </w:t>
      </w:r>
      <w:r w:rsidR="00EE7BE5" w:rsidRPr="00697BAC">
        <w:rPr>
          <w:color w:val="000000" w:themeColor="text1"/>
        </w:rPr>
        <w:t xml:space="preserve">more </w:t>
      </w:r>
      <w:r w:rsidR="005E318C" w:rsidRPr="00697BAC">
        <w:rPr>
          <w:color w:val="000000" w:themeColor="text1"/>
        </w:rPr>
        <w:t>ED</w:t>
      </w:r>
      <w:r w:rsidR="00EE7BE5" w:rsidRPr="00697BAC">
        <w:rPr>
          <w:color w:val="000000" w:themeColor="text1"/>
        </w:rPr>
        <w:t xml:space="preserve"> </w:t>
      </w:r>
      <w:r w:rsidR="004C20F1" w:rsidRPr="00697BAC">
        <w:rPr>
          <w:color w:val="000000" w:themeColor="text1"/>
        </w:rPr>
        <w:t>presentations</w:t>
      </w:r>
      <w:r w:rsidR="00EE7BE5" w:rsidRPr="00697BAC">
        <w:rPr>
          <w:color w:val="000000" w:themeColor="text1"/>
        </w:rPr>
        <w:t xml:space="preserve">. This financial barrier makes it harder for older adults to manage their health at home, pushing them towards hospital care, which </w:t>
      </w:r>
      <w:r w:rsidR="008E5B08" w:rsidRPr="00697BAC">
        <w:rPr>
          <w:color w:val="000000" w:themeColor="text1"/>
        </w:rPr>
        <w:t>Medicare</w:t>
      </w:r>
      <w:r w:rsidR="00EE7BE5" w:rsidRPr="00697BAC">
        <w:rPr>
          <w:color w:val="000000" w:themeColor="text1"/>
        </w:rPr>
        <w:t xml:space="preserve"> fully cover</w:t>
      </w:r>
      <w:r w:rsidR="008E5B08" w:rsidRPr="00697BAC">
        <w:rPr>
          <w:color w:val="000000" w:themeColor="text1"/>
        </w:rPr>
        <w:t>s</w:t>
      </w:r>
      <w:r w:rsidR="00EE7BE5" w:rsidRPr="00697BAC">
        <w:rPr>
          <w:color w:val="000000" w:themeColor="text1"/>
        </w:rPr>
        <w:t xml:space="preserve"> in Australia.</w:t>
      </w:r>
    </w:p>
    <w:p w14:paraId="14402756" w14:textId="33716854" w:rsidR="00EE7BE5" w:rsidRPr="00697BAC" w:rsidRDefault="00EE7BE5" w:rsidP="00EE7BE5">
      <w:pPr>
        <w:ind w:left="720"/>
        <w:rPr>
          <w:color w:val="000000" w:themeColor="text1"/>
        </w:rPr>
      </w:pPr>
      <w:r w:rsidRPr="00697BAC">
        <w:rPr>
          <w:rFonts w:cstheme="minorHAnsi"/>
          <w:i/>
          <w:iCs/>
          <w:color w:val="000000" w:themeColor="text1"/>
        </w:rPr>
        <w:t xml:space="preserve">“Also ties into the fact of most GP’s now charging as well. Right? </w:t>
      </w:r>
      <w:r w:rsidR="00B03C7D" w:rsidRPr="00697BAC">
        <w:rPr>
          <w:rFonts w:cstheme="minorHAnsi"/>
          <w:i/>
          <w:iCs/>
          <w:color w:val="000000" w:themeColor="text1"/>
        </w:rPr>
        <w:t>So,</w:t>
      </w:r>
      <w:r w:rsidRPr="00697BAC">
        <w:rPr>
          <w:rFonts w:cstheme="minorHAnsi"/>
          <w:i/>
          <w:iCs/>
          <w:color w:val="000000" w:themeColor="text1"/>
        </w:rPr>
        <w:t xml:space="preserve"> we're talking about an area of Western Sydney, where a large volume of people don't have the funds to be able to pay for that. </w:t>
      </w:r>
      <w:r w:rsidR="00B03C7D" w:rsidRPr="00697BAC">
        <w:rPr>
          <w:rFonts w:cstheme="minorHAnsi"/>
          <w:i/>
          <w:iCs/>
          <w:color w:val="000000" w:themeColor="text1"/>
        </w:rPr>
        <w:t>So,</w:t>
      </w:r>
      <w:r w:rsidRPr="00697BAC">
        <w:rPr>
          <w:rFonts w:cstheme="minorHAnsi"/>
          <w:i/>
          <w:iCs/>
          <w:color w:val="000000" w:themeColor="text1"/>
        </w:rPr>
        <w:t xml:space="preserve"> we are probably seeing higher presentation rates through the EDs because of that, where people aren't taking their medications and aren't seeing their GP’s more regularly because they don't have the monetary ability to be able to pay for those incentives” (Clinician 22</w:t>
      </w:r>
      <w:r w:rsidR="00C263F6" w:rsidRPr="00697BAC">
        <w:rPr>
          <w:rFonts w:cstheme="minorHAnsi"/>
          <w:i/>
          <w:iCs/>
          <w:color w:val="000000" w:themeColor="text1"/>
        </w:rPr>
        <w:t xml:space="preserve">, </w:t>
      </w:r>
      <w:r w:rsidR="0065376E" w:rsidRPr="00697BAC">
        <w:rPr>
          <w:rFonts w:cstheme="minorHAnsi"/>
          <w:i/>
          <w:iCs/>
          <w:color w:val="000000" w:themeColor="text1"/>
        </w:rPr>
        <w:t>manager</w:t>
      </w:r>
      <w:r w:rsidRPr="00697BAC">
        <w:rPr>
          <w:rFonts w:cstheme="minorHAnsi"/>
          <w:i/>
          <w:iCs/>
          <w:color w:val="000000" w:themeColor="text1"/>
        </w:rPr>
        <w:t>)</w:t>
      </w:r>
      <w:r w:rsidR="0065376E" w:rsidRPr="00697BAC">
        <w:rPr>
          <w:rFonts w:cstheme="minorHAnsi"/>
          <w:i/>
          <w:iCs/>
          <w:color w:val="000000" w:themeColor="text1"/>
        </w:rPr>
        <w:t>.</w:t>
      </w:r>
      <w:r w:rsidRPr="00697BAC">
        <w:rPr>
          <w:color w:val="000000" w:themeColor="text1"/>
        </w:rPr>
        <w:t xml:space="preserve"> </w:t>
      </w:r>
    </w:p>
    <w:p w14:paraId="1E644231" w14:textId="77777777" w:rsidR="003919D6" w:rsidRPr="00697BAC" w:rsidRDefault="003919D6" w:rsidP="003919D6">
      <w:pPr>
        <w:pStyle w:val="NoSpacing"/>
        <w:spacing w:line="276" w:lineRule="auto"/>
        <w:rPr>
          <w:rFonts w:cstheme="minorHAnsi"/>
          <w:color w:val="000000" w:themeColor="text1"/>
          <w:sz w:val="24"/>
          <w:szCs w:val="24"/>
        </w:rPr>
      </w:pPr>
    </w:p>
    <w:p w14:paraId="5A7A86F7" w14:textId="29F66E9F" w:rsidR="00D8706C" w:rsidRPr="00697BAC" w:rsidRDefault="009B7823" w:rsidP="009B7823">
      <w:pPr>
        <w:pStyle w:val="Heading3"/>
      </w:pPr>
      <w:r w:rsidRPr="00697BAC">
        <w:rPr>
          <w:u w:val="single"/>
        </w:rPr>
        <w:t>(</w:t>
      </w:r>
      <w:r w:rsidR="004B3254" w:rsidRPr="00697BAC">
        <w:rPr>
          <w:u w:val="single"/>
        </w:rPr>
        <w:t>2</w:t>
      </w:r>
      <w:r w:rsidRPr="00697BAC">
        <w:rPr>
          <w:u w:val="single"/>
        </w:rPr>
        <w:t xml:space="preserve">) </w:t>
      </w:r>
      <w:r w:rsidR="00195749" w:rsidRPr="00697BAC">
        <w:rPr>
          <w:u w:val="single"/>
        </w:rPr>
        <w:t>The interplay of cultural and societal considerations in the context of aging</w:t>
      </w:r>
    </w:p>
    <w:p w14:paraId="3C3F3CFA" w14:textId="295B2EB7" w:rsidR="00AE3680" w:rsidRPr="00697BAC" w:rsidRDefault="004E4C85" w:rsidP="00D8706C">
      <w:pPr>
        <w:rPr>
          <w:color w:val="000000" w:themeColor="text1"/>
        </w:rPr>
      </w:pPr>
      <w:r w:rsidRPr="00697BAC">
        <w:rPr>
          <w:color w:val="000000" w:themeColor="text1"/>
        </w:rPr>
        <w:t>Participants</w:t>
      </w:r>
      <w:r w:rsidR="00AE3680" w:rsidRPr="00697BAC">
        <w:rPr>
          <w:color w:val="000000" w:themeColor="text1"/>
        </w:rPr>
        <w:t xml:space="preserve"> emphasised the transformative power of culturally sensitive communication in patient care</w:t>
      </w:r>
      <w:r w:rsidR="004B2D6E" w:rsidRPr="00697BAC">
        <w:rPr>
          <w:color w:val="000000" w:themeColor="text1"/>
        </w:rPr>
        <w:t>, highlighting the importance of cultural and social appropriateness</w:t>
      </w:r>
      <w:r w:rsidR="006049EF" w:rsidRPr="00697BAC">
        <w:rPr>
          <w:color w:val="000000" w:themeColor="text1"/>
        </w:rPr>
        <w:t>.</w:t>
      </w:r>
      <w:r w:rsidR="00AE3680" w:rsidRPr="00697BAC">
        <w:rPr>
          <w:color w:val="000000" w:themeColor="text1"/>
        </w:rPr>
        <w:t xml:space="preserve"> </w:t>
      </w:r>
      <w:r w:rsidR="006049EF" w:rsidRPr="00697BAC">
        <w:rPr>
          <w:color w:val="000000" w:themeColor="text1"/>
        </w:rPr>
        <w:t>How</w:t>
      </w:r>
      <w:r w:rsidR="00AE3680" w:rsidRPr="00697BAC">
        <w:rPr>
          <w:color w:val="000000" w:themeColor="text1"/>
        </w:rPr>
        <w:t xml:space="preserve"> the</w:t>
      </w:r>
      <w:r w:rsidR="00261C91" w:rsidRPr="00697BAC">
        <w:rPr>
          <w:color w:val="000000" w:themeColor="text1"/>
        </w:rPr>
        <w:t xml:space="preserve"> </w:t>
      </w:r>
      <w:r w:rsidR="00AE3680" w:rsidRPr="00697BAC">
        <w:rPr>
          <w:color w:val="000000" w:themeColor="text1"/>
        </w:rPr>
        <w:t xml:space="preserve">collective responsibility to ensure these practices are utilised </w:t>
      </w:r>
      <w:r w:rsidR="006049EF" w:rsidRPr="00697BAC">
        <w:rPr>
          <w:color w:val="000000" w:themeColor="text1"/>
        </w:rPr>
        <w:t>ensured</w:t>
      </w:r>
      <w:r w:rsidR="00AE3680" w:rsidRPr="00697BAC">
        <w:rPr>
          <w:color w:val="000000" w:themeColor="text1"/>
        </w:rPr>
        <w:t xml:space="preserve"> positive patient outcomes.</w:t>
      </w:r>
    </w:p>
    <w:p w14:paraId="3EA48099" w14:textId="7831BA3E" w:rsidR="00D8706C" w:rsidRPr="00697BAC" w:rsidRDefault="00D8706C" w:rsidP="00D8706C">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w:t>
      </w:r>
      <w:r w:rsidR="00F803E9" w:rsidRPr="00697BAC">
        <w:rPr>
          <w:rFonts w:cstheme="minorHAnsi"/>
          <w:i/>
          <w:iCs/>
          <w:color w:val="000000" w:themeColor="text1"/>
          <w:sz w:val="24"/>
          <w:szCs w:val="24"/>
        </w:rPr>
        <w:t>…</w:t>
      </w:r>
      <w:r w:rsidRPr="00697BAC">
        <w:rPr>
          <w:rFonts w:cstheme="minorHAnsi"/>
          <w:i/>
          <w:iCs/>
          <w:color w:val="000000" w:themeColor="text1"/>
          <w:sz w:val="24"/>
          <w:szCs w:val="24"/>
        </w:rPr>
        <w:t xml:space="preserve">when we engage interpreters, when we need to, things go a lot smoother because there is that cultural connection. And you know, I think, that those interpreters explain things in a culturally sensitive context. </w:t>
      </w:r>
      <w:r w:rsidR="00B03C7D" w:rsidRPr="00697BAC">
        <w:rPr>
          <w:rFonts w:cstheme="minorHAnsi"/>
          <w:i/>
          <w:iCs/>
          <w:color w:val="000000" w:themeColor="text1"/>
          <w:sz w:val="24"/>
          <w:szCs w:val="24"/>
        </w:rPr>
        <w:t>So,</w:t>
      </w:r>
      <w:r w:rsidRPr="00697BAC">
        <w:rPr>
          <w:rFonts w:cstheme="minorHAnsi"/>
          <w:i/>
          <w:iCs/>
          <w:color w:val="000000" w:themeColor="text1"/>
          <w:sz w:val="24"/>
          <w:szCs w:val="24"/>
        </w:rPr>
        <w:t xml:space="preserve"> it's taken in very well</w:t>
      </w:r>
      <w:r w:rsidR="0065376E" w:rsidRPr="00697BAC">
        <w:rPr>
          <w:rFonts w:cstheme="minorHAnsi"/>
          <w:i/>
          <w:iCs/>
          <w:color w:val="000000" w:themeColor="text1"/>
          <w:sz w:val="24"/>
          <w:szCs w:val="24"/>
        </w:rPr>
        <w:t>.</w:t>
      </w:r>
      <w:r w:rsidRPr="00697BAC">
        <w:rPr>
          <w:rFonts w:cstheme="minorHAnsi"/>
          <w:i/>
          <w:iCs/>
          <w:color w:val="000000" w:themeColor="text1"/>
          <w:sz w:val="24"/>
          <w:szCs w:val="24"/>
        </w:rPr>
        <w:t>..”</w:t>
      </w:r>
      <w:r w:rsidRPr="00697BAC">
        <w:rPr>
          <w:rFonts w:cstheme="minorHAnsi"/>
          <w:color w:val="000000" w:themeColor="text1"/>
          <w:sz w:val="24"/>
          <w:szCs w:val="24"/>
        </w:rPr>
        <w:t xml:space="preserve"> (</w:t>
      </w:r>
      <w:r w:rsidRPr="00697BAC">
        <w:rPr>
          <w:rFonts w:cstheme="minorHAnsi"/>
          <w:i/>
          <w:iCs/>
          <w:color w:val="000000" w:themeColor="text1"/>
          <w:sz w:val="24"/>
          <w:szCs w:val="24"/>
        </w:rPr>
        <w:t>Clinician 16</w:t>
      </w:r>
      <w:r w:rsidR="0065376E" w:rsidRPr="00697BAC">
        <w:rPr>
          <w:rFonts w:cstheme="minorHAnsi"/>
          <w:i/>
          <w:iCs/>
          <w:color w:val="000000" w:themeColor="text1"/>
          <w:sz w:val="24"/>
          <w:szCs w:val="24"/>
        </w:rPr>
        <w:t>, nurse</w:t>
      </w:r>
      <w:r w:rsidRPr="00697BAC">
        <w:rPr>
          <w:rFonts w:cstheme="minorHAnsi"/>
          <w:i/>
          <w:iCs/>
          <w:color w:val="000000" w:themeColor="text1"/>
          <w:sz w:val="24"/>
          <w:szCs w:val="24"/>
        </w:rPr>
        <w:t>)</w:t>
      </w:r>
      <w:r w:rsidR="0065376E" w:rsidRPr="00697BAC">
        <w:rPr>
          <w:rFonts w:cstheme="minorHAnsi"/>
          <w:i/>
          <w:iCs/>
          <w:color w:val="000000" w:themeColor="text1"/>
          <w:sz w:val="24"/>
          <w:szCs w:val="24"/>
        </w:rPr>
        <w:t>.</w:t>
      </w:r>
    </w:p>
    <w:p w14:paraId="10B4A4C4" w14:textId="0DED3453" w:rsidR="00D8706C" w:rsidRPr="00697BAC" w:rsidRDefault="00D8706C" w:rsidP="00EA6608">
      <w:pPr>
        <w:pStyle w:val="NoSpacing"/>
        <w:spacing w:line="276" w:lineRule="auto"/>
        <w:ind w:left="720"/>
        <w:rPr>
          <w:rFonts w:cstheme="minorHAnsi"/>
          <w:color w:val="000000" w:themeColor="text1"/>
        </w:rPr>
      </w:pPr>
      <w:r w:rsidRPr="00697BAC">
        <w:rPr>
          <w:rFonts w:cstheme="minorHAnsi"/>
          <w:i/>
          <w:iCs/>
          <w:color w:val="000000" w:themeColor="text1"/>
          <w:sz w:val="24"/>
          <w:szCs w:val="24"/>
        </w:rPr>
        <w:t>“</w:t>
      </w:r>
      <w:r w:rsidR="00E933E0" w:rsidRPr="00697BAC">
        <w:rPr>
          <w:rFonts w:cstheme="minorHAnsi"/>
          <w:i/>
          <w:iCs/>
          <w:color w:val="000000" w:themeColor="text1"/>
          <w:sz w:val="24"/>
          <w:szCs w:val="24"/>
        </w:rPr>
        <w:t>…</w:t>
      </w:r>
      <w:r w:rsidRPr="00697BAC">
        <w:rPr>
          <w:rFonts w:cstheme="minorHAnsi"/>
          <w:i/>
          <w:iCs/>
          <w:color w:val="000000" w:themeColor="text1"/>
          <w:sz w:val="24"/>
          <w:szCs w:val="24"/>
        </w:rPr>
        <w:t>utili</w:t>
      </w:r>
      <w:r w:rsidR="00AB30BC" w:rsidRPr="00697BAC">
        <w:rPr>
          <w:rFonts w:cstheme="minorHAnsi"/>
          <w:i/>
          <w:iCs/>
          <w:color w:val="000000" w:themeColor="text1"/>
          <w:sz w:val="24"/>
          <w:szCs w:val="24"/>
        </w:rPr>
        <w:t>s</w:t>
      </w:r>
      <w:r w:rsidRPr="00697BAC">
        <w:rPr>
          <w:rFonts w:cstheme="minorHAnsi"/>
          <w:i/>
          <w:iCs/>
          <w:color w:val="000000" w:themeColor="text1"/>
          <w:sz w:val="24"/>
          <w:szCs w:val="24"/>
        </w:rPr>
        <w:t xml:space="preserve">e our staff that that are from that same background. </w:t>
      </w:r>
      <w:r w:rsidR="00B03C7D" w:rsidRPr="00697BAC">
        <w:rPr>
          <w:rFonts w:cstheme="minorHAnsi"/>
          <w:i/>
          <w:iCs/>
          <w:color w:val="000000" w:themeColor="text1"/>
          <w:sz w:val="24"/>
          <w:szCs w:val="24"/>
        </w:rPr>
        <w:t>So,</w:t>
      </w:r>
      <w:r w:rsidRPr="00697BAC">
        <w:rPr>
          <w:rFonts w:cstheme="minorHAnsi"/>
          <w:i/>
          <w:iCs/>
          <w:color w:val="000000" w:themeColor="text1"/>
          <w:sz w:val="24"/>
          <w:szCs w:val="24"/>
        </w:rPr>
        <w:t xml:space="preserve"> I feel like, if you've got a doctor or nurse that speaks language and understands the culture. Then there's a relationship there that probably can facilitate a conversation that I have trouble having</w:t>
      </w:r>
      <w:r w:rsidR="00E933E0" w:rsidRPr="00697BAC">
        <w:rPr>
          <w:rFonts w:cstheme="minorHAnsi"/>
          <w:i/>
          <w:iCs/>
          <w:color w:val="000000" w:themeColor="text1"/>
          <w:sz w:val="24"/>
          <w:szCs w:val="24"/>
        </w:rPr>
        <w:t>..</w:t>
      </w:r>
      <w:r w:rsidRPr="00697BAC">
        <w:rPr>
          <w:rFonts w:cstheme="minorHAnsi"/>
          <w:i/>
          <w:iCs/>
          <w:color w:val="000000" w:themeColor="text1"/>
          <w:sz w:val="24"/>
          <w:szCs w:val="24"/>
        </w:rPr>
        <w:t>.”</w:t>
      </w:r>
      <w:r w:rsidRPr="00697BAC">
        <w:rPr>
          <w:rFonts w:cstheme="minorHAnsi"/>
          <w:color w:val="000000" w:themeColor="text1"/>
          <w:sz w:val="24"/>
          <w:szCs w:val="24"/>
        </w:rPr>
        <w:t xml:space="preserve"> </w:t>
      </w:r>
      <w:r w:rsidRPr="00697BAC">
        <w:rPr>
          <w:rFonts w:cstheme="minorHAnsi"/>
          <w:i/>
          <w:iCs/>
          <w:color w:val="000000" w:themeColor="text1"/>
          <w:sz w:val="24"/>
          <w:szCs w:val="24"/>
        </w:rPr>
        <w:t>(Clinician 15</w:t>
      </w:r>
      <w:r w:rsidR="0065376E" w:rsidRPr="00697BAC">
        <w:rPr>
          <w:rFonts w:cstheme="minorHAnsi"/>
          <w:i/>
          <w:iCs/>
          <w:color w:val="000000" w:themeColor="text1"/>
          <w:sz w:val="24"/>
          <w:szCs w:val="24"/>
        </w:rPr>
        <w:t>, doctor</w:t>
      </w:r>
      <w:r w:rsidRPr="00697BAC">
        <w:rPr>
          <w:rFonts w:cstheme="minorHAnsi"/>
          <w:i/>
          <w:iCs/>
          <w:color w:val="000000" w:themeColor="text1"/>
          <w:sz w:val="24"/>
          <w:szCs w:val="24"/>
        </w:rPr>
        <w:t>)</w:t>
      </w:r>
      <w:r w:rsidR="0065376E" w:rsidRPr="00697BAC">
        <w:rPr>
          <w:rFonts w:cstheme="minorHAnsi"/>
          <w:i/>
          <w:iCs/>
          <w:color w:val="000000" w:themeColor="text1"/>
          <w:sz w:val="24"/>
          <w:szCs w:val="24"/>
        </w:rPr>
        <w:t>.</w:t>
      </w:r>
    </w:p>
    <w:p w14:paraId="3704CAC3" w14:textId="77777777" w:rsidR="00B22064" w:rsidRPr="00697BAC" w:rsidRDefault="00B22064" w:rsidP="00B22064">
      <w:pPr>
        <w:rPr>
          <w:rFonts w:cstheme="minorHAnsi"/>
          <w:i/>
          <w:iCs/>
          <w:color w:val="000000" w:themeColor="text1"/>
          <w:sz w:val="22"/>
          <w:szCs w:val="22"/>
        </w:rPr>
      </w:pPr>
    </w:p>
    <w:p w14:paraId="4AF8A45A" w14:textId="692041FF" w:rsidR="00F44F9C" w:rsidRPr="00697BAC" w:rsidRDefault="00B22064" w:rsidP="00EA6608">
      <w:pPr>
        <w:pStyle w:val="Heading5"/>
        <w:numPr>
          <w:ilvl w:val="0"/>
          <w:numId w:val="18"/>
        </w:numPr>
        <w:rPr>
          <w:color w:val="000000" w:themeColor="text1"/>
        </w:rPr>
      </w:pPr>
      <w:r w:rsidRPr="00697BAC">
        <w:rPr>
          <w:color w:val="000000" w:themeColor="text1"/>
        </w:rPr>
        <w:t>Patient and family expectations in a culturally diverse community.</w:t>
      </w:r>
    </w:p>
    <w:p w14:paraId="0F8C104F" w14:textId="2E8E3F07" w:rsidR="00AE3680" w:rsidRPr="00697BAC" w:rsidRDefault="00AE3680" w:rsidP="001B78EE">
      <w:pPr>
        <w:rPr>
          <w:color w:val="000000" w:themeColor="text1"/>
        </w:rPr>
      </w:pPr>
      <w:r w:rsidRPr="00697BAC">
        <w:rPr>
          <w:color w:val="000000" w:themeColor="text1"/>
        </w:rPr>
        <w:t xml:space="preserve">The evolving dynamics of family caregiving emerged as a crucial factor in understanding why patients are returning to hospital. In today’s economic climate, </w:t>
      </w:r>
      <w:r w:rsidR="00AB30BC" w:rsidRPr="00697BAC">
        <w:rPr>
          <w:rFonts w:cstheme="minorHAnsi"/>
          <w:i/>
          <w:iCs/>
          <w:color w:val="000000" w:themeColor="text1"/>
        </w:rPr>
        <w:t>“families are working a lot more now and full time. The children that maybe historically, could have helped a little bit more, and now working full time and got their own family commitments.” (Clinician 8)</w:t>
      </w:r>
      <w:r w:rsidR="00AB30BC" w:rsidRPr="00697BAC">
        <w:rPr>
          <w:color w:val="000000" w:themeColor="text1"/>
        </w:rPr>
        <w:t xml:space="preserve"> </w:t>
      </w:r>
      <w:r w:rsidR="00923BA4" w:rsidRPr="00697BAC">
        <w:rPr>
          <w:color w:val="000000" w:themeColor="text1"/>
        </w:rPr>
        <w:t xml:space="preserve">Alongside financial strains, there </w:t>
      </w:r>
      <w:r w:rsidR="006049EF" w:rsidRPr="00697BAC">
        <w:rPr>
          <w:color w:val="000000" w:themeColor="text1"/>
        </w:rPr>
        <w:t>were</w:t>
      </w:r>
      <w:r w:rsidR="00923BA4" w:rsidRPr="00697BAC">
        <w:rPr>
          <w:color w:val="000000" w:themeColor="text1"/>
        </w:rPr>
        <w:t xml:space="preserve"> various </w:t>
      </w:r>
      <w:r w:rsidR="006049EF" w:rsidRPr="00697BAC">
        <w:rPr>
          <w:color w:val="000000" w:themeColor="text1"/>
        </w:rPr>
        <w:t xml:space="preserve">discussions of </w:t>
      </w:r>
      <w:r w:rsidR="00923BA4" w:rsidRPr="00697BAC">
        <w:rPr>
          <w:color w:val="000000" w:themeColor="text1"/>
        </w:rPr>
        <w:t>cultural expectations placed on family carers that increase burden, “…</w:t>
      </w:r>
      <w:r w:rsidR="00923BA4" w:rsidRPr="00697BAC">
        <w:rPr>
          <w:rFonts w:cstheme="minorHAnsi"/>
          <w:i/>
          <w:iCs/>
          <w:color w:val="000000" w:themeColor="text1"/>
        </w:rPr>
        <w:t xml:space="preserve">there's a stigma about not being able to care for your family or sending patients or your loved ones to nursing homes, and therefore there's pressure to take people home and when they don't cope, or things aren't going well, then they land </w:t>
      </w:r>
      <w:r w:rsidR="00923BA4" w:rsidRPr="00697BAC">
        <w:rPr>
          <w:rFonts w:cstheme="minorHAnsi"/>
          <w:i/>
          <w:iCs/>
          <w:color w:val="000000" w:themeColor="text1"/>
        </w:rPr>
        <w:lastRenderedPageBreak/>
        <w:t>back in hospital”</w:t>
      </w:r>
      <w:r w:rsidR="00923BA4" w:rsidRPr="00697BAC">
        <w:rPr>
          <w:rFonts w:cstheme="minorHAnsi"/>
          <w:color w:val="000000" w:themeColor="text1"/>
        </w:rPr>
        <w:t xml:space="preserve"> </w:t>
      </w:r>
      <w:r w:rsidR="00923BA4" w:rsidRPr="00697BAC">
        <w:rPr>
          <w:rFonts w:cstheme="minorHAnsi"/>
          <w:i/>
          <w:iCs/>
          <w:color w:val="000000" w:themeColor="text1"/>
        </w:rPr>
        <w:t>(Clinician 15</w:t>
      </w:r>
      <w:r w:rsidR="0065376E" w:rsidRPr="00697BAC">
        <w:rPr>
          <w:rFonts w:cstheme="minorHAnsi"/>
          <w:i/>
          <w:iCs/>
          <w:color w:val="000000" w:themeColor="text1"/>
        </w:rPr>
        <w:t>, doctor</w:t>
      </w:r>
      <w:r w:rsidR="00923BA4" w:rsidRPr="00697BAC">
        <w:rPr>
          <w:rFonts w:cstheme="minorHAnsi"/>
          <w:i/>
          <w:iCs/>
          <w:color w:val="000000" w:themeColor="text1"/>
        </w:rPr>
        <w:t>)</w:t>
      </w:r>
      <w:r w:rsidR="0065376E" w:rsidRPr="00697BAC">
        <w:rPr>
          <w:rFonts w:cstheme="minorHAnsi"/>
          <w:i/>
          <w:iCs/>
          <w:color w:val="000000" w:themeColor="text1"/>
        </w:rPr>
        <w:t>.</w:t>
      </w:r>
      <w:r w:rsidR="00923BA4" w:rsidRPr="00697BAC">
        <w:rPr>
          <w:color w:val="000000" w:themeColor="text1"/>
        </w:rPr>
        <w:t xml:space="preserve"> </w:t>
      </w:r>
      <w:r w:rsidR="004E4C85" w:rsidRPr="00697BAC">
        <w:rPr>
          <w:color w:val="000000" w:themeColor="text1"/>
        </w:rPr>
        <w:t>Participants</w:t>
      </w:r>
      <w:r w:rsidR="00923BA4" w:rsidRPr="00697BAC">
        <w:rPr>
          <w:color w:val="000000" w:themeColor="text1"/>
        </w:rPr>
        <w:t xml:space="preserve"> discussed</w:t>
      </w:r>
      <w:r w:rsidR="006049EF" w:rsidRPr="00697BAC">
        <w:rPr>
          <w:color w:val="000000" w:themeColor="text1"/>
        </w:rPr>
        <w:t xml:space="preserve"> possible</w:t>
      </w:r>
      <w:r w:rsidR="00923BA4" w:rsidRPr="00697BAC">
        <w:rPr>
          <w:color w:val="000000" w:themeColor="text1"/>
        </w:rPr>
        <w:t xml:space="preserve"> strategies</w:t>
      </w:r>
      <w:r w:rsidR="001E33F6" w:rsidRPr="00697BAC">
        <w:rPr>
          <w:color w:val="000000" w:themeColor="text1"/>
        </w:rPr>
        <w:t xml:space="preserve"> the</w:t>
      </w:r>
      <w:r w:rsidR="00923BA4" w:rsidRPr="00697BAC">
        <w:rPr>
          <w:color w:val="000000" w:themeColor="text1"/>
        </w:rPr>
        <w:t xml:space="preserve"> hospital could support carers to return home safely, one example described was through carer training.</w:t>
      </w:r>
    </w:p>
    <w:p w14:paraId="25FC24C1" w14:textId="3168F9A0" w:rsidR="0095609F" w:rsidRPr="00697BAC" w:rsidRDefault="0095609F" w:rsidP="00EA6608">
      <w:pPr>
        <w:ind w:left="720"/>
        <w:rPr>
          <w:color w:val="000000" w:themeColor="text1"/>
        </w:rPr>
      </w:pPr>
      <w:r w:rsidRPr="00697BAC">
        <w:rPr>
          <w:rFonts w:cstheme="minorHAnsi"/>
          <w:i/>
          <w:iCs/>
          <w:color w:val="000000" w:themeColor="text1"/>
        </w:rPr>
        <w:t>“</w:t>
      </w:r>
      <w:r w:rsidR="00D8706C" w:rsidRPr="00697BAC">
        <w:rPr>
          <w:rFonts w:cstheme="minorHAnsi"/>
          <w:i/>
          <w:iCs/>
          <w:color w:val="000000" w:themeColor="text1"/>
        </w:rPr>
        <w:t>B</w:t>
      </w:r>
      <w:r w:rsidRPr="00697BAC">
        <w:rPr>
          <w:rFonts w:cstheme="minorHAnsi"/>
          <w:i/>
          <w:iCs/>
          <w:color w:val="000000" w:themeColor="text1"/>
        </w:rPr>
        <w:t>ringing carers in</w:t>
      </w:r>
      <w:r w:rsidR="00D8706C" w:rsidRPr="00697BAC">
        <w:rPr>
          <w:rFonts w:cstheme="minorHAnsi"/>
          <w:i/>
          <w:iCs/>
          <w:color w:val="000000" w:themeColor="text1"/>
        </w:rPr>
        <w:t>,</w:t>
      </w:r>
      <w:r w:rsidRPr="00697BAC">
        <w:rPr>
          <w:rFonts w:cstheme="minorHAnsi"/>
          <w:i/>
          <w:iCs/>
          <w:color w:val="000000" w:themeColor="text1"/>
        </w:rPr>
        <w:t xml:space="preserve"> allowing them to, you know, participate in that care, in a way it does vary, however, you know, I guess, to simulate 24/7 care in a hospital setting is very different to actually taking someone home a lot of the time, carer training is</w:t>
      </w:r>
      <w:r w:rsidR="00E126D6" w:rsidRPr="00697BAC">
        <w:rPr>
          <w:rFonts w:cstheme="minorHAnsi"/>
          <w:i/>
          <w:iCs/>
          <w:color w:val="000000" w:themeColor="text1"/>
        </w:rPr>
        <w:t>, y</w:t>
      </w:r>
      <w:r w:rsidRPr="00697BAC">
        <w:rPr>
          <w:rFonts w:cstheme="minorHAnsi"/>
          <w:i/>
          <w:iCs/>
          <w:color w:val="000000" w:themeColor="text1"/>
        </w:rPr>
        <w:t>ou know, you bring someone in for a period of time to do certain functions</w:t>
      </w:r>
      <w:r w:rsidR="00C107A0" w:rsidRPr="00697BAC">
        <w:rPr>
          <w:rFonts w:cstheme="minorHAnsi"/>
          <w:i/>
          <w:iCs/>
          <w:color w:val="000000" w:themeColor="text1"/>
        </w:rPr>
        <w:t>…</w:t>
      </w:r>
      <w:r w:rsidRPr="00697BAC">
        <w:rPr>
          <w:rFonts w:cstheme="minorHAnsi"/>
          <w:i/>
          <w:iCs/>
          <w:color w:val="000000" w:themeColor="text1"/>
        </w:rPr>
        <w:t>”</w:t>
      </w:r>
      <w:r w:rsidRPr="00697BAC">
        <w:rPr>
          <w:rFonts w:cstheme="minorHAnsi"/>
          <w:color w:val="000000" w:themeColor="text1"/>
        </w:rPr>
        <w:t xml:space="preserve"> </w:t>
      </w:r>
      <w:r w:rsidR="00E126D6" w:rsidRPr="00697BAC">
        <w:rPr>
          <w:rFonts w:cstheme="minorHAnsi"/>
          <w:i/>
          <w:iCs/>
          <w:color w:val="000000" w:themeColor="text1"/>
        </w:rPr>
        <w:t>(</w:t>
      </w:r>
      <w:r w:rsidRPr="00697BAC">
        <w:rPr>
          <w:rFonts w:cstheme="minorHAnsi"/>
          <w:i/>
          <w:iCs/>
          <w:color w:val="000000" w:themeColor="text1"/>
        </w:rPr>
        <w:t>Clinician 13</w:t>
      </w:r>
      <w:r w:rsidR="0065376E" w:rsidRPr="00697BAC">
        <w:rPr>
          <w:rFonts w:cstheme="minorHAnsi"/>
          <w:i/>
          <w:iCs/>
          <w:color w:val="000000" w:themeColor="text1"/>
        </w:rPr>
        <w:t>, manager</w:t>
      </w:r>
      <w:r w:rsidR="00E126D6" w:rsidRPr="00697BAC">
        <w:rPr>
          <w:rFonts w:cstheme="minorHAnsi"/>
          <w:i/>
          <w:iCs/>
          <w:color w:val="000000" w:themeColor="text1"/>
        </w:rPr>
        <w:t>)</w:t>
      </w:r>
      <w:r w:rsidR="0065376E" w:rsidRPr="00697BAC">
        <w:rPr>
          <w:rFonts w:cstheme="minorHAnsi"/>
          <w:i/>
          <w:iCs/>
          <w:color w:val="000000" w:themeColor="text1"/>
        </w:rPr>
        <w:t>.</w:t>
      </w:r>
    </w:p>
    <w:p w14:paraId="0F5D3B33" w14:textId="77777777" w:rsidR="00D8706C" w:rsidRPr="00697BAC" w:rsidRDefault="00D8706C" w:rsidP="00D8706C">
      <w:pPr>
        <w:rPr>
          <w:color w:val="000000" w:themeColor="text1"/>
        </w:rPr>
      </w:pPr>
    </w:p>
    <w:p w14:paraId="02AC814A" w14:textId="2ED41A97" w:rsidR="00D8706C" w:rsidRPr="00697BAC" w:rsidRDefault="00C263F6" w:rsidP="00D8706C">
      <w:pPr>
        <w:rPr>
          <w:color w:val="000000" w:themeColor="text1"/>
        </w:rPr>
      </w:pPr>
      <w:r w:rsidRPr="00697BAC">
        <w:rPr>
          <w:color w:val="000000" w:themeColor="text1"/>
        </w:rPr>
        <w:t xml:space="preserve">Battling misconceptions </w:t>
      </w:r>
      <w:r w:rsidR="004B2D6E" w:rsidRPr="00697BAC">
        <w:rPr>
          <w:color w:val="000000" w:themeColor="text1"/>
        </w:rPr>
        <w:t xml:space="preserve">about residential aged care </w:t>
      </w:r>
      <w:r w:rsidR="008E5B08" w:rsidRPr="00697BAC">
        <w:rPr>
          <w:color w:val="000000" w:themeColor="text1"/>
        </w:rPr>
        <w:t>was</w:t>
      </w:r>
      <w:r w:rsidR="004B2D6E" w:rsidRPr="00697BAC">
        <w:rPr>
          <w:color w:val="000000" w:themeColor="text1"/>
        </w:rPr>
        <w:t xml:space="preserve"> a significant challenge, and clinicians can help dismantle these barriers by actively engaging with families and communities. Cultural misapprehension</w:t>
      </w:r>
      <w:r w:rsidR="008E5B08" w:rsidRPr="00697BAC">
        <w:rPr>
          <w:color w:val="000000" w:themeColor="text1"/>
        </w:rPr>
        <w:t xml:space="preserve"> was discussed as </w:t>
      </w:r>
      <w:r w:rsidR="004B2D6E" w:rsidRPr="00697BAC">
        <w:rPr>
          <w:color w:val="000000" w:themeColor="text1"/>
        </w:rPr>
        <w:t xml:space="preserve">a barrier to family members considering an aged care facility as a viable option </w:t>
      </w:r>
      <w:r w:rsidR="00D8706C" w:rsidRPr="00697BAC">
        <w:rPr>
          <w:color w:val="000000" w:themeColor="text1"/>
        </w:rPr>
        <w:t>for the</w:t>
      </w:r>
      <w:r w:rsidR="00132B23" w:rsidRPr="00697BAC">
        <w:rPr>
          <w:color w:val="000000" w:themeColor="text1"/>
        </w:rPr>
        <w:t xml:space="preserve">ir </w:t>
      </w:r>
      <w:r w:rsidR="004355C6" w:rsidRPr="00697BAC">
        <w:rPr>
          <w:color w:val="000000" w:themeColor="text1"/>
        </w:rPr>
        <w:t>relatives</w:t>
      </w:r>
      <w:r w:rsidR="00D8706C" w:rsidRPr="00697BAC">
        <w:rPr>
          <w:color w:val="000000" w:themeColor="text1"/>
        </w:rPr>
        <w:t xml:space="preserve">. </w:t>
      </w:r>
      <w:r w:rsidR="000C5EF5" w:rsidRPr="00697BAC">
        <w:rPr>
          <w:color w:val="000000" w:themeColor="text1"/>
        </w:rPr>
        <w:t xml:space="preserve">These often stem from deeply ingrained beliefs and stigmas that portray </w:t>
      </w:r>
      <w:r w:rsidRPr="00697BAC">
        <w:rPr>
          <w:color w:val="000000" w:themeColor="text1"/>
        </w:rPr>
        <w:t>these facilities</w:t>
      </w:r>
      <w:r w:rsidR="000C5EF5" w:rsidRPr="00697BAC">
        <w:rPr>
          <w:color w:val="000000" w:themeColor="text1"/>
        </w:rPr>
        <w:t xml:space="preserve"> in a negative light. </w:t>
      </w:r>
    </w:p>
    <w:p w14:paraId="72043D14" w14:textId="4984FB93" w:rsidR="00132B23" w:rsidRPr="00697BAC" w:rsidRDefault="00D8706C" w:rsidP="00C263F6">
      <w:pPr>
        <w:ind w:left="720"/>
        <w:rPr>
          <w:rFonts w:cstheme="minorHAnsi"/>
          <w:i/>
          <w:iCs/>
          <w:color w:val="000000" w:themeColor="text1"/>
        </w:rPr>
      </w:pPr>
      <w:r w:rsidRPr="00697BAC">
        <w:rPr>
          <w:rFonts w:cstheme="minorHAnsi"/>
          <w:i/>
          <w:iCs/>
          <w:color w:val="000000" w:themeColor="text1"/>
        </w:rPr>
        <w:t>“I come across lots of patients who would rather stay in the hospital and not go to the nursing home”</w:t>
      </w:r>
      <w:r w:rsidRPr="00697BAC">
        <w:rPr>
          <w:rFonts w:cstheme="minorHAnsi"/>
          <w:color w:val="000000" w:themeColor="text1"/>
        </w:rPr>
        <w:t xml:space="preserve"> </w:t>
      </w:r>
      <w:r w:rsidR="00F42B44" w:rsidRPr="00697BAC">
        <w:rPr>
          <w:rFonts w:cstheme="minorHAnsi"/>
          <w:color w:val="000000" w:themeColor="text1"/>
        </w:rPr>
        <w:t>(</w:t>
      </w:r>
      <w:r w:rsidRPr="00697BAC">
        <w:rPr>
          <w:rFonts w:cstheme="minorHAnsi"/>
          <w:i/>
          <w:iCs/>
          <w:color w:val="000000" w:themeColor="text1"/>
        </w:rPr>
        <w:t>Clinician 14</w:t>
      </w:r>
      <w:r w:rsidR="00AE696C" w:rsidRPr="00697BAC">
        <w:rPr>
          <w:rFonts w:cstheme="minorHAnsi"/>
          <w:i/>
          <w:iCs/>
          <w:color w:val="000000" w:themeColor="text1"/>
        </w:rPr>
        <w:t>, allied health assistant</w:t>
      </w:r>
      <w:r w:rsidR="00F42B44" w:rsidRPr="00697BAC">
        <w:rPr>
          <w:rFonts w:cstheme="minorHAnsi"/>
          <w:i/>
          <w:iCs/>
          <w:color w:val="000000" w:themeColor="text1"/>
        </w:rPr>
        <w:t>)</w:t>
      </w:r>
      <w:r w:rsidR="00C263F6" w:rsidRPr="00697BAC">
        <w:rPr>
          <w:rFonts w:cstheme="minorHAnsi"/>
          <w:i/>
          <w:iCs/>
          <w:color w:val="000000" w:themeColor="text1"/>
        </w:rPr>
        <w:t>…</w:t>
      </w:r>
      <w:r w:rsidRPr="00697BAC">
        <w:rPr>
          <w:rFonts w:cstheme="minorHAnsi"/>
          <w:i/>
          <w:iCs/>
          <w:color w:val="000000" w:themeColor="text1"/>
        </w:rPr>
        <w:t>“people that are wanting very specific criteria around nursing homes, some things like we often use to get, oh we want to send them to a Greek speaking nursing home, you know, when they're only select nursing homes that you know predominantly have a particular cohort or particular language</w:t>
      </w:r>
      <w:r w:rsidR="00C263F6" w:rsidRPr="00697BAC">
        <w:rPr>
          <w:rFonts w:cstheme="minorHAnsi"/>
          <w:i/>
          <w:iCs/>
          <w:color w:val="000000" w:themeColor="text1"/>
        </w:rPr>
        <w:t>”</w:t>
      </w:r>
      <w:r w:rsidRPr="00697BAC">
        <w:rPr>
          <w:rFonts w:cstheme="minorHAnsi"/>
          <w:i/>
          <w:iCs/>
          <w:color w:val="000000" w:themeColor="text1"/>
        </w:rPr>
        <w:t xml:space="preserve"> </w:t>
      </w:r>
      <w:r w:rsidR="00F42B44" w:rsidRPr="00697BAC">
        <w:rPr>
          <w:rFonts w:cstheme="minorHAnsi"/>
          <w:i/>
          <w:iCs/>
          <w:color w:val="000000" w:themeColor="text1"/>
        </w:rPr>
        <w:t>(</w:t>
      </w:r>
      <w:r w:rsidR="0065376E" w:rsidRPr="00697BAC">
        <w:rPr>
          <w:rFonts w:cstheme="minorHAnsi"/>
          <w:i/>
          <w:iCs/>
          <w:color w:val="000000" w:themeColor="text1"/>
        </w:rPr>
        <w:t>Clinician 13, manager</w:t>
      </w:r>
      <w:r w:rsidR="00F42B44" w:rsidRPr="00697BAC">
        <w:rPr>
          <w:rFonts w:cstheme="minorHAnsi"/>
          <w:i/>
          <w:iCs/>
          <w:color w:val="000000" w:themeColor="text1"/>
        </w:rPr>
        <w:t>)</w:t>
      </w:r>
      <w:r w:rsidR="0067267A" w:rsidRPr="00697BAC">
        <w:rPr>
          <w:rFonts w:cstheme="minorHAnsi"/>
          <w:i/>
          <w:iCs/>
          <w:color w:val="000000" w:themeColor="text1"/>
        </w:rPr>
        <w:t>.</w:t>
      </w:r>
    </w:p>
    <w:p w14:paraId="7989F0E3" w14:textId="77777777" w:rsidR="00132B23" w:rsidRPr="00697BAC" w:rsidRDefault="00132B23" w:rsidP="00175CB2">
      <w:pPr>
        <w:rPr>
          <w:color w:val="000000" w:themeColor="text1"/>
        </w:rPr>
      </w:pPr>
    </w:p>
    <w:p w14:paraId="1286DE9C" w14:textId="30D1F77A" w:rsidR="00195749" w:rsidRPr="00697BAC" w:rsidRDefault="00DA125F" w:rsidP="000F1AF3">
      <w:pPr>
        <w:pStyle w:val="Heading5"/>
        <w:numPr>
          <w:ilvl w:val="0"/>
          <w:numId w:val="18"/>
        </w:numPr>
        <w:rPr>
          <w:color w:val="000000" w:themeColor="text1"/>
        </w:rPr>
      </w:pPr>
      <w:r w:rsidRPr="00697BAC">
        <w:rPr>
          <w:color w:val="000000" w:themeColor="text1"/>
        </w:rPr>
        <w:t xml:space="preserve"> </w:t>
      </w:r>
      <w:r w:rsidR="00195749" w:rsidRPr="00697BAC">
        <w:rPr>
          <w:color w:val="000000" w:themeColor="text1"/>
        </w:rPr>
        <w:t>Modern solitude in the context of financial constraints and poor health literacy.</w:t>
      </w:r>
    </w:p>
    <w:p w14:paraId="43B2C321" w14:textId="65361318" w:rsidR="00D822EF" w:rsidRPr="00697BAC" w:rsidRDefault="00D822EF" w:rsidP="003B5C4C">
      <w:pPr>
        <w:rPr>
          <w:rFonts w:cstheme="minorHAnsi"/>
          <w:color w:val="000000" w:themeColor="text1"/>
        </w:rPr>
      </w:pPr>
      <w:r w:rsidRPr="00697BAC">
        <w:rPr>
          <w:rFonts w:cstheme="minorHAnsi"/>
          <w:color w:val="000000" w:themeColor="text1"/>
        </w:rPr>
        <w:t xml:space="preserve">Discussions </w:t>
      </w:r>
      <w:r w:rsidR="009708C6" w:rsidRPr="00697BAC">
        <w:rPr>
          <w:rFonts w:cstheme="minorHAnsi"/>
          <w:color w:val="000000" w:themeColor="text1"/>
        </w:rPr>
        <w:t>highlighted</w:t>
      </w:r>
      <w:r w:rsidRPr="00697BAC">
        <w:rPr>
          <w:rFonts w:cstheme="minorHAnsi"/>
          <w:color w:val="000000" w:themeColor="text1"/>
        </w:rPr>
        <w:t xml:space="preserve"> that living alone at home</w:t>
      </w:r>
      <w:r w:rsidR="001E33F6" w:rsidRPr="00697BAC">
        <w:rPr>
          <w:rFonts w:cstheme="minorHAnsi"/>
          <w:color w:val="000000" w:themeColor="text1"/>
        </w:rPr>
        <w:t>, loneliness</w:t>
      </w:r>
      <w:r w:rsidR="004B2D6E" w:rsidRPr="00697BAC">
        <w:rPr>
          <w:rFonts w:cstheme="minorHAnsi"/>
          <w:color w:val="000000" w:themeColor="text1"/>
        </w:rPr>
        <w:t>,</w:t>
      </w:r>
      <w:r w:rsidR="001E33F6" w:rsidRPr="00697BAC">
        <w:rPr>
          <w:rFonts w:cstheme="minorHAnsi"/>
          <w:color w:val="000000" w:themeColor="text1"/>
        </w:rPr>
        <w:t xml:space="preserve"> and social isolation</w:t>
      </w:r>
      <w:r w:rsidRPr="00697BAC">
        <w:rPr>
          <w:rFonts w:cstheme="minorHAnsi"/>
          <w:color w:val="000000" w:themeColor="text1"/>
        </w:rPr>
        <w:t xml:space="preserve"> </w:t>
      </w:r>
      <w:r w:rsidR="00F50D01" w:rsidRPr="00697BAC">
        <w:rPr>
          <w:rFonts w:cstheme="minorHAnsi"/>
          <w:color w:val="000000" w:themeColor="text1"/>
        </w:rPr>
        <w:t xml:space="preserve">were </w:t>
      </w:r>
      <w:r w:rsidRPr="00697BAC">
        <w:rPr>
          <w:rFonts w:cstheme="minorHAnsi"/>
          <w:color w:val="000000" w:themeColor="text1"/>
        </w:rPr>
        <w:t xml:space="preserve">an alarming reality for many </w:t>
      </w:r>
      <w:r w:rsidR="004355C6" w:rsidRPr="00697BAC">
        <w:rPr>
          <w:rFonts w:cstheme="minorHAnsi"/>
          <w:color w:val="000000" w:themeColor="text1"/>
        </w:rPr>
        <w:t xml:space="preserve">older </w:t>
      </w:r>
      <w:r w:rsidRPr="00697BAC">
        <w:rPr>
          <w:rFonts w:cstheme="minorHAnsi"/>
          <w:color w:val="000000" w:themeColor="text1"/>
        </w:rPr>
        <w:t xml:space="preserve">patients. These individuals are working hard by themselves to </w:t>
      </w:r>
      <w:r w:rsidR="004355C6" w:rsidRPr="00697BAC">
        <w:rPr>
          <w:rFonts w:cstheme="minorHAnsi"/>
          <w:color w:val="000000" w:themeColor="text1"/>
        </w:rPr>
        <w:t xml:space="preserve">just </w:t>
      </w:r>
      <w:r w:rsidRPr="00697BAC">
        <w:rPr>
          <w:rFonts w:cstheme="minorHAnsi"/>
          <w:color w:val="000000" w:themeColor="text1"/>
        </w:rPr>
        <w:t xml:space="preserve">survive on their own. </w:t>
      </w:r>
      <w:r w:rsidR="004E4C85" w:rsidRPr="00697BAC">
        <w:rPr>
          <w:rFonts w:cstheme="minorHAnsi"/>
          <w:color w:val="000000" w:themeColor="text1"/>
        </w:rPr>
        <w:t>Participants</w:t>
      </w:r>
      <w:r w:rsidRPr="00697BAC">
        <w:rPr>
          <w:rFonts w:cstheme="minorHAnsi"/>
          <w:color w:val="000000" w:themeColor="text1"/>
        </w:rPr>
        <w:t xml:space="preserve"> considered the concept of being prepared for home, emphasising the substantial hurdles these patients must overcome by themselves</w:t>
      </w:r>
      <w:r w:rsidR="009708C6" w:rsidRPr="00697BAC">
        <w:rPr>
          <w:rFonts w:cstheme="minorHAnsi"/>
          <w:color w:val="000000" w:themeColor="text1"/>
        </w:rPr>
        <w:t xml:space="preserve">, that patients aren’t aware that </w:t>
      </w:r>
      <w:r w:rsidR="009708C6" w:rsidRPr="00697BAC">
        <w:rPr>
          <w:rFonts w:cstheme="minorHAnsi"/>
          <w:i/>
          <w:iCs/>
          <w:color w:val="000000" w:themeColor="text1"/>
        </w:rPr>
        <w:t>“…the hospital's only going to get you good enough to get home. And for that some people that's everything. But for a lot of people, it's not. And so they get home. And they just realise, they realise at that point that they're really struggling to do things, but they really had no expectation that they would, and it can be quite confronting and shocking for them” (Clinician 23</w:t>
      </w:r>
      <w:r w:rsidR="00AE696C" w:rsidRPr="00697BAC">
        <w:rPr>
          <w:rFonts w:cstheme="minorHAnsi"/>
          <w:i/>
          <w:iCs/>
          <w:color w:val="000000" w:themeColor="text1"/>
        </w:rPr>
        <w:t>, physio</w:t>
      </w:r>
      <w:r w:rsidR="009708C6" w:rsidRPr="00697BAC">
        <w:rPr>
          <w:rFonts w:cstheme="minorHAnsi"/>
          <w:i/>
          <w:iCs/>
          <w:color w:val="000000" w:themeColor="text1"/>
        </w:rPr>
        <w:t>)</w:t>
      </w:r>
      <w:r w:rsidR="00AE696C" w:rsidRPr="00697BAC">
        <w:rPr>
          <w:rFonts w:cstheme="minorHAnsi"/>
          <w:i/>
          <w:iCs/>
          <w:color w:val="000000" w:themeColor="text1"/>
        </w:rPr>
        <w:t>.</w:t>
      </w:r>
      <w:r w:rsidR="007A3C52" w:rsidRPr="00697BAC">
        <w:rPr>
          <w:rFonts w:cstheme="minorHAnsi"/>
          <w:color w:val="000000" w:themeColor="text1"/>
        </w:rPr>
        <w:t xml:space="preserve"> </w:t>
      </w:r>
      <w:r w:rsidR="004E4C85" w:rsidRPr="00697BAC">
        <w:rPr>
          <w:rFonts w:cstheme="minorHAnsi"/>
          <w:color w:val="000000" w:themeColor="text1"/>
        </w:rPr>
        <w:t>Participants</w:t>
      </w:r>
      <w:r w:rsidRPr="00697BAC">
        <w:rPr>
          <w:rFonts w:cstheme="minorHAnsi"/>
          <w:color w:val="000000" w:themeColor="text1"/>
        </w:rPr>
        <w:t xml:space="preserve"> </w:t>
      </w:r>
      <w:r w:rsidR="007A3C52" w:rsidRPr="00697BAC">
        <w:rPr>
          <w:rFonts w:cstheme="minorHAnsi"/>
          <w:color w:val="000000" w:themeColor="text1"/>
        </w:rPr>
        <w:t>also emphasised</w:t>
      </w:r>
      <w:r w:rsidRPr="00697BAC">
        <w:rPr>
          <w:rFonts w:cstheme="minorHAnsi"/>
          <w:color w:val="000000" w:themeColor="text1"/>
        </w:rPr>
        <w:t xml:space="preserve"> the critical issue of transport</w:t>
      </w:r>
      <w:r w:rsidR="001E33F6" w:rsidRPr="00697BAC">
        <w:rPr>
          <w:rFonts w:cstheme="minorHAnsi"/>
          <w:color w:val="000000" w:themeColor="text1"/>
        </w:rPr>
        <w:t>ation</w:t>
      </w:r>
      <w:r w:rsidRPr="00697BAC">
        <w:rPr>
          <w:rFonts w:cstheme="minorHAnsi"/>
          <w:color w:val="000000" w:themeColor="text1"/>
        </w:rPr>
        <w:t xml:space="preserve">, noting that a lack of transportation options exacerbates this </w:t>
      </w:r>
      <w:r w:rsidR="00562283" w:rsidRPr="00697BAC">
        <w:rPr>
          <w:rFonts w:cstheme="minorHAnsi"/>
          <w:color w:val="000000" w:themeColor="text1"/>
        </w:rPr>
        <w:t xml:space="preserve">social </w:t>
      </w:r>
      <w:r w:rsidRPr="00697BAC">
        <w:rPr>
          <w:rFonts w:cstheme="minorHAnsi"/>
          <w:color w:val="000000" w:themeColor="text1"/>
        </w:rPr>
        <w:t xml:space="preserve">isolation. Many patients, having lost their driving licenses, are severely restricted in their ability to travel for medical care and social interaction within the community. </w:t>
      </w:r>
    </w:p>
    <w:p w14:paraId="14B96232" w14:textId="5E7187E7" w:rsidR="003D2E30" w:rsidRPr="00697BAC" w:rsidRDefault="00364E87" w:rsidP="00D822EF">
      <w:pPr>
        <w:pStyle w:val="NoSpacing"/>
        <w:spacing w:line="276" w:lineRule="auto"/>
        <w:ind w:left="720"/>
        <w:rPr>
          <w:rFonts w:cstheme="minorHAnsi"/>
          <w:color w:val="000000" w:themeColor="text1"/>
        </w:rPr>
      </w:pPr>
      <w:r w:rsidRPr="00697BAC">
        <w:rPr>
          <w:rFonts w:cstheme="minorHAnsi"/>
          <w:i/>
          <w:iCs/>
          <w:color w:val="000000" w:themeColor="text1"/>
          <w:sz w:val="24"/>
          <w:szCs w:val="24"/>
        </w:rPr>
        <w:t xml:space="preserve">“…these people socially isolated. </w:t>
      </w:r>
      <w:r w:rsidR="00B03C7D" w:rsidRPr="00697BAC">
        <w:rPr>
          <w:rFonts w:cstheme="minorHAnsi"/>
          <w:i/>
          <w:iCs/>
          <w:color w:val="000000" w:themeColor="text1"/>
          <w:sz w:val="24"/>
          <w:szCs w:val="24"/>
        </w:rPr>
        <w:t>So,</w:t>
      </w:r>
      <w:r w:rsidRPr="00697BAC">
        <w:rPr>
          <w:rFonts w:cstheme="minorHAnsi"/>
          <w:i/>
          <w:iCs/>
          <w:color w:val="000000" w:themeColor="text1"/>
          <w:sz w:val="24"/>
          <w:szCs w:val="24"/>
        </w:rPr>
        <w:t xml:space="preserve"> when they get home, how are they going to get to the doctor? How are they going to the pharmacy to fix their webster pack and to fix their to, you know, get their scripts from the GP…” </w:t>
      </w:r>
      <w:r w:rsidRPr="00697BAC">
        <w:rPr>
          <w:rFonts w:cstheme="minorHAnsi"/>
          <w:color w:val="000000" w:themeColor="text1"/>
          <w:sz w:val="24"/>
          <w:szCs w:val="24"/>
        </w:rPr>
        <w:t>a</w:t>
      </w:r>
      <w:r w:rsidRPr="00697BAC">
        <w:rPr>
          <w:rFonts w:cstheme="minorHAnsi"/>
          <w:color w:val="000000" w:themeColor="text1"/>
        </w:rPr>
        <w:t>nd</w:t>
      </w:r>
      <w:r w:rsidRPr="00697BAC">
        <w:rPr>
          <w:rFonts w:cstheme="minorHAnsi"/>
          <w:i/>
          <w:iCs/>
          <w:color w:val="000000" w:themeColor="text1"/>
          <w:sz w:val="24"/>
          <w:szCs w:val="24"/>
        </w:rPr>
        <w:t xml:space="preserve"> </w:t>
      </w:r>
      <w:r w:rsidR="003D2E30" w:rsidRPr="00697BAC">
        <w:rPr>
          <w:rFonts w:cstheme="minorHAnsi"/>
          <w:i/>
          <w:iCs/>
          <w:color w:val="000000" w:themeColor="text1"/>
          <w:sz w:val="24"/>
          <w:szCs w:val="24"/>
        </w:rPr>
        <w:t>“</w:t>
      </w:r>
      <w:r w:rsidRPr="00697BAC">
        <w:rPr>
          <w:rFonts w:cstheme="minorHAnsi"/>
          <w:i/>
          <w:iCs/>
          <w:color w:val="000000" w:themeColor="text1"/>
          <w:sz w:val="24"/>
          <w:szCs w:val="24"/>
        </w:rPr>
        <w:t>…</w:t>
      </w:r>
      <w:r w:rsidR="003D2E30" w:rsidRPr="00697BAC">
        <w:rPr>
          <w:rFonts w:cstheme="minorHAnsi"/>
          <w:i/>
          <w:iCs/>
          <w:color w:val="000000" w:themeColor="text1"/>
          <w:sz w:val="24"/>
          <w:szCs w:val="24"/>
        </w:rPr>
        <w:t>they bounce back to hospital because they can call triple 000, but they can't get themselves to, you know, to the GP”</w:t>
      </w:r>
      <w:r w:rsidR="00380FBE" w:rsidRPr="00697BAC">
        <w:rPr>
          <w:rFonts w:cstheme="minorHAnsi"/>
          <w:i/>
          <w:iCs/>
          <w:color w:val="000000" w:themeColor="text1"/>
          <w:sz w:val="24"/>
          <w:szCs w:val="24"/>
        </w:rPr>
        <w:t xml:space="preserve"> (Clinician 15</w:t>
      </w:r>
      <w:r w:rsidR="00AE696C" w:rsidRPr="00697BAC">
        <w:rPr>
          <w:rFonts w:cstheme="minorHAnsi"/>
          <w:i/>
          <w:iCs/>
          <w:color w:val="000000" w:themeColor="text1"/>
          <w:sz w:val="24"/>
          <w:szCs w:val="24"/>
        </w:rPr>
        <w:t>, doctor</w:t>
      </w:r>
      <w:r w:rsidR="00380FBE" w:rsidRPr="00697BAC">
        <w:rPr>
          <w:rFonts w:cstheme="minorHAnsi"/>
          <w:i/>
          <w:iCs/>
          <w:color w:val="000000" w:themeColor="text1"/>
          <w:sz w:val="24"/>
          <w:szCs w:val="24"/>
        </w:rPr>
        <w:t>)</w:t>
      </w:r>
      <w:r w:rsidR="00AE696C" w:rsidRPr="00697BAC">
        <w:rPr>
          <w:rFonts w:cstheme="minorHAnsi"/>
          <w:color w:val="000000" w:themeColor="text1"/>
          <w:sz w:val="24"/>
          <w:szCs w:val="24"/>
        </w:rPr>
        <w:t>.</w:t>
      </w:r>
    </w:p>
    <w:p w14:paraId="60A6178A" w14:textId="77777777" w:rsidR="0067267A" w:rsidRPr="00697BAC" w:rsidRDefault="0067267A" w:rsidP="00EE30C7">
      <w:pPr>
        <w:rPr>
          <w:color w:val="000000" w:themeColor="text1"/>
        </w:rPr>
      </w:pPr>
    </w:p>
    <w:p w14:paraId="42284652" w14:textId="5833F53F" w:rsidR="0003776B" w:rsidRPr="00697BAC" w:rsidRDefault="00DD09A1" w:rsidP="00EE30C7">
      <w:pPr>
        <w:rPr>
          <w:color w:val="000000" w:themeColor="text1"/>
        </w:rPr>
      </w:pPr>
      <w:r w:rsidRPr="00697BAC">
        <w:rPr>
          <w:color w:val="000000" w:themeColor="text1"/>
        </w:rPr>
        <w:t xml:space="preserve">The struggle to </w:t>
      </w:r>
      <w:r w:rsidR="001E33F6" w:rsidRPr="00697BAC">
        <w:rPr>
          <w:color w:val="000000" w:themeColor="text1"/>
        </w:rPr>
        <w:t xml:space="preserve">financially </w:t>
      </w:r>
      <w:r w:rsidRPr="00697BAC">
        <w:rPr>
          <w:color w:val="000000" w:themeColor="text1"/>
        </w:rPr>
        <w:t xml:space="preserve">survive </w:t>
      </w:r>
      <w:r w:rsidR="009726B4" w:rsidRPr="00697BAC">
        <w:rPr>
          <w:color w:val="000000" w:themeColor="text1"/>
        </w:rPr>
        <w:t xml:space="preserve">in the rising </w:t>
      </w:r>
      <w:r w:rsidR="00D77774" w:rsidRPr="00697BAC">
        <w:rPr>
          <w:color w:val="000000" w:themeColor="text1"/>
        </w:rPr>
        <w:t xml:space="preserve">cost of living </w:t>
      </w:r>
      <w:r w:rsidR="0067267A" w:rsidRPr="00697BAC">
        <w:rPr>
          <w:color w:val="000000" w:themeColor="text1"/>
        </w:rPr>
        <w:t xml:space="preserve">impacts </w:t>
      </w:r>
      <w:r w:rsidR="00247F79" w:rsidRPr="00697BAC">
        <w:rPr>
          <w:color w:val="000000" w:themeColor="text1"/>
        </w:rPr>
        <w:t>a</w:t>
      </w:r>
      <w:r w:rsidRPr="00697BAC">
        <w:rPr>
          <w:color w:val="000000" w:themeColor="text1"/>
        </w:rPr>
        <w:t xml:space="preserve"> patients’ ability to engage with services or </w:t>
      </w:r>
      <w:r w:rsidR="009726B4" w:rsidRPr="00697BAC">
        <w:rPr>
          <w:color w:val="000000" w:themeColor="text1"/>
        </w:rPr>
        <w:t>supports</w:t>
      </w:r>
      <w:r w:rsidRPr="00697BAC">
        <w:rPr>
          <w:color w:val="000000" w:themeColor="text1"/>
        </w:rPr>
        <w:t xml:space="preserve"> to help them remain at home</w:t>
      </w:r>
      <w:r w:rsidR="00764ADF" w:rsidRPr="00697BAC">
        <w:rPr>
          <w:color w:val="000000" w:themeColor="text1"/>
        </w:rPr>
        <w:t xml:space="preserve">. </w:t>
      </w:r>
      <w:r w:rsidR="005A5C47" w:rsidRPr="00697BAC">
        <w:rPr>
          <w:color w:val="000000" w:themeColor="text1"/>
        </w:rPr>
        <w:t xml:space="preserve">Participants discussed how </w:t>
      </w:r>
      <w:r w:rsidR="005A5C47" w:rsidRPr="00697BAC">
        <w:rPr>
          <w:color w:val="000000" w:themeColor="text1"/>
        </w:rPr>
        <w:lastRenderedPageBreak/>
        <w:t>m</w:t>
      </w:r>
      <w:r w:rsidRPr="00697BAC">
        <w:rPr>
          <w:color w:val="000000" w:themeColor="text1"/>
        </w:rPr>
        <w:t xml:space="preserve">any older adults </w:t>
      </w:r>
      <w:r w:rsidR="00401A2D" w:rsidRPr="00697BAC">
        <w:rPr>
          <w:color w:val="000000" w:themeColor="text1"/>
        </w:rPr>
        <w:t xml:space="preserve">reported finding </w:t>
      </w:r>
      <w:r w:rsidRPr="00697BAC">
        <w:rPr>
          <w:color w:val="000000" w:themeColor="text1"/>
        </w:rPr>
        <w:t xml:space="preserve">themselves in a situation where their expenses far </w:t>
      </w:r>
      <w:r w:rsidR="00562283" w:rsidRPr="00697BAC">
        <w:rPr>
          <w:color w:val="000000" w:themeColor="text1"/>
        </w:rPr>
        <w:t xml:space="preserve">exceeded </w:t>
      </w:r>
      <w:r w:rsidRPr="00697BAC">
        <w:rPr>
          <w:color w:val="000000" w:themeColor="text1"/>
        </w:rPr>
        <w:t>their income</w:t>
      </w:r>
      <w:r w:rsidR="004E7B55" w:rsidRPr="00697BAC">
        <w:rPr>
          <w:color w:val="000000" w:themeColor="text1"/>
        </w:rPr>
        <w:t xml:space="preserve"> or government payments</w:t>
      </w:r>
      <w:r w:rsidRPr="00697BAC">
        <w:rPr>
          <w:color w:val="000000" w:themeColor="text1"/>
        </w:rPr>
        <w:t xml:space="preserve">, </w:t>
      </w:r>
      <w:r w:rsidR="0067267A" w:rsidRPr="00697BAC">
        <w:rPr>
          <w:color w:val="000000" w:themeColor="text1"/>
        </w:rPr>
        <w:t xml:space="preserve">forcing them </w:t>
      </w:r>
      <w:r w:rsidR="004E7B55" w:rsidRPr="00697BAC">
        <w:rPr>
          <w:color w:val="000000" w:themeColor="text1"/>
        </w:rPr>
        <w:t xml:space="preserve">to prioritise meals and rent over their medical needs and care. </w:t>
      </w:r>
    </w:p>
    <w:p w14:paraId="455B53BC" w14:textId="500E7F7D" w:rsidR="00EE30C7" w:rsidRPr="00697BAC" w:rsidRDefault="00EE30C7" w:rsidP="00EA6608">
      <w:pPr>
        <w:pStyle w:val="NoSpacing"/>
        <w:spacing w:line="276" w:lineRule="auto"/>
        <w:ind w:left="720"/>
        <w:rPr>
          <w:rFonts w:cstheme="minorHAnsi"/>
          <w:i/>
          <w:iCs/>
          <w:color w:val="000000" w:themeColor="text1"/>
        </w:rPr>
      </w:pPr>
      <w:r w:rsidRPr="00697BAC">
        <w:rPr>
          <w:rFonts w:cstheme="minorHAnsi"/>
          <w:i/>
          <w:iCs/>
          <w:color w:val="000000" w:themeColor="text1"/>
          <w:sz w:val="24"/>
          <w:szCs w:val="24"/>
        </w:rPr>
        <w:t xml:space="preserve">“When people are discharged from hospital and they do see their GP, who wants them to see one of the specialists. The upfront cost to the client is phenomenal, sometimes $400 a visit, and there's people who are on a </w:t>
      </w:r>
      <w:r w:rsidR="00B03C7D" w:rsidRPr="00697BAC">
        <w:rPr>
          <w:rFonts w:cstheme="minorHAnsi"/>
          <w:i/>
          <w:iCs/>
          <w:color w:val="000000" w:themeColor="text1"/>
          <w:sz w:val="24"/>
          <w:szCs w:val="24"/>
        </w:rPr>
        <w:t>Centrelink</w:t>
      </w:r>
      <w:r w:rsidRPr="00697BAC">
        <w:rPr>
          <w:rFonts w:cstheme="minorHAnsi"/>
          <w:i/>
          <w:iCs/>
          <w:color w:val="000000" w:themeColor="text1"/>
          <w:sz w:val="24"/>
          <w:szCs w:val="24"/>
        </w:rPr>
        <w:t xml:space="preserve"> payment honestly, that's probably a week's worth of their </w:t>
      </w:r>
      <w:r w:rsidR="00B03C7D" w:rsidRPr="00697BAC">
        <w:rPr>
          <w:rFonts w:cstheme="minorHAnsi"/>
          <w:i/>
          <w:iCs/>
          <w:color w:val="000000" w:themeColor="text1"/>
          <w:sz w:val="24"/>
          <w:szCs w:val="24"/>
        </w:rPr>
        <w:t>Centrelink</w:t>
      </w:r>
      <w:r w:rsidRPr="00697BAC">
        <w:rPr>
          <w:rFonts w:cstheme="minorHAnsi"/>
          <w:i/>
          <w:iCs/>
          <w:color w:val="000000" w:themeColor="text1"/>
          <w:sz w:val="24"/>
          <w:szCs w:val="24"/>
        </w:rPr>
        <w:t xml:space="preserve"> payment, and they can't afford it”</w:t>
      </w:r>
      <w:r w:rsidRPr="00697BAC">
        <w:rPr>
          <w:rFonts w:cstheme="minorHAnsi"/>
          <w:color w:val="000000" w:themeColor="text1"/>
          <w:sz w:val="24"/>
          <w:szCs w:val="24"/>
        </w:rPr>
        <w:t xml:space="preserve"> </w:t>
      </w:r>
      <w:r w:rsidRPr="00697BAC">
        <w:rPr>
          <w:rFonts w:cstheme="minorHAnsi"/>
          <w:i/>
          <w:iCs/>
          <w:color w:val="000000" w:themeColor="text1"/>
          <w:sz w:val="24"/>
          <w:szCs w:val="24"/>
        </w:rPr>
        <w:t>(Clinician 20</w:t>
      </w:r>
      <w:r w:rsidR="00AE696C" w:rsidRPr="00697BAC">
        <w:rPr>
          <w:rFonts w:cstheme="minorHAnsi"/>
          <w:i/>
          <w:iCs/>
          <w:color w:val="000000" w:themeColor="text1"/>
          <w:sz w:val="24"/>
          <w:szCs w:val="24"/>
        </w:rPr>
        <w:t>, nurse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7AC313F6" w14:textId="387FCB4A" w:rsidR="004B3254" w:rsidRPr="00697BAC" w:rsidRDefault="003D2E30" w:rsidP="004B3254">
      <w:pPr>
        <w:ind w:left="720"/>
        <w:rPr>
          <w:rFonts w:cstheme="minorHAnsi"/>
          <w:color w:val="000000" w:themeColor="text1"/>
        </w:rPr>
      </w:pPr>
      <w:r w:rsidRPr="00697BAC">
        <w:rPr>
          <w:rFonts w:cstheme="minorHAnsi"/>
          <w:i/>
          <w:iCs/>
          <w:color w:val="000000" w:themeColor="text1"/>
        </w:rPr>
        <w:t>“</w:t>
      </w:r>
      <w:r w:rsidR="009726B4" w:rsidRPr="00697BAC">
        <w:rPr>
          <w:rFonts w:cstheme="minorHAnsi"/>
          <w:i/>
          <w:iCs/>
          <w:color w:val="000000" w:themeColor="text1"/>
        </w:rPr>
        <w:t>…</w:t>
      </w:r>
      <w:r w:rsidRPr="00697BAC">
        <w:rPr>
          <w:rFonts w:cstheme="minorHAnsi"/>
          <w:i/>
          <w:iCs/>
          <w:color w:val="000000" w:themeColor="text1"/>
        </w:rPr>
        <w:t xml:space="preserve">their actual survival is paying the bills, paying the rent, getting food and probably the last on the list is their medications” </w:t>
      </w:r>
      <w:r w:rsidR="0082078C" w:rsidRPr="00697BAC">
        <w:rPr>
          <w:rFonts w:cstheme="minorHAnsi"/>
          <w:i/>
          <w:iCs/>
          <w:color w:val="000000" w:themeColor="text1"/>
        </w:rPr>
        <w:t>(</w:t>
      </w:r>
      <w:r w:rsidRPr="00697BAC">
        <w:rPr>
          <w:rFonts w:cstheme="minorHAnsi"/>
          <w:i/>
          <w:iCs/>
          <w:color w:val="000000" w:themeColor="text1"/>
        </w:rPr>
        <w:t>Clinician 11</w:t>
      </w:r>
      <w:r w:rsidR="00AE696C" w:rsidRPr="00697BAC">
        <w:rPr>
          <w:rFonts w:cstheme="minorHAnsi"/>
          <w:i/>
          <w:iCs/>
          <w:color w:val="000000" w:themeColor="text1"/>
        </w:rPr>
        <w:t>, nurse</w:t>
      </w:r>
      <w:r w:rsidR="0082078C" w:rsidRPr="00697BAC">
        <w:rPr>
          <w:rFonts w:cstheme="minorHAnsi"/>
          <w:i/>
          <w:iCs/>
          <w:color w:val="000000" w:themeColor="text1"/>
        </w:rPr>
        <w:t>)</w:t>
      </w:r>
      <w:r w:rsidR="00AE696C" w:rsidRPr="00697BAC">
        <w:rPr>
          <w:rFonts w:cstheme="minorHAnsi"/>
          <w:i/>
          <w:iCs/>
          <w:color w:val="000000" w:themeColor="text1"/>
        </w:rPr>
        <w:t>.</w:t>
      </w:r>
    </w:p>
    <w:p w14:paraId="27E61A9D" w14:textId="77777777" w:rsidR="004B3254" w:rsidRPr="00697BAC" w:rsidRDefault="004B3254" w:rsidP="004B3254">
      <w:pPr>
        <w:rPr>
          <w:rFonts w:cstheme="minorHAnsi"/>
          <w:color w:val="000000" w:themeColor="text1"/>
        </w:rPr>
      </w:pPr>
    </w:p>
    <w:p w14:paraId="6371ED1C" w14:textId="514F1EA5" w:rsidR="004B3254" w:rsidRPr="00697BAC" w:rsidRDefault="004B3254" w:rsidP="004B3254">
      <w:pPr>
        <w:pStyle w:val="Heading3"/>
        <w:numPr>
          <w:ilvl w:val="0"/>
          <w:numId w:val="25"/>
        </w:numPr>
        <w:rPr>
          <w:u w:val="single"/>
        </w:rPr>
      </w:pPr>
      <w:r w:rsidRPr="00697BAC">
        <w:rPr>
          <w:u w:val="single"/>
        </w:rPr>
        <w:t>Fragile cycle of care for older patients who frequent hospital</w:t>
      </w:r>
      <w:r w:rsidR="00650015" w:rsidRPr="00697BAC">
        <w:rPr>
          <w:u w:val="single"/>
        </w:rPr>
        <w:t>isation</w:t>
      </w:r>
    </w:p>
    <w:p w14:paraId="24A230DA" w14:textId="47F61D7B" w:rsidR="004B3254" w:rsidRPr="00697BAC" w:rsidRDefault="004E4C85" w:rsidP="00B956A5">
      <w:pPr>
        <w:rPr>
          <w:i/>
          <w:iCs/>
          <w:color w:val="000000" w:themeColor="text1"/>
        </w:rPr>
      </w:pPr>
      <w:r w:rsidRPr="00697BAC">
        <w:rPr>
          <w:color w:val="000000" w:themeColor="text1"/>
        </w:rPr>
        <w:t>Participants</w:t>
      </w:r>
      <w:r w:rsidR="004B3254" w:rsidRPr="00697BAC">
        <w:rPr>
          <w:color w:val="000000" w:themeColor="text1"/>
        </w:rPr>
        <w:t xml:space="preserve"> identified the hazardous cycle of readmissions as a significant health issue. Hospital admissions for older adults living with frailty often lead to a decline in their functional abilities. This fragility could be mitigated with better care coordination from hospital to home. Waiting for a crisis to occur before addressing issues </w:t>
      </w:r>
      <w:r w:rsidR="008E5B08" w:rsidRPr="00697BAC">
        <w:rPr>
          <w:color w:val="000000" w:themeColor="text1"/>
        </w:rPr>
        <w:t>was</w:t>
      </w:r>
      <w:r w:rsidR="004B3254" w:rsidRPr="00697BAC">
        <w:rPr>
          <w:color w:val="000000" w:themeColor="text1"/>
        </w:rPr>
        <w:t xml:space="preserve"> not a sustainable strategy,</w:t>
      </w:r>
      <w:r w:rsidR="008E5B08" w:rsidRPr="00697BAC">
        <w:rPr>
          <w:color w:val="000000" w:themeColor="text1"/>
        </w:rPr>
        <w:t xml:space="preserve"> </w:t>
      </w:r>
      <w:r w:rsidR="004B3254" w:rsidRPr="00697BAC">
        <w:rPr>
          <w:i/>
          <w:iCs/>
          <w:color w:val="000000" w:themeColor="text1"/>
        </w:rPr>
        <w:t>“…you wait for the crisis to happen, then the re-presentation, and then you’re just in the cycle” (Clinician 8</w:t>
      </w:r>
      <w:r w:rsidR="00AE696C" w:rsidRPr="00697BAC">
        <w:rPr>
          <w:i/>
          <w:iCs/>
          <w:color w:val="000000" w:themeColor="text1"/>
        </w:rPr>
        <w:t>, nurse</w:t>
      </w:r>
      <w:r w:rsidR="004B3254" w:rsidRPr="00697BAC">
        <w:rPr>
          <w:i/>
          <w:iCs/>
          <w:color w:val="000000" w:themeColor="text1"/>
        </w:rPr>
        <w:t>)</w:t>
      </w:r>
      <w:r w:rsidR="00AE696C" w:rsidRPr="00697BAC">
        <w:rPr>
          <w:i/>
          <w:iCs/>
          <w:color w:val="000000" w:themeColor="text1"/>
        </w:rPr>
        <w:t>.</w:t>
      </w:r>
    </w:p>
    <w:p w14:paraId="7D38E153" w14:textId="77777777" w:rsidR="004B3254" w:rsidRPr="00697BAC" w:rsidRDefault="004B3254" w:rsidP="004B3254">
      <w:pPr>
        <w:jc w:val="left"/>
        <w:rPr>
          <w:color w:val="000000" w:themeColor="text1"/>
        </w:rPr>
      </w:pPr>
    </w:p>
    <w:p w14:paraId="7B822864" w14:textId="286F1B72" w:rsidR="00F7246F" w:rsidRPr="00697BAC" w:rsidRDefault="00F7246F" w:rsidP="00F7246F">
      <w:pPr>
        <w:pStyle w:val="Heading5"/>
        <w:numPr>
          <w:ilvl w:val="0"/>
          <w:numId w:val="0"/>
        </w:numPr>
        <w:ind w:left="360"/>
        <w:rPr>
          <w:color w:val="000000" w:themeColor="text1"/>
        </w:rPr>
      </w:pPr>
      <w:r w:rsidRPr="00697BAC">
        <w:rPr>
          <w:color w:val="000000" w:themeColor="text1"/>
        </w:rPr>
        <w:t xml:space="preserve">a)  High-cost, </w:t>
      </w:r>
      <w:r w:rsidR="00756AAB" w:rsidRPr="00697BAC">
        <w:rPr>
          <w:color w:val="000000" w:themeColor="text1"/>
        </w:rPr>
        <w:t>resource-intensive</w:t>
      </w:r>
      <w:r w:rsidRPr="00697BAC">
        <w:rPr>
          <w:color w:val="000000" w:themeColor="text1"/>
        </w:rPr>
        <w:t xml:space="preserve"> presentations.</w:t>
      </w:r>
    </w:p>
    <w:p w14:paraId="043279A7" w14:textId="64D2F813" w:rsidR="00AE3C3C" w:rsidRPr="00697BAC" w:rsidRDefault="004B3254" w:rsidP="00AE3C3C">
      <w:pPr>
        <w:pStyle w:val="NoSpacing"/>
        <w:spacing w:line="276" w:lineRule="auto"/>
        <w:rPr>
          <w:color w:val="000000" w:themeColor="text1"/>
          <w:kern w:val="2"/>
          <w:sz w:val="24"/>
          <w:szCs w:val="24"/>
          <w14:ligatures w14:val="standardContextual"/>
        </w:rPr>
      </w:pPr>
      <w:r w:rsidRPr="00697BAC">
        <w:rPr>
          <w:color w:val="000000" w:themeColor="text1"/>
          <w:kern w:val="2"/>
          <w:sz w:val="24"/>
          <w:szCs w:val="24"/>
          <w14:ligatures w14:val="standardContextual"/>
        </w:rPr>
        <w:t xml:space="preserve">The impact of poor self-care and medication management </w:t>
      </w:r>
      <w:r w:rsidR="001E33F6" w:rsidRPr="00697BAC">
        <w:rPr>
          <w:color w:val="000000" w:themeColor="text1"/>
          <w:kern w:val="2"/>
          <w:sz w:val="24"/>
          <w:szCs w:val="24"/>
          <w14:ligatures w14:val="standardContextual"/>
        </w:rPr>
        <w:t>was</w:t>
      </w:r>
      <w:r w:rsidRPr="00697BAC">
        <w:rPr>
          <w:color w:val="000000" w:themeColor="text1"/>
          <w:kern w:val="2"/>
          <w:sz w:val="24"/>
          <w:szCs w:val="24"/>
          <w14:ligatures w14:val="standardContextual"/>
        </w:rPr>
        <w:t xml:space="preserve"> evident </w:t>
      </w:r>
      <w:r w:rsidR="008E5B08" w:rsidRPr="00697BAC">
        <w:rPr>
          <w:color w:val="000000" w:themeColor="text1"/>
          <w:kern w:val="2"/>
          <w:sz w:val="24"/>
          <w:szCs w:val="24"/>
          <w14:ligatures w14:val="standardContextual"/>
        </w:rPr>
        <w:t xml:space="preserve">as patients must overcome </w:t>
      </w:r>
      <w:r w:rsidRPr="00697BAC">
        <w:rPr>
          <w:color w:val="000000" w:themeColor="text1"/>
          <w:kern w:val="2"/>
          <w:sz w:val="24"/>
          <w:szCs w:val="24"/>
          <w14:ligatures w14:val="standardContextual"/>
        </w:rPr>
        <w:t xml:space="preserve">numerous barriers </w:t>
      </w:r>
      <w:r w:rsidR="00C263F6" w:rsidRPr="00697BAC">
        <w:rPr>
          <w:color w:val="000000" w:themeColor="text1"/>
          <w:kern w:val="2"/>
          <w:sz w:val="24"/>
          <w:szCs w:val="24"/>
          <w14:ligatures w14:val="standardContextual"/>
        </w:rPr>
        <w:t xml:space="preserve">when leaving </w:t>
      </w:r>
      <w:r w:rsidR="00756AAB" w:rsidRPr="00697BAC">
        <w:rPr>
          <w:color w:val="000000" w:themeColor="text1"/>
          <w:kern w:val="2"/>
          <w:sz w:val="24"/>
          <w:szCs w:val="24"/>
          <w14:ligatures w14:val="standardContextual"/>
        </w:rPr>
        <w:t xml:space="preserve">the </w:t>
      </w:r>
      <w:r w:rsidR="00C263F6" w:rsidRPr="00697BAC">
        <w:rPr>
          <w:color w:val="000000" w:themeColor="text1"/>
          <w:kern w:val="2"/>
          <w:sz w:val="24"/>
          <w:szCs w:val="24"/>
          <w14:ligatures w14:val="standardContextual"/>
        </w:rPr>
        <w:t xml:space="preserve">hospital, as </w:t>
      </w:r>
      <w:r w:rsidR="00B956A5" w:rsidRPr="00697BAC">
        <w:rPr>
          <w:rFonts w:cstheme="minorHAnsi"/>
          <w:i/>
          <w:iCs/>
          <w:color w:val="000000" w:themeColor="text1"/>
          <w:sz w:val="24"/>
          <w:szCs w:val="24"/>
        </w:rPr>
        <w:t>“they don't have enough medication, they'd be discharged on a Friday, they're not going to make it through till Monday like it's just, it's a dog's breakfast, basically” (Clinician 27</w:t>
      </w:r>
      <w:r w:rsidR="00AE696C" w:rsidRPr="00697BAC">
        <w:rPr>
          <w:rFonts w:cstheme="minorHAnsi"/>
          <w:i/>
          <w:iCs/>
          <w:color w:val="000000" w:themeColor="text1"/>
          <w:sz w:val="24"/>
          <w:szCs w:val="24"/>
        </w:rPr>
        <w:t>, physio</w:t>
      </w:r>
      <w:r w:rsidR="00B956A5" w:rsidRPr="00697BAC">
        <w:rPr>
          <w:rFonts w:cstheme="minorHAnsi"/>
          <w:i/>
          <w:iCs/>
          <w:color w:val="000000" w:themeColor="text1"/>
          <w:sz w:val="24"/>
          <w:szCs w:val="24"/>
        </w:rPr>
        <w:t>)</w:t>
      </w:r>
      <w:r w:rsidR="00AE696C" w:rsidRPr="00697BAC">
        <w:rPr>
          <w:rFonts w:cstheme="minorHAnsi"/>
          <w:i/>
          <w:iCs/>
          <w:color w:val="000000" w:themeColor="text1"/>
          <w:sz w:val="24"/>
          <w:szCs w:val="24"/>
        </w:rPr>
        <w:t>.</w:t>
      </w:r>
      <w:r w:rsidR="00B956A5" w:rsidRPr="00697BAC">
        <w:rPr>
          <w:rFonts w:cstheme="minorHAnsi"/>
          <w:i/>
          <w:iCs/>
          <w:color w:val="000000" w:themeColor="text1"/>
          <w:kern w:val="2"/>
          <w:sz w:val="24"/>
          <w:szCs w:val="24"/>
          <w14:ligatures w14:val="standardContextual"/>
        </w:rPr>
        <w:t xml:space="preserve"> </w:t>
      </w:r>
      <w:r w:rsidR="00AE3C3C" w:rsidRPr="00697BAC">
        <w:rPr>
          <w:rFonts w:cstheme="minorHAnsi"/>
          <w:color w:val="000000" w:themeColor="text1"/>
          <w:kern w:val="2"/>
          <w:sz w:val="24"/>
          <w:szCs w:val="24"/>
          <w14:ligatures w14:val="standardContextual"/>
        </w:rPr>
        <w:t xml:space="preserve">High </w:t>
      </w:r>
      <w:r w:rsidR="00AE3C3C" w:rsidRPr="00697BAC">
        <w:rPr>
          <w:color w:val="000000" w:themeColor="text1"/>
          <w:kern w:val="2"/>
          <w:sz w:val="24"/>
          <w:szCs w:val="24"/>
          <w14:ligatures w14:val="standardContextual"/>
        </w:rPr>
        <w:t xml:space="preserve">patient complexity means that the health system </w:t>
      </w:r>
      <w:r w:rsidR="00C263F6" w:rsidRPr="00697BAC">
        <w:rPr>
          <w:color w:val="000000" w:themeColor="text1"/>
          <w:kern w:val="2"/>
          <w:sz w:val="24"/>
          <w:szCs w:val="24"/>
          <w14:ligatures w14:val="standardContextual"/>
        </w:rPr>
        <w:t xml:space="preserve">previously </w:t>
      </w:r>
      <w:r w:rsidR="00AE3C3C" w:rsidRPr="00697BAC">
        <w:rPr>
          <w:color w:val="000000" w:themeColor="text1"/>
          <w:kern w:val="2"/>
          <w:sz w:val="24"/>
          <w:szCs w:val="24"/>
          <w14:ligatures w14:val="standardContextual"/>
        </w:rPr>
        <w:t>relie</w:t>
      </w:r>
      <w:r w:rsidR="00C263F6" w:rsidRPr="00697BAC">
        <w:rPr>
          <w:color w:val="000000" w:themeColor="text1"/>
          <w:kern w:val="2"/>
          <w:sz w:val="24"/>
          <w:szCs w:val="24"/>
          <w14:ligatures w14:val="standardContextual"/>
        </w:rPr>
        <w:t>d on</w:t>
      </w:r>
      <w:r w:rsidR="00EC6939" w:rsidRPr="00697BAC">
        <w:rPr>
          <w:color w:val="000000" w:themeColor="text1"/>
          <w:kern w:val="2"/>
          <w:sz w:val="24"/>
          <w:szCs w:val="24"/>
          <w14:ligatures w14:val="standardContextual"/>
        </w:rPr>
        <w:t xml:space="preserve"> </w:t>
      </w:r>
      <w:r w:rsidR="00B03C7D" w:rsidRPr="00697BAC">
        <w:rPr>
          <w:color w:val="000000" w:themeColor="text1"/>
          <w:kern w:val="2"/>
          <w:sz w:val="24"/>
          <w:szCs w:val="24"/>
          <w14:ligatures w14:val="standardContextual"/>
        </w:rPr>
        <w:t>people’s</w:t>
      </w:r>
      <w:r w:rsidR="00EC6939" w:rsidRPr="00697BAC">
        <w:rPr>
          <w:color w:val="000000" w:themeColor="text1"/>
          <w:kern w:val="2"/>
          <w:sz w:val="24"/>
          <w:szCs w:val="24"/>
          <w14:ligatures w14:val="standardContextual"/>
        </w:rPr>
        <w:t xml:space="preserve"> ability to self-manage</w:t>
      </w:r>
      <w:r w:rsidR="00AE3C3C" w:rsidRPr="00697BAC">
        <w:rPr>
          <w:color w:val="000000" w:themeColor="text1"/>
          <w:kern w:val="2"/>
          <w:sz w:val="24"/>
          <w:szCs w:val="24"/>
          <w14:ligatures w14:val="standardContextual"/>
        </w:rPr>
        <w:t xml:space="preserve">. Requirements to achieve safety at home are </w:t>
      </w:r>
      <w:r w:rsidR="00D82AC7" w:rsidRPr="00697BAC">
        <w:rPr>
          <w:color w:val="000000" w:themeColor="text1"/>
          <w:kern w:val="2"/>
          <w:sz w:val="24"/>
          <w:szCs w:val="24"/>
          <w14:ligatures w14:val="standardContextual"/>
        </w:rPr>
        <w:t>focussed on understanding</w:t>
      </w:r>
      <w:r w:rsidR="00AE3C3C" w:rsidRPr="00697BAC">
        <w:rPr>
          <w:color w:val="000000" w:themeColor="text1"/>
          <w:kern w:val="2"/>
          <w:sz w:val="24"/>
          <w:szCs w:val="24"/>
          <w14:ligatures w14:val="standardContextual"/>
        </w:rPr>
        <w:t xml:space="preserve"> patient’s own functional ability and self-management </w:t>
      </w:r>
      <w:r w:rsidR="00B03C7D" w:rsidRPr="00697BAC">
        <w:rPr>
          <w:color w:val="000000" w:themeColor="text1"/>
          <w:kern w:val="2"/>
          <w:sz w:val="24"/>
          <w:szCs w:val="24"/>
          <w14:ligatures w14:val="standardContextual"/>
        </w:rPr>
        <w:t>capabilities and</w:t>
      </w:r>
      <w:r w:rsidR="00AE3C3C" w:rsidRPr="00697BAC">
        <w:rPr>
          <w:color w:val="000000" w:themeColor="text1"/>
          <w:kern w:val="2"/>
          <w:sz w:val="24"/>
          <w:szCs w:val="24"/>
          <w14:ligatures w14:val="standardContextual"/>
        </w:rPr>
        <w:t xml:space="preserve"> working to fill the gaps.</w:t>
      </w:r>
    </w:p>
    <w:p w14:paraId="0A292DF5" w14:textId="7D06DDC8" w:rsidR="004B3254" w:rsidRPr="00697BAC" w:rsidRDefault="00AE3C3C" w:rsidP="00AE3C3C">
      <w:pPr>
        <w:pStyle w:val="NoSpacing"/>
        <w:spacing w:line="276" w:lineRule="auto"/>
        <w:ind w:left="720"/>
        <w:rPr>
          <w:rFonts w:cstheme="minorHAnsi"/>
          <w:i/>
          <w:iCs/>
          <w:color w:val="000000" w:themeColor="text1"/>
          <w:sz w:val="24"/>
          <w:szCs w:val="24"/>
        </w:rPr>
      </w:pPr>
      <w:r w:rsidRPr="00697BAC">
        <w:rPr>
          <w:rFonts w:cstheme="minorHAnsi"/>
          <w:i/>
          <w:iCs/>
          <w:color w:val="000000" w:themeColor="text1"/>
          <w:sz w:val="24"/>
          <w:szCs w:val="24"/>
        </w:rPr>
        <w:t>“…not only do these people have to learn how to manage a new stoma, order their supplies, which is all done online now, which is quite difficult for them. Some of them don't even have a credit card” (Clinician 3</w:t>
      </w:r>
      <w:r w:rsidR="00AE696C" w:rsidRPr="00697BAC">
        <w:rPr>
          <w:rFonts w:cstheme="minorHAnsi"/>
          <w:i/>
          <w:iCs/>
          <w:color w:val="000000" w:themeColor="text1"/>
          <w:sz w:val="24"/>
          <w:szCs w:val="24"/>
        </w:rPr>
        <w:t>, nurse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r w:rsidRPr="00697BAC">
        <w:rPr>
          <w:rFonts w:cstheme="minorHAnsi"/>
          <w:i/>
          <w:iCs/>
          <w:color w:val="000000" w:themeColor="text1"/>
          <w:sz w:val="24"/>
          <w:szCs w:val="24"/>
        </w:rPr>
        <w:t xml:space="preserve"> </w:t>
      </w:r>
    </w:p>
    <w:p w14:paraId="631421E3" w14:textId="23255583" w:rsidR="004B3254" w:rsidRPr="00697BAC" w:rsidRDefault="004B3254" w:rsidP="004B3254">
      <w:pPr>
        <w:pStyle w:val="NoSpacing"/>
        <w:spacing w:line="276" w:lineRule="auto"/>
        <w:ind w:left="720"/>
        <w:rPr>
          <w:rFonts w:cstheme="minorHAnsi"/>
          <w:i/>
          <w:iCs/>
          <w:color w:val="000000" w:themeColor="text1"/>
          <w:kern w:val="2"/>
          <w:sz w:val="24"/>
          <w:szCs w:val="24"/>
          <w14:ligatures w14:val="standardContextual"/>
        </w:rPr>
      </w:pPr>
      <w:r w:rsidRPr="00697BAC">
        <w:rPr>
          <w:rFonts w:cstheme="minorHAnsi"/>
          <w:i/>
          <w:iCs/>
          <w:color w:val="000000" w:themeColor="text1"/>
          <w:sz w:val="24"/>
          <w:szCs w:val="24"/>
        </w:rPr>
        <w:t>“We do not do anywhere near what we can do in terms of educating people to self-management at home</w:t>
      </w:r>
      <w:r w:rsidR="00AE3C3C" w:rsidRPr="00697BAC">
        <w:rPr>
          <w:rFonts w:cstheme="minorHAnsi"/>
          <w:i/>
          <w:iCs/>
          <w:color w:val="000000" w:themeColor="text1"/>
          <w:sz w:val="24"/>
          <w:szCs w:val="24"/>
        </w:rPr>
        <w:t>… T</w:t>
      </w:r>
      <w:r w:rsidRPr="00697BAC">
        <w:rPr>
          <w:rFonts w:cstheme="minorHAnsi"/>
          <w:i/>
          <w:iCs/>
          <w:color w:val="000000" w:themeColor="text1"/>
          <w:sz w:val="24"/>
          <w:szCs w:val="24"/>
        </w:rPr>
        <w:t>hat's not to say there's not some good work being done. But if you look at the rates of potentially preventable hospitalization, they want the early discharge onto a pathway” (Clinician 19</w:t>
      </w:r>
      <w:r w:rsidR="00AE696C" w:rsidRPr="00697BAC">
        <w:rPr>
          <w:rFonts w:cstheme="minorHAnsi"/>
          <w:i/>
          <w:iCs/>
          <w:color w:val="000000" w:themeColor="text1"/>
          <w:sz w:val="24"/>
          <w:szCs w:val="24"/>
        </w:rPr>
        <w:t>, hospital executive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1664FE26" w14:textId="77777777" w:rsidR="004B3254" w:rsidRPr="00697BAC" w:rsidRDefault="004B3254" w:rsidP="004B3254">
      <w:pPr>
        <w:rPr>
          <w:color w:val="000000" w:themeColor="text1"/>
        </w:rPr>
      </w:pPr>
    </w:p>
    <w:p w14:paraId="5405AA46" w14:textId="6FB557D3" w:rsidR="004B3254" w:rsidRPr="00697BAC" w:rsidRDefault="004B3254" w:rsidP="0067267A">
      <w:pPr>
        <w:rPr>
          <w:rFonts w:cstheme="minorHAnsi"/>
          <w:color w:val="000000" w:themeColor="text1"/>
        </w:rPr>
      </w:pPr>
      <w:r w:rsidRPr="00697BAC">
        <w:rPr>
          <w:rFonts w:cstheme="minorHAnsi"/>
          <w:color w:val="000000" w:themeColor="text1"/>
        </w:rPr>
        <w:t xml:space="preserve">Patient complexity and unmet needs are significant factors contributing to resource-intensive hospital admissions. Older adults often have multiple chronic care needs requiring intensive management in </w:t>
      </w:r>
      <w:r w:rsidR="00AE15DA" w:rsidRPr="00697BAC">
        <w:rPr>
          <w:rFonts w:cstheme="minorHAnsi"/>
          <w:color w:val="000000" w:themeColor="text1"/>
        </w:rPr>
        <w:t xml:space="preserve">a </w:t>
      </w:r>
      <w:r w:rsidR="00075A05" w:rsidRPr="00697BAC">
        <w:rPr>
          <w:rFonts w:cstheme="minorHAnsi"/>
          <w:color w:val="000000" w:themeColor="text1"/>
        </w:rPr>
        <w:t>hospital that</w:t>
      </w:r>
      <w:r w:rsidR="00563D20" w:rsidRPr="00697BAC">
        <w:rPr>
          <w:rFonts w:cstheme="minorHAnsi"/>
          <w:color w:val="000000" w:themeColor="text1"/>
        </w:rPr>
        <w:t xml:space="preserve"> are </w:t>
      </w:r>
      <w:r w:rsidRPr="00697BAC">
        <w:rPr>
          <w:rFonts w:cstheme="minorHAnsi"/>
          <w:color w:val="000000" w:themeColor="text1"/>
        </w:rPr>
        <w:t>frequently complicated by adverse events and geriatric syndromes</w:t>
      </w:r>
      <w:r w:rsidR="00563D20" w:rsidRPr="00697BAC">
        <w:rPr>
          <w:rFonts w:cstheme="minorHAnsi"/>
          <w:color w:val="000000" w:themeColor="text1"/>
        </w:rPr>
        <w:t xml:space="preserve">. </w:t>
      </w:r>
      <w:r w:rsidRPr="00697BAC">
        <w:rPr>
          <w:rFonts w:cstheme="minorHAnsi"/>
          <w:color w:val="000000" w:themeColor="text1"/>
        </w:rPr>
        <w:t>Hospital admissions can lead to further health decline, leaving patients unable to function at their pre-admission baseline</w:t>
      </w:r>
      <w:r w:rsidR="002C3881" w:rsidRPr="00697BAC">
        <w:rPr>
          <w:rFonts w:cstheme="minorHAnsi"/>
          <w:color w:val="000000" w:themeColor="text1"/>
        </w:rPr>
        <w:t xml:space="preserve">, and the transition from 24/7 inpatient care back to the </w:t>
      </w:r>
      <w:r w:rsidRPr="00697BAC">
        <w:rPr>
          <w:rFonts w:cstheme="minorHAnsi"/>
          <w:color w:val="000000" w:themeColor="text1"/>
        </w:rPr>
        <w:t xml:space="preserve">community </w:t>
      </w:r>
      <w:r w:rsidR="008E5B08" w:rsidRPr="00697BAC">
        <w:rPr>
          <w:rFonts w:cstheme="minorHAnsi"/>
          <w:color w:val="000000" w:themeColor="text1"/>
        </w:rPr>
        <w:t>was</w:t>
      </w:r>
      <w:r w:rsidRPr="00697BAC">
        <w:rPr>
          <w:rFonts w:cstheme="minorHAnsi"/>
          <w:color w:val="000000" w:themeColor="text1"/>
        </w:rPr>
        <w:t xml:space="preserve"> challengin</w:t>
      </w:r>
      <w:r w:rsidR="00563D20" w:rsidRPr="00697BAC">
        <w:rPr>
          <w:rFonts w:cstheme="minorHAnsi"/>
          <w:color w:val="000000" w:themeColor="text1"/>
        </w:rPr>
        <w:t>g</w:t>
      </w:r>
      <w:r w:rsidRPr="00697BAC">
        <w:rPr>
          <w:rFonts w:cstheme="minorHAnsi"/>
          <w:color w:val="000000" w:themeColor="text1"/>
        </w:rPr>
        <w:t>.</w:t>
      </w:r>
    </w:p>
    <w:p w14:paraId="78622268" w14:textId="6AF5ED97" w:rsidR="004B3254" w:rsidRPr="00697BAC" w:rsidRDefault="004B3254" w:rsidP="004B3254">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lastRenderedPageBreak/>
        <w:t>“</w:t>
      </w:r>
      <w:proofErr w:type="gramStart"/>
      <w:r w:rsidRPr="00697BAC">
        <w:rPr>
          <w:rFonts w:cstheme="minorHAnsi"/>
          <w:i/>
          <w:iCs/>
          <w:color w:val="000000" w:themeColor="text1"/>
          <w:sz w:val="24"/>
          <w:szCs w:val="24"/>
        </w:rPr>
        <w:t>So</w:t>
      </w:r>
      <w:proofErr w:type="gramEnd"/>
      <w:r w:rsidRPr="00697BAC">
        <w:rPr>
          <w:rFonts w:cstheme="minorHAnsi"/>
          <w:i/>
          <w:iCs/>
          <w:color w:val="000000" w:themeColor="text1"/>
          <w:sz w:val="24"/>
          <w:szCs w:val="24"/>
        </w:rPr>
        <w:t xml:space="preserve"> once they have had a fracture of lower limb or upper limb, they have got declined function… there is more care needs. And there are issues with like pain management and wound management. </w:t>
      </w:r>
      <w:proofErr w:type="gramStart"/>
      <w:r w:rsidRPr="00697BAC">
        <w:rPr>
          <w:rFonts w:cstheme="minorHAnsi"/>
          <w:i/>
          <w:iCs/>
          <w:color w:val="000000" w:themeColor="text1"/>
          <w:sz w:val="24"/>
          <w:szCs w:val="24"/>
        </w:rPr>
        <w:t>So</w:t>
      </w:r>
      <w:proofErr w:type="gramEnd"/>
      <w:r w:rsidRPr="00697BAC">
        <w:rPr>
          <w:rFonts w:cstheme="minorHAnsi"/>
          <w:i/>
          <w:iCs/>
          <w:color w:val="000000" w:themeColor="text1"/>
          <w:sz w:val="24"/>
          <w:szCs w:val="24"/>
        </w:rPr>
        <w:t xml:space="preserve"> they've complex dressings or wound management. There all these issues and then we are unable to send them home” (Clinician 6</w:t>
      </w:r>
      <w:r w:rsidR="00AE696C" w:rsidRPr="00697BAC">
        <w:rPr>
          <w:rFonts w:cstheme="minorHAnsi"/>
          <w:i/>
          <w:iCs/>
          <w:color w:val="000000" w:themeColor="text1"/>
          <w:sz w:val="24"/>
          <w:szCs w:val="24"/>
        </w:rPr>
        <w:t>, nurse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67CEEDF5" w14:textId="2CAC3E0B" w:rsidR="004B3254" w:rsidRPr="00697BAC" w:rsidRDefault="004B3254" w:rsidP="004B3254">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“The problem is, there's a recurring theme that keeps coming up, which is unmet needs. It's unmet needs of patients that have, we may know where to send these people to, but the problem is, those services are also at capacity” (Clinician 17</w:t>
      </w:r>
      <w:r w:rsidR="00AE696C" w:rsidRPr="00697BAC">
        <w:rPr>
          <w:rFonts w:cstheme="minorHAnsi"/>
          <w:i/>
          <w:iCs/>
          <w:color w:val="000000" w:themeColor="text1"/>
          <w:sz w:val="24"/>
          <w:szCs w:val="24"/>
        </w:rPr>
        <w:t>, nurse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088BCBB7" w14:textId="77777777" w:rsidR="004B3254" w:rsidRPr="00697BAC" w:rsidRDefault="004B3254" w:rsidP="004B3254">
      <w:pPr>
        <w:rPr>
          <w:color w:val="000000" w:themeColor="text1"/>
        </w:rPr>
      </w:pPr>
    </w:p>
    <w:p w14:paraId="7612DAAF" w14:textId="77777777" w:rsidR="004B3254" w:rsidRPr="00697BAC" w:rsidRDefault="004B3254" w:rsidP="004B3254">
      <w:pPr>
        <w:pStyle w:val="Heading5"/>
        <w:numPr>
          <w:ilvl w:val="0"/>
          <w:numId w:val="16"/>
        </w:numPr>
        <w:rPr>
          <w:color w:val="000000" w:themeColor="text1"/>
        </w:rPr>
      </w:pPr>
      <w:r w:rsidRPr="00697BAC">
        <w:rPr>
          <w:color w:val="000000" w:themeColor="text1"/>
        </w:rPr>
        <w:t>Quality over quantity in end-of-life care.</w:t>
      </w:r>
    </w:p>
    <w:p w14:paraId="5C499CF8" w14:textId="62E26B71" w:rsidR="00EE0620" w:rsidRPr="00697BAC" w:rsidRDefault="001C53F4" w:rsidP="004B3254">
      <w:pPr>
        <w:rPr>
          <w:color w:val="000000" w:themeColor="text1"/>
        </w:rPr>
      </w:pPr>
      <w:r w:rsidRPr="00697BAC">
        <w:rPr>
          <w:color w:val="000000" w:themeColor="text1"/>
        </w:rPr>
        <w:t xml:space="preserve">Participants </w:t>
      </w:r>
      <w:r w:rsidR="00EE0620" w:rsidRPr="00697BAC">
        <w:rPr>
          <w:color w:val="000000" w:themeColor="text1"/>
        </w:rPr>
        <w:t xml:space="preserve">discussed the vulnerability of older adults nearing the end of life, emphasising factors that lead to progressive functional and cognitive decline. </w:t>
      </w:r>
      <w:r w:rsidR="004E4C85" w:rsidRPr="00697BAC">
        <w:rPr>
          <w:color w:val="000000" w:themeColor="text1"/>
        </w:rPr>
        <w:t>Participants</w:t>
      </w:r>
      <w:r w:rsidR="00EE0620" w:rsidRPr="00697BAC">
        <w:rPr>
          <w:color w:val="000000" w:themeColor="text1"/>
        </w:rPr>
        <w:t xml:space="preserve"> noted the importance of early conversations about care goals, which can enhance patient-</w:t>
      </w:r>
      <w:r w:rsidR="00B03C7D" w:rsidRPr="00697BAC">
        <w:rPr>
          <w:color w:val="000000" w:themeColor="text1"/>
        </w:rPr>
        <w:t>centred</w:t>
      </w:r>
      <w:r w:rsidR="00EE0620" w:rsidRPr="00697BAC">
        <w:rPr>
          <w:color w:val="000000" w:themeColor="text1"/>
        </w:rPr>
        <w:t xml:space="preserve"> care and reduce healthcare </w:t>
      </w:r>
      <w:r w:rsidR="009F1338" w:rsidRPr="00697BAC">
        <w:rPr>
          <w:color w:val="000000" w:themeColor="text1"/>
        </w:rPr>
        <w:t>expenditure</w:t>
      </w:r>
      <w:r w:rsidR="00D10154" w:rsidRPr="00697BAC">
        <w:rPr>
          <w:color w:val="000000" w:themeColor="text1"/>
        </w:rPr>
        <w:t xml:space="preserve"> as currently </w:t>
      </w:r>
      <w:r w:rsidR="00D10154" w:rsidRPr="00697BAC">
        <w:rPr>
          <w:rFonts w:cstheme="minorHAnsi"/>
          <w:i/>
          <w:iCs/>
          <w:color w:val="000000" w:themeColor="text1"/>
        </w:rPr>
        <w:t xml:space="preserve">“…50% of health expenditures last year was spent in a </w:t>
      </w:r>
      <w:r w:rsidR="00B03C7D" w:rsidRPr="00697BAC">
        <w:rPr>
          <w:rFonts w:cstheme="minorHAnsi"/>
          <w:i/>
          <w:iCs/>
          <w:color w:val="000000" w:themeColor="text1"/>
        </w:rPr>
        <w:t>person’s</w:t>
      </w:r>
      <w:r w:rsidR="00D10154" w:rsidRPr="00697BAC">
        <w:rPr>
          <w:rFonts w:cstheme="minorHAnsi"/>
          <w:i/>
          <w:iCs/>
          <w:color w:val="000000" w:themeColor="text1"/>
        </w:rPr>
        <w:t xml:space="preserve"> last year of life and advanced care planning” (Clinician 19</w:t>
      </w:r>
      <w:r w:rsidR="00AE696C" w:rsidRPr="00697BAC">
        <w:rPr>
          <w:rFonts w:cstheme="minorHAnsi"/>
          <w:i/>
          <w:iCs/>
          <w:color w:val="000000" w:themeColor="text1"/>
        </w:rPr>
        <w:t>, hospital executive</w:t>
      </w:r>
      <w:r w:rsidR="00D10154" w:rsidRPr="00697BAC">
        <w:rPr>
          <w:rFonts w:cstheme="minorHAnsi"/>
          <w:i/>
          <w:iCs/>
          <w:color w:val="000000" w:themeColor="text1"/>
        </w:rPr>
        <w:t>)</w:t>
      </w:r>
      <w:r w:rsidR="00AE696C" w:rsidRPr="00697BAC">
        <w:rPr>
          <w:rFonts w:cstheme="minorHAnsi"/>
          <w:i/>
          <w:iCs/>
          <w:color w:val="000000" w:themeColor="text1"/>
        </w:rPr>
        <w:t>.</w:t>
      </w:r>
      <w:r w:rsidR="00D10154" w:rsidRPr="00697BAC">
        <w:rPr>
          <w:rFonts w:cstheme="minorHAnsi"/>
          <w:color w:val="000000" w:themeColor="text1"/>
        </w:rPr>
        <w:t xml:space="preserve"> </w:t>
      </w:r>
      <w:r w:rsidR="003731A3" w:rsidRPr="00697BAC">
        <w:rPr>
          <w:rFonts w:cstheme="minorHAnsi"/>
          <w:color w:val="000000" w:themeColor="text1"/>
        </w:rPr>
        <w:t xml:space="preserve">Many cultures advocate for life extending measures for their family members, and fear that comfort care will reduce life expectancy, </w:t>
      </w:r>
      <w:r w:rsidR="00C87495" w:rsidRPr="00697BAC">
        <w:rPr>
          <w:color w:val="000000" w:themeColor="text1"/>
        </w:rPr>
        <w:t>“</w:t>
      </w:r>
      <w:r w:rsidR="00C87495" w:rsidRPr="00697BAC">
        <w:rPr>
          <w:rFonts w:cstheme="minorHAnsi"/>
          <w:i/>
          <w:iCs/>
          <w:color w:val="000000" w:themeColor="text1"/>
        </w:rPr>
        <w:t>…they equate that to death and death is not an acceptable outcome”</w:t>
      </w:r>
      <w:r w:rsidR="00C87495" w:rsidRPr="00697BAC">
        <w:rPr>
          <w:rFonts w:cstheme="minorHAnsi"/>
          <w:color w:val="000000" w:themeColor="text1"/>
        </w:rPr>
        <w:t xml:space="preserve"> </w:t>
      </w:r>
      <w:r w:rsidR="00C87495" w:rsidRPr="00697BAC">
        <w:rPr>
          <w:rFonts w:cstheme="minorHAnsi"/>
          <w:i/>
          <w:iCs/>
          <w:color w:val="000000" w:themeColor="text1"/>
        </w:rPr>
        <w:t>(Clinician 15</w:t>
      </w:r>
      <w:r w:rsidR="00AE696C" w:rsidRPr="00697BAC">
        <w:rPr>
          <w:rFonts w:cstheme="minorHAnsi"/>
          <w:i/>
          <w:iCs/>
          <w:color w:val="000000" w:themeColor="text1"/>
        </w:rPr>
        <w:t>, doctor</w:t>
      </w:r>
      <w:r w:rsidR="00C87495" w:rsidRPr="00697BAC">
        <w:rPr>
          <w:rFonts w:cstheme="minorHAnsi"/>
          <w:i/>
          <w:iCs/>
          <w:color w:val="000000" w:themeColor="text1"/>
        </w:rPr>
        <w:t>)</w:t>
      </w:r>
      <w:r w:rsidR="00AE696C" w:rsidRPr="00697BAC">
        <w:rPr>
          <w:rFonts w:cstheme="minorHAnsi"/>
          <w:i/>
          <w:iCs/>
          <w:color w:val="000000" w:themeColor="text1"/>
        </w:rPr>
        <w:t>.</w:t>
      </w:r>
      <w:r w:rsidR="00C87495" w:rsidRPr="00697BAC">
        <w:rPr>
          <w:i/>
          <w:iCs/>
          <w:color w:val="000000" w:themeColor="text1"/>
        </w:rPr>
        <w:t xml:space="preserve"> </w:t>
      </w:r>
      <w:r w:rsidR="004E4C85" w:rsidRPr="00697BAC">
        <w:rPr>
          <w:color w:val="000000" w:themeColor="text1"/>
        </w:rPr>
        <w:t>Participants</w:t>
      </w:r>
      <w:r w:rsidR="00EE0620" w:rsidRPr="00697BAC">
        <w:rPr>
          <w:color w:val="000000" w:themeColor="text1"/>
        </w:rPr>
        <w:t xml:space="preserve"> face</w:t>
      </w:r>
      <w:r w:rsidR="006049EF" w:rsidRPr="00697BAC">
        <w:rPr>
          <w:color w:val="000000" w:themeColor="text1"/>
        </w:rPr>
        <w:t>d</w:t>
      </w:r>
      <w:r w:rsidR="00EE0620" w:rsidRPr="00697BAC">
        <w:rPr>
          <w:color w:val="000000" w:themeColor="text1"/>
        </w:rPr>
        <w:t xml:space="preserve"> challenges in navigating these discussions, advocating for a shift towards prioriti</w:t>
      </w:r>
      <w:r w:rsidR="009F1338" w:rsidRPr="00697BAC">
        <w:rPr>
          <w:color w:val="000000" w:themeColor="text1"/>
        </w:rPr>
        <w:t>s</w:t>
      </w:r>
      <w:r w:rsidR="00EE0620" w:rsidRPr="00697BAC">
        <w:rPr>
          <w:color w:val="000000" w:themeColor="text1"/>
        </w:rPr>
        <w:t>ing quality of life and effective symptom management rather than merely prolonging life</w:t>
      </w:r>
      <w:r w:rsidR="009F1338" w:rsidRPr="00697BAC">
        <w:rPr>
          <w:color w:val="000000" w:themeColor="text1"/>
        </w:rPr>
        <w:t>.</w:t>
      </w:r>
    </w:p>
    <w:p w14:paraId="66AF02B2" w14:textId="560E3549" w:rsidR="004B3254" w:rsidRPr="00697BAC" w:rsidRDefault="004B3254" w:rsidP="004B3254">
      <w:pPr>
        <w:ind w:left="720"/>
        <w:rPr>
          <w:rFonts w:cstheme="minorHAnsi"/>
          <w:color w:val="000000" w:themeColor="text1"/>
        </w:rPr>
      </w:pPr>
      <w:r w:rsidRPr="00697BAC">
        <w:rPr>
          <w:rFonts w:cstheme="minorHAnsi"/>
          <w:i/>
          <w:iCs/>
          <w:color w:val="000000" w:themeColor="text1"/>
        </w:rPr>
        <w:t>“I think a lot of people bounce in and out of hospital because we're not having conversations with people who fit the profile if they've got life limiting illness, meaning in the next two years”</w:t>
      </w:r>
      <w:r w:rsidRPr="00697BAC">
        <w:rPr>
          <w:rFonts w:cstheme="minorHAnsi"/>
          <w:color w:val="000000" w:themeColor="text1"/>
        </w:rPr>
        <w:t xml:space="preserve"> </w:t>
      </w:r>
      <w:r w:rsidRPr="00697BAC">
        <w:rPr>
          <w:rFonts w:cstheme="minorHAnsi"/>
          <w:i/>
          <w:iCs/>
          <w:color w:val="000000" w:themeColor="text1"/>
        </w:rPr>
        <w:t>(Clinician 10</w:t>
      </w:r>
      <w:r w:rsidR="00AE696C" w:rsidRPr="00697BAC">
        <w:rPr>
          <w:rFonts w:cstheme="minorHAnsi"/>
          <w:i/>
          <w:iCs/>
          <w:color w:val="000000" w:themeColor="text1"/>
        </w:rPr>
        <w:t>, nurse</w:t>
      </w:r>
      <w:r w:rsidRPr="00697BAC">
        <w:rPr>
          <w:rFonts w:cstheme="minorHAnsi"/>
          <w:i/>
          <w:iCs/>
          <w:color w:val="000000" w:themeColor="text1"/>
        </w:rPr>
        <w:t>)</w:t>
      </w:r>
      <w:r w:rsidR="00AE696C" w:rsidRPr="00697BAC">
        <w:rPr>
          <w:rFonts w:cstheme="minorHAnsi"/>
          <w:i/>
          <w:iCs/>
          <w:color w:val="000000" w:themeColor="text1"/>
        </w:rPr>
        <w:t>.</w:t>
      </w:r>
      <w:r w:rsidRPr="00697BAC">
        <w:rPr>
          <w:rFonts w:cstheme="minorHAnsi"/>
          <w:color w:val="000000" w:themeColor="text1"/>
        </w:rPr>
        <w:t xml:space="preserve"> </w:t>
      </w:r>
    </w:p>
    <w:p w14:paraId="2C9DB45C" w14:textId="384B0A43" w:rsidR="004B3254" w:rsidRPr="00697BAC" w:rsidRDefault="004B3254" w:rsidP="004B3254">
      <w:pPr>
        <w:ind w:left="720"/>
        <w:rPr>
          <w:color w:val="000000" w:themeColor="text1"/>
        </w:rPr>
      </w:pPr>
      <w:r w:rsidRPr="00697BAC">
        <w:rPr>
          <w:rFonts w:cstheme="minorHAnsi"/>
          <w:i/>
          <w:iCs/>
          <w:color w:val="000000" w:themeColor="text1"/>
        </w:rPr>
        <w:t>“I'm talking about people who, in my eyes are palliative, approaching end of life, whose families feel that that they need to do everything possible to keep them alive. When those things in my eyes prolong suffering and prolong life that's got poor quality of life”</w:t>
      </w:r>
      <w:r w:rsidRPr="00697BAC">
        <w:rPr>
          <w:rFonts w:cstheme="minorHAnsi"/>
          <w:color w:val="000000" w:themeColor="text1"/>
        </w:rPr>
        <w:t xml:space="preserve"> </w:t>
      </w:r>
      <w:r w:rsidRPr="00697BAC">
        <w:rPr>
          <w:rFonts w:cstheme="minorHAnsi"/>
          <w:i/>
          <w:iCs/>
          <w:color w:val="000000" w:themeColor="text1"/>
        </w:rPr>
        <w:t>(Clinician 13</w:t>
      </w:r>
      <w:r w:rsidR="00AE696C" w:rsidRPr="00697BAC">
        <w:rPr>
          <w:rFonts w:cstheme="minorHAnsi"/>
          <w:i/>
          <w:iCs/>
          <w:color w:val="000000" w:themeColor="text1"/>
        </w:rPr>
        <w:t>, manager</w:t>
      </w:r>
      <w:r w:rsidRPr="00697BAC">
        <w:rPr>
          <w:rFonts w:cstheme="minorHAnsi"/>
          <w:i/>
          <w:iCs/>
          <w:color w:val="000000" w:themeColor="text1"/>
        </w:rPr>
        <w:t>)</w:t>
      </w:r>
      <w:r w:rsidR="00AE696C" w:rsidRPr="00697BAC">
        <w:rPr>
          <w:rFonts w:cstheme="minorHAnsi"/>
          <w:i/>
          <w:iCs/>
          <w:color w:val="000000" w:themeColor="text1"/>
        </w:rPr>
        <w:t>.</w:t>
      </w:r>
    </w:p>
    <w:p w14:paraId="391CECBD" w14:textId="77777777" w:rsidR="004B3254" w:rsidRPr="00697BAC" w:rsidRDefault="004B3254" w:rsidP="004B3254">
      <w:pPr>
        <w:rPr>
          <w:color w:val="000000" w:themeColor="text1"/>
        </w:rPr>
      </w:pPr>
    </w:p>
    <w:p w14:paraId="25B2D4CC" w14:textId="6801ECF0" w:rsidR="004B3254" w:rsidRPr="00697BAC" w:rsidRDefault="004B3254" w:rsidP="0067267A">
      <w:pPr>
        <w:rPr>
          <w:color w:val="000000" w:themeColor="text1"/>
        </w:rPr>
      </w:pPr>
      <w:r w:rsidRPr="00697BAC">
        <w:rPr>
          <w:color w:val="000000" w:themeColor="text1"/>
        </w:rPr>
        <w:t xml:space="preserve">Fear of death and dying </w:t>
      </w:r>
      <w:r w:rsidR="008E5B08" w:rsidRPr="00697BAC">
        <w:rPr>
          <w:color w:val="000000" w:themeColor="text1"/>
        </w:rPr>
        <w:t>was</w:t>
      </w:r>
      <w:r w:rsidRPr="00697BAC">
        <w:rPr>
          <w:color w:val="000000" w:themeColor="text1"/>
        </w:rPr>
        <w:t xml:space="preserve"> a </w:t>
      </w:r>
      <w:r w:rsidR="002C3881" w:rsidRPr="00697BAC">
        <w:rPr>
          <w:color w:val="000000" w:themeColor="text1"/>
        </w:rPr>
        <w:t xml:space="preserve">significant </w:t>
      </w:r>
      <w:r w:rsidRPr="00697BAC">
        <w:rPr>
          <w:color w:val="000000" w:themeColor="text1"/>
        </w:rPr>
        <w:t>barrier to end-of-life conversations</w:t>
      </w:r>
      <w:r w:rsidR="009F1338" w:rsidRPr="00697BAC">
        <w:rPr>
          <w:color w:val="000000" w:themeColor="text1"/>
        </w:rPr>
        <w:t xml:space="preserve">. </w:t>
      </w:r>
      <w:r w:rsidRPr="00697BAC">
        <w:rPr>
          <w:color w:val="000000" w:themeColor="text1"/>
        </w:rPr>
        <w:t>Open discussions about end-of-life care and illness trajectory</w:t>
      </w:r>
      <w:r w:rsidR="00AA47F5" w:rsidRPr="00697BAC">
        <w:rPr>
          <w:color w:val="000000" w:themeColor="text1"/>
        </w:rPr>
        <w:t xml:space="preserve"> were reported to be </w:t>
      </w:r>
      <w:r w:rsidRPr="00697BAC">
        <w:rPr>
          <w:color w:val="000000" w:themeColor="text1"/>
        </w:rPr>
        <w:t xml:space="preserve">essential. </w:t>
      </w:r>
      <w:r w:rsidR="00AA47F5" w:rsidRPr="00697BAC">
        <w:rPr>
          <w:color w:val="000000" w:themeColor="text1"/>
        </w:rPr>
        <w:t>It was identified that t</w:t>
      </w:r>
      <w:r w:rsidRPr="00697BAC">
        <w:rPr>
          <w:color w:val="000000" w:themeColor="text1"/>
        </w:rPr>
        <w:t>hese conversations should start early, happen regularly, and involve</w:t>
      </w:r>
      <w:r w:rsidR="001C53F4" w:rsidRPr="00697BAC">
        <w:rPr>
          <w:color w:val="000000" w:themeColor="text1"/>
        </w:rPr>
        <w:t xml:space="preserve"> multidisciplinary professionals, the patient and their family.</w:t>
      </w:r>
      <w:r w:rsidRPr="00697BAC">
        <w:rPr>
          <w:color w:val="000000" w:themeColor="text1"/>
        </w:rPr>
        <w:t xml:space="preserve"> Medical care often focuses on quantity rather than quality and </w:t>
      </w:r>
      <w:r w:rsidR="004E4C85" w:rsidRPr="00697BAC">
        <w:rPr>
          <w:color w:val="000000" w:themeColor="text1"/>
        </w:rPr>
        <w:t>participants</w:t>
      </w:r>
      <w:r w:rsidRPr="00697BAC">
        <w:rPr>
          <w:color w:val="000000" w:themeColor="text1"/>
        </w:rPr>
        <w:t xml:space="preserve"> highlight the need to have clear conversations about disease and treatment options to help patients make informed decisions and avoid frequent readmissions.</w:t>
      </w:r>
    </w:p>
    <w:p w14:paraId="589A4A2F" w14:textId="42F0C3AE" w:rsidR="004B3254" w:rsidRPr="00697BAC" w:rsidRDefault="004B3254" w:rsidP="004B3254">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w:t>
      </w:r>
      <w:r w:rsidR="00AE696C" w:rsidRPr="00697BAC">
        <w:rPr>
          <w:rFonts w:cstheme="minorHAnsi"/>
          <w:i/>
          <w:iCs/>
          <w:color w:val="000000" w:themeColor="text1"/>
          <w:sz w:val="24"/>
          <w:szCs w:val="24"/>
        </w:rPr>
        <w:t>I</w:t>
      </w:r>
      <w:r w:rsidRPr="00697BAC">
        <w:rPr>
          <w:rFonts w:cstheme="minorHAnsi"/>
          <w:i/>
          <w:iCs/>
          <w:color w:val="000000" w:themeColor="text1"/>
          <w:sz w:val="24"/>
          <w:szCs w:val="24"/>
        </w:rPr>
        <w:t xml:space="preserve">f we did a national campaign, I always think in my grandparents time, death was done at </w:t>
      </w:r>
      <w:r w:rsidR="00681FBE" w:rsidRPr="00697BAC">
        <w:rPr>
          <w:rFonts w:cstheme="minorHAnsi"/>
          <w:i/>
          <w:iCs/>
          <w:color w:val="000000" w:themeColor="text1"/>
          <w:sz w:val="24"/>
          <w:szCs w:val="24"/>
        </w:rPr>
        <w:t>home,</w:t>
      </w:r>
      <w:r w:rsidRPr="00697BAC">
        <w:rPr>
          <w:rFonts w:cstheme="minorHAnsi"/>
          <w:i/>
          <w:iCs/>
          <w:color w:val="000000" w:themeColor="text1"/>
          <w:sz w:val="24"/>
          <w:szCs w:val="24"/>
        </w:rPr>
        <w:t xml:space="preserve"> and it was talked </w:t>
      </w:r>
      <w:proofErr w:type="gramStart"/>
      <w:r w:rsidRPr="00697BAC">
        <w:rPr>
          <w:rFonts w:cstheme="minorHAnsi"/>
          <w:i/>
          <w:iCs/>
          <w:color w:val="000000" w:themeColor="text1"/>
          <w:sz w:val="24"/>
          <w:szCs w:val="24"/>
        </w:rPr>
        <w:t>about</w:t>
      </w:r>
      <w:proofErr w:type="gramEnd"/>
      <w:r w:rsidRPr="00697BAC">
        <w:rPr>
          <w:rFonts w:cstheme="minorHAnsi"/>
          <w:i/>
          <w:iCs/>
          <w:color w:val="000000" w:themeColor="text1"/>
          <w:sz w:val="24"/>
          <w:szCs w:val="24"/>
        </w:rPr>
        <w:t xml:space="preserve"> and sex wasn't talked about. And now our society talks about sex all the time, but nobody wants to talk about death. It's like flipped. And I don't know how as a society we can change it so that death is normal. Death is the most natural thing we're going to do when we're aliv</w:t>
      </w:r>
      <w:r w:rsidR="00AE696C" w:rsidRPr="00697BAC">
        <w:rPr>
          <w:rFonts w:cstheme="minorHAnsi"/>
          <w:i/>
          <w:iCs/>
          <w:color w:val="000000" w:themeColor="text1"/>
          <w:sz w:val="24"/>
          <w:szCs w:val="24"/>
        </w:rPr>
        <w:t>e</w:t>
      </w:r>
      <w:r w:rsidRPr="00697BAC">
        <w:rPr>
          <w:rFonts w:cstheme="minorHAnsi"/>
          <w:i/>
          <w:iCs/>
          <w:color w:val="000000" w:themeColor="text1"/>
          <w:sz w:val="24"/>
          <w:szCs w:val="24"/>
        </w:rPr>
        <w:t>”</w:t>
      </w:r>
      <w:r w:rsidRPr="00697BAC">
        <w:rPr>
          <w:rFonts w:cstheme="minorHAnsi"/>
          <w:color w:val="000000" w:themeColor="text1"/>
          <w:sz w:val="24"/>
          <w:szCs w:val="24"/>
        </w:rPr>
        <w:t xml:space="preserve"> </w:t>
      </w:r>
      <w:r w:rsidRPr="00697BAC">
        <w:rPr>
          <w:rFonts w:cstheme="minorHAnsi"/>
          <w:i/>
          <w:iCs/>
          <w:color w:val="000000" w:themeColor="text1"/>
          <w:sz w:val="24"/>
          <w:szCs w:val="24"/>
        </w:rPr>
        <w:t>(Clinician 10</w:t>
      </w:r>
      <w:r w:rsidR="00AE696C" w:rsidRPr="00697BAC">
        <w:rPr>
          <w:rFonts w:cstheme="minorHAnsi"/>
          <w:i/>
          <w:iCs/>
          <w:color w:val="000000" w:themeColor="text1"/>
          <w:sz w:val="24"/>
          <w:szCs w:val="24"/>
        </w:rPr>
        <w:t>, nurse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321CD021" w14:textId="03B108CA" w:rsidR="004B3254" w:rsidRPr="00697BAC" w:rsidRDefault="004B3254" w:rsidP="004B3254">
      <w:pPr>
        <w:pStyle w:val="NoSpacing"/>
        <w:spacing w:line="276" w:lineRule="auto"/>
        <w:ind w:left="720"/>
        <w:rPr>
          <w:rFonts w:cstheme="minorHAnsi"/>
          <w:i/>
          <w:iCs/>
          <w:color w:val="000000" w:themeColor="text1"/>
          <w:sz w:val="24"/>
          <w:szCs w:val="24"/>
        </w:rPr>
      </w:pPr>
      <w:r w:rsidRPr="00697BAC">
        <w:rPr>
          <w:rFonts w:cstheme="minorHAnsi"/>
          <w:i/>
          <w:iCs/>
          <w:color w:val="000000" w:themeColor="text1"/>
          <w:sz w:val="24"/>
          <w:szCs w:val="24"/>
        </w:rPr>
        <w:lastRenderedPageBreak/>
        <w:t xml:space="preserve">“…quite aggressive treatment, chemotherapy, radiotherapy for my patients and this is a lot for them. </w:t>
      </w:r>
      <w:proofErr w:type="gramStart"/>
      <w:r w:rsidRPr="00697BAC">
        <w:rPr>
          <w:rFonts w:cstheme="minorHAnsi"/>
          <w:i/>
          <w:iCs/>
          <w:color w:val="000000" w:themeColor="text1"/>
          <w:sz w:val="24"/>
          <w:szCs w:val="24"/>
        </w:rPr>
        <w:t>So</w:t>
      </w:r>
      <w:proofErr w:type="gramEnd"/>
      <w:r w:rsidRPr="00697BAC">
        <w:rPr>
          <w:rFonts w:cstheme="minorHAnsi"/>
          <w:i/>
          <w:iCs/>
          <w:color w:val="000000" w:themeColor="text1"/>
          <w:sz w:val="24"/>
          <w:szCs w:val="24"/>
        </w:rPr>
        <w:t xml:space="preserve"> a lot of them, it just really knocks them about. And they end up with multiple admissions”</w:t>
      </w:r>
      <w:r w:rsidRPr="00697BAC">
        <w:rPr>
          <w:rFonts w:cstheme="minorHAnsi"/>
          <w:color w:val="000000" w:themeColor="text1"/>
          <w:sz w:val="24"/>
          <w:szCs w:val="24"/>
        </w:rPr>
        <w:t xml:space="preserve"> </w:t>
      </w:r>
      <w:r w:rsidRPr="00697BAC">
        <w:rPr>
          <w:rFonts w:cstheme="minorHAnsi"/>
          <w:i/>
          <w:iCs/>
          <w:color w:val="000000" w:themeColor="text1"/>
          <w:sz w:val="24"/>
          <w:szCs w:val="24"/>
        </w:rPr>
        <w:t>(Clinician 3</w:t>
      </w:r>
      <w:r w:rsidR="00AE696C" w:rsidRPr="00697BAC">
        <w:rPr>
          <w:rFonts w:cstheme="minorHAnsi"/>
          <w:i/>
          <w:iCs/>
          <w:color w:val="000000" w:themeColor="text1"/>
          <w:sz w:val="24"/>
          <w:szCs w:val="24"/>
        </w:rPr>
        <w:t>, nurse</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05C14B49" w14:textId="77777777" w:rsidR="004B3254" w:rsidRPr="00697BAC" w:rsidRDefault="004B3254" w:rsidP="007A161C">
      <w:pPr>
        <w:rPr>
          <w:b/>
          <w:bCs/>
          <w:color w:val="000000" w:themeColor="text1"/>
        </w:rPr>
      </w:pPr>
    </w:p>
    <w:p w14:paraId="7B35BD4A" w14:textId="32EBDDAD" w:rsidR="009F39C8" w:rsidRPr="00697BAC" w:rsidRDefault="003919D6" w:rsidP="00EA6608">
      <w:pPr>
        <w:pStyle w:val="Heading3"/>
        <w:rPr>
          <w:u w:val="single"/>
        </w:rPr>
      </w:pPr>
      <w:r w:rsidRPr="00697BAC">
        <w:rPr>
          <w:u w:val="single"/>
        </w:rPr>
        <w:t xml:space="preserve">(4) </w:t>
      </w:r>
      <w:r w:rsidR="006D7D98" w:rsidRPr="00697BAC">
        <w:rPr>
          <w:u w:val="single"/>
        </w:rPr>
        <w:t>Effective communication</w:t>
      </w:r>
      <w:r w:rsidR="00A06F6F" w:rsidRPr="00697BAC">
        <w:rPr>
          <w:u w:val="single"/>
        </w:rPr>
        <w:t xml:space="preserve"> and </w:t>
      </w:r>
      <w:r w:rsidR="003B0956" w:rsidRPr="00697BAC">
        <w:rPr>
          <w:u w:val="single"/>
        </w:rPr>
        <w:t>expertise</w:t>
      </w:r>
      <w:r w:rsidR="004533DA" w:rsidRPr="00697BAC">
        <w:rPr>
          <w:u w:val="single"/>
        </w:rPr>
        <w:t xml:space="preserve"> </w:t>
      </w:r>
      <w:r w:rsidR="00A06F6F" w:rsidRPr="00697BAC">
        <w:rPr>
          <w:u w:val="single"/>
        </w:rPr>
        <w:t>are</w:t>
      </w:r>
      <w:r w:rsidR="006D7D98" w:rsidRPr="00697BAC">
        <w:rPr>
          <w:u w:val="single"/>
        </w:rPr>
        <w:t xml:space="preserve"> critical to ensure a quality care transition</w:t>
      </w:r>
    </w:p>
    <w:p w14:paraId="0843FF06" w14:textId="552E52FC" w:rsidR="004E7B55" w:rsidRPr="00697BAC" w:rsidRDefault="004E4C85" w:rsidP="00247D5D">
      <w:pPr>
        <w:rPr>
          <w:color w:val="000000" w:themeColor="text1"/>
        </w:rPr>
      </w:pPr>
      <w:r w:rsidRPr="00697BAC">
        <w:rPr>
          <w:color w:val="000000" w:themeColor="text1"/>
        </w:rPr>
        <w:t xml:space="preserve">Participants emphasised </w:t>
      </w:r>
      <w:r w:rsidR="00C263F6" w:rsidRPr="00697BAC">
        <w:rPr>
          <w:color w:val="000000" w:themeColor="text1"/>
        </w:rPr>
        <w:t>e</w:t>
      </w:r>
      <w:r w:rsidR="004E7B55" w:rsidRPr="00697BAC">
        <w:rPr>
          <w:color w:val="000000" w:themeColor="text1"/>
        </w:rPr>
        <w:t>ffective communication</w:t>
      </w:r>
      <w:r w:rsidR="004355C6" w:rsidRPr="00697BAC">
        <w:rPr>
          <w:color w:val="000000" w:themeColor="text1"/>
        </w:rPr>
        <w:t xml:space="preserve"> was a common discussion, </w:t>
      </w:r>
      <w:r w:rsidR="004E7B55" w:rsidRPr="00697BAC">
        <w:rPr>
          <w:color w:val="000000" w:themeColor="text1"/>
        </w:rPr>
        <w:t xml:space="preserve">highlighting the pivotal role </w:t>
      </w:r>
      <w:r w:rsidR="00DB40A3" w:rsidRPr="00697BAC">
        <w:rPr>
          <w:color w:val="000000" w:themeColor="text1"/>
        </w:rPr>
        <w:t xml:space="preserve">it plays </w:t>
      </w:r>
      <w:r w:rsidR="004E7B55" w:rsidRPr="00697BAC">
        <w:rPr>
          <w:color w:val="000000" w:themeColor="text1"/>
        </w:rPr>
        <w:t>in ensuring seamless care transitions</w:t>
      </w:r>
      <w:r w:rsidR="00DB40A3" w:rsidRPr="00697BAC">
        <w:rPr>
          <w:color w:val="000000" w:themeColor="text1"/>
        </w:rPr>
        <w:t xml:space="preserve">. </w:t>
      </w:r>
      <w:r w:rsidR="004E7B55" w:rsidRPr="00697BAC">
        <w:rPr>
          <w:color w:val="000000" w:themeColor="text1"/>
        </w:rPr>
        <w:t xml:space="preserve">The dedication, proficiency, and skill set of healthcare staff are not just integral but essential to making this process both efficient and safe. </w:t>
      </w:r>
      <w:r w:rsidR="002C3881" w:rsidRPr="00697BAC">
        <w:rPr>
          <w:rFonts w:cstheme="minorHAnsi"/>
          <w:color w:val="000000" w:themeColor="text1"/>
        </w:rPr>
        <w:t xml:space="preserve">Clinicians </w:t>
      </w:r>
      <w:r w:rsidR="008E5B08" w:rsidRPr="00697BAC">
        <w:rPr>
          <w:rFonts w:cstheme="minorHAnsi"/>
          <w:color w:val="000000" w:themeColor="text1"/>
        </w:rPr>
        <w:t>must</w:t>
      </w:r>
      <w:r w:rsidR="00351C4B" w:rsidRPr="00697BAC">
        <w:rPr>
          <w:rFonts w:cstheme="minorHAnsi"/>
          <w:color w:val="000000" w:themeColor="text1"/>
        </w:rPr>
        <w:t xml:space="preserve"> ensure the appropriate time taken to communicate effectively with these patients around </w:t>
      </w:r>
      <w:r w:rsidR="008E5B08" w:rsidRPr="00697BAC">
        <w:rPr>
          <w:rFonts w:cstheme="minorHAnsi"/>
          <w:color w:val="000000" w:themeColor="text1"/>
        </w:rPr>
        <w:t xml:space="preserve">expectations </w:t>
      </w:r>
      <w:r w:rsidR="00351C4B" w:rsidRPr="00697BAC">
        <w:rPr>
          <w:rFonts w:cstheme="minorHAnsi"/>
          <w:color w:val="000000" w:themeColor="text1"/>
        </w:rPr>
        <w:t>when they return home, as “</w:t>
      </w:r>
      <w:r w:rsidR="00351C4B" w:rsidRPr="00697BAC">
        <w:rPr>
          <w:rFonts w:cstheme="minorHAnsi"/>
          <w:i/>
          <w:iCs/>
          <w:color w:val="000000" w:themeColor="text1"/>
        </w:rPr>
        <w:t xml:space="preserve">it's perhaps health literacy, or the time taken to explain it to the patient, or </w:t>
      </w:r>
      <w:proofErr w:type="gramStart"/>
      <w:r w:rsidR="00351C4B" w:rsidRPr="00697BAC">
        <w:rPr>
          <w:rFonts w:cstheme="minorHAnsi"/>
          <w:i/>
          <w:iCs/>
          <w:color w:val="000000" w:themeColor="text1"/>
        </w:rPr>
        <w:t>whether or not</w:t>
      </w:r>
      <w:proofErr w:type="gramEnd"/>
      <w:r w:rsidR="00351C4B" w:rsidRPr="00697BAC">
        <w:rPr>
          <w:rFonts w:cstheme="minorHAnsi"/>
          <w:i/>
          <w:iCs/>
          <w:color w:val="000000" w:themeColor="text1"/>
        </w:rPr>
        <w:t xml:space="preserve"> the patient and their carers understand. But I do find that occasionally there are patients that unaware of what to do next” (Clinician 28</w:t>
      </w:r>
      <w:r w:rsidR="00AE696C" w:rsidRPr="00697BAC">
        <w:rPr>
          <w:rFonts w:cstheme="minorHAnsi"/>
          <w:i/>
          <w:iCs/>
          <w:color w:val="000000" w:themeColor="text1"/>
        </w:rPr>
        <w:t>, occupational therapist</w:t>
      </w:r>
      <w:r w:rsidR="00351C4B" w:rsidRPr="00697BAC">
        <w:rPr>
          <w:rFonts w:cstheme="minorHAnsi"/>
          <w:i/>
          <w:iCs/>
          <w:color w:val="000000" w:themeColor="text1"/>
        </w:rPr>
        <w:t>)</w:t>
      </w:r>
      <w:r w:rsidR="00AE696C" w:rsidRPr="00697BAC">
        <w:rPr>
          <w:rFonts w:cstheme="minorHAnsi"/>
          <w:i/>
          <w:iCs/>
          <w:color w:val="000000" w:themeColor="text1"/>
        </w:rPr>
        <w:t>.</w:t>
      </w:r>
    </w:p>
    <w:p w14:paraId="4B23A6FA" w14:textId="77777777" w:rsidR="00EE30C7" w:rsidRPr="00697BAC" w:rsidRDefault="00EE30C7" w:rsidP="00247D5D">
      <w:pPr>
        <w:rPr>
          <w:color w:val="000000" w:themeColor="text1"/>
        </w:rPr>
      </w:pPr>
    </w:p>
    <w:p w14:paraId="11381DC2" w14:textId="2AA3139B" w:rsidR="00195749" w:rsidRPr="00697BAC" w:rsidRDefault="00503390" w:rsidP="00503390">
      <w:pPr>
        <w:pStyle w:val="Heading5"/>
        <w:numPr>
          <w:ilvl w:val="0"/>
          <w:numId w:val="20"/>
        </w:numPr>
        <w:rPr>
          <w:color w:val="000000" w:themeColor="text1"/>
        </w:rPr>
      </w:pPr>
      <w:r w:rsidRPr="00697BAC">
        <w:rPr>
          <w:color w:val="000000" w:themeColor="text1"/>
        </w:rPr>
        <w:t xml:space="preserve">Effective </w:t>
      </w:r>
      <w:r w:rsidR="006D7D98" w:rsidRPr="00697BAC">
        <w:rPr>
          <w:color w:val="000000" w:themeColor="text1"/>
        </w:rPr>
        <w:t>hospital handover and detailed discharge communication.</w:t>
      </w:r>
    </w:p>
    <w:p w14:paraId="6392CE81" w14:textId="23E4CF5C" w:rsidR="00DA1AC9" w:rsidRPr="00697BAC" w:rsidRDefault="001C5B7B" w:rsidP="00DA1AC9">
      <w:pPr>
        <w:rPr>
          <w:rFonts w:cstheme="minorHAnsi"/>
          <w:color w:val="000000" w:themeColor="text1"/>
        </w:rPr>
      </w:pPr>
      <w:r w:rsidRPr="00697BAC">
        <w:rPr>
          <w:color w:val="000000" w:themeColor="text1"/>
        </w:rPr>
        <w:t xml:space="preserve">Participants </w:t>
      </w:r>
      <w:r w:rsidR="005519E3" w:rsidRPr="00697BAC">
        <w:rPr>
          <w:color w:val="000000" w:themeColor="text1"/>
        </w:rPr>
        <w:t xml:space="preserve">identified </w:t>
      </w:r>
      <w:r w:rsidR="007B2C87" w:rsidRPr="00697BAC">
        <w:rPr>
          <w:color w:val="000000" w:themeColor="text1"/>
        </w:rPr>
        <w:t>c</w:t>
      </w:r>
      <w:r w:rsidR="002B5FC2" w:rsidRPr="00697BAC">
        <w:rPr>
          <w:color w:val="000000" w:themeColor="text1"/>
        </w:rPr>
        <w:t xml:space="preserve">ommunication </w:t>
      </w:r>
      <w:r w:rsidR="007B2C87" w:rsidRPr="00697BAC">
        <w:rPr>
          <w:color w:val="000000" w:themeColor="text1"/>
        </w:rPr>
        <w:t>as</w:t>
      </w:r>
      <w:r w:rsidR="002B5FC2" w:rsidRPr="00697BAC">
        <w:rPr>
          <w:color w:val="000000" w:themeColor="text1"/>
        </w:rPr>
        <w:t xml:space="preserve"> key to success. </w:t>
      </w:r>
      <w:r w:rsidR="008E5B08" w:rsidRPr="00697BAC">
        <w:rPr>
          <w:color w:val="000000" w:themeColor="text1"/>
        </w:rPr>
        <w:t>S</w:t>
      </w:r>
      <w:r w:rsidR="002B5FC2" w:rsidRPr="00697BAC">
        <w:rPr>
          <w:color w:val="000000" w:themeColor="text1"/>
        </w:rPr>
        <w:t>uccinct</w:t>
      </w:r>
      <w:r w:rsidR="008E5B08" w:rsidRPr="00697BAC">
        <w:rPr>
          <w:color w:val="000000" w:themeColor="text1"/>
        </w:rPr>
        <w:t xml:space="preserve">, </w:t>
      </w:r>
      <w:r w:rsidR="002B5FC2" w:rsidRPr="00697BAC">
        <w:rPr>
          <w:color w:val="000000" w:themeColor="text1"/>
        </w:rPr>
        <w:t xml:space="preserve">comprehensive handover and communication during hospital admission </w:t>
      </w:r>
      <w:r w:rsidR="00351C4B" w:rsidRPr="00697BAC">
        <w:rPr>
          <w:color w:val="000000" w:themeColor="text1"/>
        </w:rPr>
        <w:t>and</w:t>
      </w:r>
      <w:r w:rsidR="00AE0EC1" w:rsidRPr="00697BAC">
        <w:rPr>
          <w:color w:val="000000" w:themeColor="text1"/>
        </w:rPr>
        <w:t xml:space="preserve"> transition to the </w:t>
      </w:r>
      <w:r w:rsidR="002B5FC2" w:rsidRPr="00697BAC">
        <w:rPr>
          <w:color w:val="000000" w:themeColor="text1"/>
        </w:rPr>
        <w:t xml:space="preserve">community </w:t>
      </w:r>
      <w:r w:rsidR="008E5B08" w:rsidRPr="00697BAC">
        <w:rPr>
          <w:color w:val="000000" w:themeColor="text1"/>
        </w:rPr>
        <w:t>were essential</w:t>
      </w:r>
      <w:r w:rsidR="00351C4B" w:rsidRPr="00697BAC">
        <w:rPr>
          <w:color w:val="000000" w:themeColor="text1"/>
        </w:rPr>
        <w:t xml:space="preserve">. </w:t>
      </w:r>
      <w:r w:rsidR="00100B39" w:rsidRPr="00697BAC">
        <w:rPr>
          <w:color w:val="000000" w:themeColor="text1"/>
        </w:rPr>
        <w:t xml:space="preserve">This </w:t>
      </w:r>
      <w:r w:rsidR="00C260D1" w:rsidRPr="00697BAC">
        <w:rPr>
          <w:i/>
          <w:iCs/>
          <w:color w:val="000000" w:themeColor="text1"/>
        </w:rPr>
        <w:t>“good communication”</w:t>
      </w:r>
      <w:r w:rsidR="00100B39" w:rsidRPr="00697BAC">
        <w:rPr>
          <w:color w:val="000000" w:themeColor="text1"/>
        </w:rPr>
        <w:t xml:space="preserve"> </w:t>
      </w:r>
      <w:r w:rsidR="007B2C87" w:rsidRPr="00697BAC">
        <w:rPr>
          <w:color w:val="000000" w:themeColor="text1"/>
        </w:rPr>
        <w:t xml:space="preserve">of unmet </w:t>
      </w:r>
      <w:r w:rsidR="00100B39" w:rsidRPr="00697BAC">
        <w:rPr>
          <w:color w:val="000000" w:themeColor="text1"/>
        </w:rPr>
        <w:t>needs across all disciplines</w:t>
      </w:r>
      <w:r w:rsidR="007B2C87" w:rsidRPr="00697BAC">
        <w:rPr>
          <w:color w:val="000000" w:themeColor="text1"/>
        </w:rPr>
        <w:t>, “</w:t>
      </w:r>
      <w:r w:rsidR="007B2C87" w:rsidRPr="00697BAC">
        <w:rPr>
          <w:rFonts w:cstheme="minorHAnsi"/>
          <w:i/>
          <w:iCs/>
          <w:color w:val="000000" w:themeColor="text1"/>
        </w:rPr>
        <w:t xml:space="preserve">medical, nursing, allied health” </w:t>
      </w:r>
      <w:r w:rsidR="005519E3" w:rsidRPr="00697BAC">
        <w:rPr>
          <w:rFonts w:cstheme="minorHAnsi"/>
          <w:color w:val="000000" w:themeColor="text1"/>
        </w:rPr>
        <w:t>during admission</w:t>
      </w:r>
      <w:r w:rsidR="007B2C87" w:rsidRPr="00697BAC">
        <w:rPr>
          <w:rFonts w:cstheme="minorHAnsi"/>
          <w:color w:val="000000" w:themeColor="text1"/>
        </w:rPr>
        <w:t xml:space="preserve"> </w:t>
      </w:r>
      <w:r w:rsidR="00681FBE" w:rsidRPr="00697BAC">
        <w:rPr>
          <w:rFonts w:cstheme="minorHAnsi"/>
          <w:color w:val="000000" w:themeColor="text1"/>
        </w:rPr>
        <w:t>was important</w:t>
      </w:r>
      <w:r w:rsidR="007B2C87" w:rsidRPr="00697BAC">
        <w:rPr>
          <w:rFonts w:cstheme="minorHAnsi"/>
          <w:color w:val="000000" w:themeColor="text1"/>
        </w:rPr>
        <w:t xml:space="preserve"> </w:t>
      </w:r>
      <w:r w:rsidR="007B2C87" w:rsidRPr="00697BAC">
        <w:rPr>
          <w:rFonts w:cstheme="minorHAnsi"/>
          <w:i/>
          <w:iCs/>
          <w:color w:val="000000" w:themeColor="text1"/>
        </w:rPr>
        <w:t>“opportunity for people to raise concerns that they have about a particular patien</w:t>
      </w:r>
      <w:r w:rsidR="00A809C2" w:rsidRPr="00697BAC">
        <w:rPr>
          <w:rFonts w:cstheme="minorHAnsi"/>
          <w:i/>
          <w:iCs/>
          <w:color w:val="000000" w:themeColor="text1"/>
        </w:rPr>
        <w:t>t</w:t>
      </w:r>
      <w:r w:rsidR="007B2C87" w:rsidRPr="00697BAC">
        <w:rPr>
          <w:rFonts w:cstheme="minorHAnsi"/>
          <w:i/>
          <w:iCs/>
          <w:color w:val="000000" w:themeColor="text1"/>
        </w:rPr>
        <w:t>” (Clinician 17</w:t>
      </w:r>
      <w:r w:rsidR="00AE696C" w:rsidRPr="00697BAC">
        <w:rPr>
          <w:rFonts w:cstheme="minorHAnsi"/>
          <w:i/>
          <w:iCs/>
          <w:color w:val="000000" w:themeColor="text1"/>
        </w:rPr>
        <w:t>, nurse</w:t>
      </w:r>
      <w:r w:rsidR="007B2C87" w:rsidRPr="00697BAC">
        <w:rPr>
          <w:rFonts w:cstheme="minorHAnsi"/>
          <w:i/>
          <w:iCs/>
          <w:color w:val="000000" w:themeColor="text1"/>
        </w:rPr>
        <w:t>)</w:t>
      </w:r>
      <w:r w:rsidR="00A809C2" w:rsidRPr="00697BAC">
        <w:rPr>
          <w:rFonts w:cstheme="minorHAnsi"/>
          <w:i/>
          <w:iCs/>
          <w:color w:val="000000" w:themeColor="text1"/>
        </w:rPr>
        <w:t>.</w:t>
      </w:r>
      <w:r w:rsidR="00C04578" w:rsidRPr="00697BAC">
        <w:rPr>
          <w:rFonts w:cstheme="minorHAnsi"/>
          <w:i/>
          <w:iCs/>
          <w:color w:val="000000" w:themeColor="text1"/>
        </w:rPr>
        <w:t xml:space="preserve"> </w:t>
      </w:r>
      <w:r w:rsidR="00501A4E" w:rsidRPr="00697BAC">
        <w:rPr>
          <w:rFonts w:cstheme="minorHAnsi"/>
          <w:color w:val="000000" w:themeColor="text1"/>
        </w:rPr>
        <w:t>A</w:t>
      </w:r>
      <w:r w:rsidR="000D49B6" w:rsidRPr="00697BAC">
        <w:rPr>
          <w:rFonts w:cstheme="minorHAnsi"/>
          <w:color w:val="000000" w:themeColor="text1"/>
        </w:rPr>
        <w:t xml:space="preserve"> </w:t>
      </w:r>
      <w:r w:rsidR="00C04578" w:rsidRPr="00697BAC">
        <w:rPr>
          <w:rFonts w:cstheme="minorHAnsi"/>
          <w:color w:val="000000" w:themeColor="text1"/>
        </w:rPr>
        <w:t xml:space="preserve">lack of handover to community services </w:t>
      </w:r>
      <w:r w:rsidR="00351C4B" w:rsidRPr="00697BAC">
        <w:rPr>
          <w:rFonts w:cstheme="minorHAnsi"/>
          <w:color w:val="000000" w:themeColor="text1"/>
        </w:rPr>
        <w:t>contributes to disconnection in</w:t>
      </w:r>
      <w:r w:rsidR="00C04578" w:rsidRPr="00697BAC">
        <w:rPr>
          <w:rFonts w:cstheme="minorHAnsi"/>
          <w:color w:val="000000" w:themeColor="text1"/>
        </w:rPr>
        <w:t xml:space="preserve"> continuity of care</w:t>
      </w:r>
      <w:r w:rsidR="00194FA8" w:rsidRPr="00697BAC">
        <w:rPr>
          <w:rFonts w:cstheme="minorHAnsi"/>
          <w:color w:val="000000" w:themeColor="text1"/>
        </w:rPr>
        <w:t xml:space="preserve"> as community </w:t>
      </w:r>
      <w:r w:rsidR="004E4C85" w:rsidRPr="00697BAC">
        <w:rPr>
          <w:rFonts w:cstheme="minorHAnsi"/>
          <w:color w:val="000000" w:themeColor="text1"/>
        </w:rPr>
        <w:t>participants working in community services</w:t>
      </w:r>
      <w:r w:rsidR="00194FA8" w:rsidRPr="00697BAC">
        <w:rPr>
          <w:rFonts w:cstheme="minorHAnsi"/>
          <w:color w:val="000000" w:themeColor="text1"/>
        </w:rPr>
        <w:t xml:space="preserve"> felt </w:t>
      </w:r>
      <w:r w:rsidR="00C04578" w:rsidRPr="00697BAC">
        <w:rPr>
          <w:rFonts w:cstheme="minorHAnsi"/>
          <w:color w:val="000000" w:themeColor="text1"/>
        </w:rPr>
        <w:t>they did not receive a handover, “</w:t>
      </w:r>
      <w:r w:rsidR="00C04578" w:rsidRPr="00697BAC">
        <w:rPr>
          <w:rFonts w:cstheme="minorHAnsi"/>
          <w:i/>
          <w:iCs/>
          <w:color w:val="000000" w:themeColor="text1"/>
        </w:rPr>
        <w:t>it becomes our job to find exactly what is the problem, where we can start...”</w:t>
      </w:r>
      <w:r w:rsidR="00C04578" w:rsidRPr="00697BAC">
        <w:rPr>
          <w:rFonts w:cstheme="minorHAnsi"/>
          <w:color w:val="000000" w:themeColor="text1"/>
        </w:rPr>
        <w:t xml:space="preserve"> </w:t>
      </w:r>
      <w:r w:rsidR="00C04578" w:rsidRPr="00697BAC">
        <w:rPr>
          <w:rFonts w:cstheme="minorHAnsi"/>
          <w:i/>
          <w:iCs/>
          <w:color w:val="000000" w:themeColor="text1"/>
        </w:rPr>
        <w:t>(Clinician 25</w:t>
      </w:r>
      <w:r w:rsidR="00AE696C" w:rsidRPr="00697BAC">
        <w:rPr>
          <w:rFonts w:cstheme="minorHAnsi"/>
          <w:i/>
          <w:iCs/>
          <w:color w:val="000000" w:themeColor="text1"/>
        </w:rPr>
        <w:t>, nurse</w:t>
      </w:r>
      <w:r w:rsidR="00C04578" w:rsidRPr="00697BAC">
        <w:rPr>
          <w:rFonts w:cstheme="minorHAnsi"/>
          <w:i/>
          <w:iCs/>
          <w:color w:val="000000" w:themeColor="text1"/>
        </w:rPr>
        <w:t>)</w:t>
      </w:r>
      <w:r w:rsidR="00C04578" w:rsidRPr="00697BAC">
        <w:rPr>
          <w:rFonts w:cstheme="minorHAnsi"/>
          <w:color w:val="000000" w:themeColor="text1"/>
        </w:rPr>
        <w:t xml:space="preserve"> and </w:t>
      </w:r>
      <w:r w:rsidR="00DA1AC9" w:rsidRPr="00697BAC">
        <w:rPr>
          <w:rFonts w:cstheme="minorHAnsi"/>
          <w:color w:val="000000" w:themeColor="text1"/>
        </w:rPr>
        <w:t>“…</w:t>
      </w:r>
      <w:r w:rsidR="00DA1AC9" w:rsidRPr="00697BAC">
        <w:rPr>
          <w:rFonts w:cstheme="minorHAnsi"/>
          <w:i/>
          <w:iCs/>
          <w:color w:val="000000" w:themeColor="text1"/>
        </w:rPr>
        <w:t>you're not, I guess, walking in day one and they're sort of, yeah, everything's in a tizzy, you're trying to go through their discharge summary” (Clinician 27</w:t>
      </w:r>
      <w:r w:rsidR="00AE696C" w:rsidRPr="00697BAC">
        <w:rPr>
          <w:rFonts w:cstheme="minorHAnsi"/>
          <w:i/>
          <w:iCs/>
          <w:color w:val="000000" w:themeColor="text1"/>
        </w:rPr>
        <w:t>, physio</w:t>
      </w:r>
      <w:r w:rsidR="00DA1AC9" w:rsidRPr="00697BAC">
        <w:rPr>
          <w:rFonts w:cstheme="minorHAnsi"/>
          <w:i/>
          <w:iCs/>
          <w:color w:val="000000" w:themeColor="text1"/>
        </w:rPr>
        <w:t>)</w:t>
      </w:r>
      <w:r w:rsidR="00AE696C" w:rsidRPr="00697BAC">
        <w:rPr>
          <w:rFonts w:cstheme="minorHAnsi"/>
          <w:i/>
          <w:iCs/>
          <w:color w:val="000000" w:themeColor="text1"/>
        </w:rPr>
        <w:t>.</w:t>
      </w:r>
    </w:p>
    <w:p w14:paraId="72F866E2" w14:textId="77777777" w:rsidR="00351C4B" w:rsidRPr="00697BAC" w:rsidRDefault="00351C4B" w:rsidP="00100B39">
      <w:pPr>
        <w:rPr>
          <w:rFonts w:cstheme="minorHAnsi"/>
          <w:color w:val="000000" w:themeColor="text1"/>
        </w:rPr>
      </w:pPr>
    </w:p>
    <w:p w14:paraId="778FD24F" w14:textId="0604DE82" w:rsidR="00A809C2" w:rsidRPr="00697BAC" w:rsidRDefault="004E4C85" w:rsidP="00EA6608">
      <w:pPr>
        <w:pStyle w:val="NoSpacing"/>
        <w:spacing w:line="276" w:lineRule="auto"/>
        <w:rPr>
          <w:rFonts w:cstheme="minorHAnsi"/>
          <w:color w:val="000000" w:themeColor="text1"/>
          <w:sz w:val="24"/>
          <w:szCs w:val="24"/>
        </w:rPr>
      </w:pPr>
      <w:r w:rsidRPr="00697BAC">
        <w:rPr>
          <w:rFonts w:cstheme="minorHAnsi"/>
          <w:color w:val="000000" w:themeColor="text1"/>
          <w:sz w:val="24"/>
          <w:szCs w:val="24"/>
        </w:rPr>
        <w:t>Participants</w:t>
      </w:r>
      <w:r w:rsidR="00810E30" w:rsidRPr="00697BAC">
        <w:rPr>
          <w:rFonts w:cstheme="minorHAnsi"/>
          <w:color w:val="000000" w:themeColor="text1"/>
          <w:sz w:val="24"/>
          <w:szCs w:val="24"/>
        </w:rPr>
        <w:t xml:space="preserve"> identified the need for </w:t>
      </w:r>
      <w:r w:rsidR="00D01797" w:rsidRPr="00697BAC">
        <w:rPr>
          <w:rFonts w:cstheme="minorHAnsi"/>
          <w:color w:val="000000" w:themeColor="text1"/>
          <w:sz w:val="24"/>
          <w:szCs w:val="24"/>
        </w:rPr>
        <w:t xml:space="preserve">improved </w:t>
      </w:r>
      <w:r w:rsidR="00810E30" w:rsidRPr="00697BAC">
        <w:rPr>
          <w:rFonts w:cstheme="minorHAnsi"/>
          <w:color w:val="000000" w:themeColor="text1"/>
          <w:sz w:val="24"/>
          <w:szCs w:val="24"/>
        </w:rPr>
        <w:t xml:space="preserve">communication with GPs to ensure they </w:t>
      </w:r>
      <w:r w:rsidR="00D01797" w:rsidRPr="00697BAC">
        <w:rPr>
          <w:rFonts w:cstheme="minorHAnsi"/>
          <w:color w:val="000000" w:themeColor="text1"/>
          <w:sz w:val="24"/>
          <w:szCs w:val="24"/>
        </w:rPr>
        <w:t xml:space="preserve">adequately </w:t>
      </w:r>
      <w:r w:rsidR="00A809C2" w:rsidRPr="00697BAC">
        <w:rPr>
          <w:rFonts w:cstheme="minorHAnsi"/>
          <w:color w:val="000000" w:themeColor="text1"/>
          <w:sz w:val="24"/>
          <w:szCs w:val="24"/>
        </w:rPr>
        <w:t>understand</w:t>
      </w:r>
      <w:r w:rsidR="00810E30" w:rsidRPr="00697BAC">
        <w:rPr>
          <w:rFonts w:cstheme="minorHAnsi"/>
          <w:color w:val="000000" w:themeColor="text1"/>
          <w:sz w:val="24"/>
          <w:szCs w:val="24"/>
        </w:rPr>
        <w:t xml:space="preserve"> follow-up </w:t>
      </w:r>
      <w:r w:rsidR="00A809C2" w:rsidRPr="00697BAC">
        <w:rPr>
          <w:rFonts w:cstheme="minorHAnsi"/>
          <w:color w:val="000000" w:themeColor="text1"/>
          <w:sz w:val="24"/>
          <w:szCs w:val="24"/>
        </w:rPr>
        <w:t xml:space="preserve">and </w:t>
      </w:r>
      <w:r w:rsidR="00810E30" w:rsidRPr="00697BAC">
        <w:rPr>
          <w:rFonts w:cstheme="minorHAnsi"/>
          <w:color w:val="000000" w:themeColor="text1"/>
          <w:sz w:val="24"/>
          <w:szCs w:val="24"/>
        </w:rPr>
        <w:t>plan</w:t>
      </w:r>
      <w:r w:rsidR="00A809C2" w:rsidRPr="00697BAC">
        <w:rPr>
          <w:rFonts w:cstheme="minorHAnsi"/>
          <w:color w:val="000000" w:themeColor="text1"/>
          <w:sz w:val="24"/>
          <w:szCs w:val="24"/>
        </w:rPr>
        <w:t xml:space="preserve"> for home</w:t>
      </w:r>
      <w:r w:rsidR="00810E30" w:rsidRPr="00697BAC">
        <w:rPr>
          <w:rFonts w:cstheme="minorHAnsi"/>
          <w:color w:val="000000" w:themeColor="text1"/>
          <w:sz w:val="24"/>
          <w:szCs w:val="24"/>
        </w:rPr>
        <w:t xml:space="preserve">. </w:t>
      </w:r>
      <w:r w:rsidR="00962C78" w:rsidRPr="00697BAC">
        <w:rPr>
          <w:rFonts w:cstheme="minorHAnsi"/>
          <w:color w:val="000000" w:themeColor="text1"/>
          <w:sz w:val="24"/>
          <w:szCs w:val="24"/>
        </w:rPr>
        <w:t>A primary focus was improving discharge documentation, which had been perceived as inadequate and lacking a patient-</w:t>
      </w:r>
      <w:r w:rsidR="00B03C7D" w:rsidRPr="00697BAC">
        <w:rPr>
          <w:rFonts w:cstheme="minorHAnsi"/>
          <w:color w:val="000000" w:themeColor="text1"/>
          <w:sz w:val="24"/>
          <w:szCs w:val="24"/>
        </w:rPr>
        <w:t>centred</w:t>
      </w:r>
      <w:r w:rsidR="00962C78" w:rsidRPr="00697BAC">
        <w:rPr>
          <w:rFonts w:cstheme="minorHAnsi"/>
          <w:color w:val="000000" w:themeColor="text1"/>
          <w:sz w:val="24"/>
          <w:szCs w:val="24"/>
        </w:rPr>
        <w:t xml:space="preserve"> approach</w:t>
      </w:r>
      <w:r w:rsidR="00810E30" w:rsidRPr="00697BAC">
        <w:rPr>
          <w:rFonts w:cstheme="minorHAnsi"/>
          <w:color w:val="000000" w:themeColor="text1"/>
          <w:sz w:val="24"/>
          <w:szCs w:val="24"/>
        </w:rPr>
        <w:t xml:space="preserve">. </w:t>
      </w:r>
      <w:r w:rsidRPr="00697BAC">
        <w:rPr>
          <w:rFonts w:cstheme="minorHAnsi"/>
          <w:color w:val="000000" w:themeColor="text1"/>
          <w:sz w:val="24"/>
          <w:szCs w:val="24"/>
        </w:rPr>
        <w:t>Participants</w:t>
      </w:r>
      <w:r w:rsidR="00810E30" w:rsidRPr="00697BAC">
        <w:rPr>
          <w:rFonts w:cstheme="minorHAnsi"/>
          <w:color w:val="000000" w:themeColor="text1"/>
          <w:sz w:val="24"/>
          <w:szCs w:val="24"/>
        </w:rPr>
        <w:t xml:space="preserve"> noted that discharge summaries are often framed as medical documents</w:t>
      </w:r>
      <w:r w:rsidR="00A809C2" w:rsidRPr="00697BAC">
        <w:rPr>
          <w:rFonts w:cstheme="minorHAnsi"/>
          <w:color w:val="000000" w:themeColor="text1"/>
          <w:sz w:val="24"/>
          <w:szCs w:val="24"/>
        </w:rPr>
        <w:t>,</w:t>
      </w:r>
      <w:r w:rsidR="00810E30" w:rsidRPr="00697BAC">
        <w:rPr>
          <w:rFonts w:cstheme="minorHAnsi"/>
          <w:color w:val="000000" w:themeColor="text1"/>
          <w:sz w:val="24"/>
          <w:szCs w:val="24"/>
        </w:rPr>
        <w:t xml:space="preserve"> rather than key opportunities for patient-centr</w:t>
      </w:r>
      <w:r w:rsidR="00A809C2" w:rsidRPr="00697BAC">
        <w:rPr>
          <w:rFonts w:cstheme="minorHAnsi"/>
          <w:color w:val="000000" w:themeColor="text1"/>
          <w:sz w:val="24"/>
          <w:szCs w:val="24"/>
        </w:rPr>
        <w:t>ic</w:t>
      </w:r>
      <w:r w:rsidR="00810E30" w:rsidRPr="00697BAC">
        <w:rPr>
          <w:rFonts w:cstheme="minorHAnsi"/>
          <w:color w:val="000000" w:themeColor="text1"/>
          <w:sz w:val="24"/>
          <w:szCs w:val="24"/>
        </w:rPr>
        <w:t xml:space="preserve"> communication. </w:t>
      </w:r>
      <w:r w:rsidR="00CB5A2E" w:rsidRPr="00697BAC">
        <w:rPr>
          <w:rFonts w:cstheme="minorHAnsi"/>
          <w:color w:val="000000" w:themeColor="text1"/>
          <w:sz w:val="24"/>
          <w:szCs w:val="24"/>
        </w:rPr>
        <w:t xml:space="preserve">That </w:t>
      </w:r>
      <w:r w:rsidR="00CB5A2E" w:rsidRPr="00697BAC">
        <w:rPr>
          <w:rFonts w:cstheme="minorHAnsi"/>
          <w:i/>
          <w:iCs/>
          <w:color w:val="000000" w:themeColor="text1"/>
          <w:sz w:val="24"/>
          <w:szCs w:val="24"/>
        </w:rPr>
        <w:t xml:space="preserve">“…when people leave ED, they get given a discharge summary, which is a document written for the GP to read. They don't get any targeted information that says, this is your follow up plan, this is what you need to do, in a way that you </w:t>
      </w:r>
      <w:r w:rsidR="00CB5A2E" w:rsidRPr="00697BAC">
        <w:rPr>
          <w:rFonts w:cstheme="minorHAnsi"/>
          <w:color w:val="000000" w:themeColor="text1"/>
          <w:sz w:val="24"/>
          <w:szCs w:val="24"/>
        </w:rPr>
        <w:t>[patients]</w:t>
      </w:r>
      <w:r w:rsidR="00CB5A2E" w:rsidRPr="00697BAC">
        <w:rPr>
          <w:rFonts w:cstheme="minorHAnsi"/>
          <w:i/>
          <w:iCs/>
          <w:color w:val="000000" w:themeColor="text1"/>
          <w:sz w:val="24"/>
          <w:szCs w:val="24"/>
        </w:rPr>
        <w:t xml:space="preserve"> can understand it”</w:t>
      </w:r>
      <w:r w:rsidR="00CB5A2E" w:rsidRPr="00697BAC">
        <w:rPr>
          <w:rFonts w:cstheme="minorHAnsi"/>
          <w:color w:val="000000" w:themeColor="text1"/>
          <w:sz w:val="24"/>
          <w:szCs w:val="24"/>
        </w:rPr>
        <w:t xml:space="preserve"> </w:t>
      </w:r>
      <w:r w:rsidR="00CB5A2E" w:rsidRPr="00697BAC">
        <w:rPr>
          <w:rFonts w:cstheme="minorHAnsi"/>
          <w:i/>
          <w:iCs/>
          <w:color w:val="000000" w:themeColor="text1"/>
          <w:sz w:val="24"/>
          <w:szCs w:val="24"/>
        </w:rPr>
        <w:t>(Clinician 18</w:t>
      </w:r>
      <w:r w:rsidR="00AE696C" w:rsidRPr="00697BAC">
        <w:rPr>
          <w:rFonts w:cstheme="minorHAnsi"/>
          <w:i/>
          <w:iCs/>
          <w:color w:val="000000" w:themeColor="text1"/>
          <w:sz w:val="24"/>
          <w:szCs w:val="24"/>
        </w:rPr>
        <w:t>, physio</w:t>
      </w:r>
      <w:r w:rsidR="00CB5A2E" w:rsidRPr="00697BAC">
        <w:rPr>
          <w:rFonts w:cstheme="minorHAnsi"/>
          <w:i/>
          <w:iCs/>
          <w:color w:val="000000" w:themeColor="text1"/>
          <w:sz w:val="24"/>
          <w:szCs w:val="24"/>
        </w:rPr>
        <w:t>)</w:t>
      </w:r>
      <w:r w:rsidR="00AE696C" w:rsidRPr="00697BAC">
        <w:rPr>
          <w:rFonts w:cstheme="minorHAnsi"/>
          <w:i/>
          <w:iCs/>
          <w:color w:val="000000" w:themeColor="text1"/>
          <w:sz w:val="24"/>
          <w:szCs w:val="24"/>
        </w:rPr>
        <w:t>.</w:t>
      </w:r>
      <w:r w:rsidR="00CB5A2E" w:rsidRPr="00697BAC">
        <w:rPr>
          <w:rFonts w:cstheme="minorHAnsi"/>
          <w:color w:val="000000" w:themeColor="text1"/>
          <w:sz w:val="24"/>
          <w:szCs w:val="24"/>
        </w:rPr>
        <w:t xml:space="preserve"> </w:t>
      </w:r>
      <w:r w:rsidR="00853800" w:rsidRPr="00697BAC">
        <w:rPr>
          <w:rFonts w:cstheme="minorHAnsi"/>
          <w:color w:val="000000" w:themeColor="text1"/>
          <w:sz w:val="24"/>
          <w:szCs w:val="24"/>
        </w:rPr>
        <w:t>S</w:t>
      </w:r>
      <w:r w:rsidR="00810E30" w:rsidRPr="00697BAC">
        <w:rPr>
          <w:rFonts w:cstheme="minorHAnsi"/>
          <w:color w:val="000000" w:themeColor="text1"/>
          <w:sz w:val="24"/>
          <w:szCs w:val="24"/>
        </w:rPr>
        <w:t>uggest</w:t>
      </w:r>
      <w:r w:rsidR="00853800" w:rsidRPr="00697BAC">
        <w:rPr>
          <w:rFonts w:cstheme="minorHAnsi"/>
          <w:color w:val="000000" w:themeColor="text1"/>
          <w:sz w:val="24"/>
          <w:szCs w:val="24"/>
        </w:rPr>
        <w:t>ing</w:t>
      </w:r>
      <w:r w:rsidR="00810E30" w:rsidRPr="00697BAC">
        <w:rPr>
          <w:rFonts w:cstheme="minorHAnsi"/>
          <w:color w:val="000000" w:themeColor="text1"/>
          <w:sz w:val="24"/>
          <w:szCs w:val="24"/>
        </w:rPr>
        <w:t xml:space="preserve"> that incorporating</w:t>
      </w:r>
      <w:r w:rsidR="00A809C2" w:rsidRPr="00697BAC">
        <w:rPr>
          <w:rFonts w:cstheme="minorHAnsi"/>
          <w:color w:val="000000" w:themeColor="text1"/>
          <w:sz w:val="24"/>
          <w:szCs w:val="24"/>
        </w:rPr>
        <w:t xml:space="preserve"> communication specifically </w:t>
      </w:r>
      <w:r w:rsidR="002771D1" w:rsidRPr="00697BAC">
        <w:rPr>
          <w:rFonts w:cstheme="minorHAnsi"/>
          <w:color w:val="000000" w:themeColor="text1"/>
          <w:sz w:val="24"/>
          <w:szCs w:val="24"/>
        </w:rPr>
        <w:t xml:space="preserve">tailored towards </w:t>
      </w:r>
      <w:r w:rsidR="00810E30" w:rsidRPr="00697BAC">
        <w:rPr>
          <w:rFonts w:cstheme="minorHAnsi"/>
          <w:color w:val="000000" w:themeColor="text1"/>
          <w:sz w:val="24"/>
          <w:szCs w:val="24"/>
        </w:rPr>
        <w:t>patient</w:t>
      </w:r>
      <w:r w:rsidR="00A809C2" w:rsidRPr="00697BAC">
        <w:rPr>
          <w:rFonts w:cstheme="minorHAnsi"/>
          <w:color w:val="000000" w:themeColor="text1"/>
          <w:sz w:val="24"/>
          <w:szCs w:val="24"/>
        </w:rPr>
        <w:t>s</w:t>
      </w:r>
      <w:r w:rsidR="00810E30" w:rsidRPr="00697BAC">
        <w:rPr>
          <w:rFonts w:cstheme="minorHAnsi"/>
          <w:color w:val="000000" w:themeColor="text1"/>
          <w:sz w:val="24"/>
          <w:szCs w:val="24"/>
        </w:rPr>
        <w:t xml:space="preserve"> into discharge documentation</w:t>
      </w:r>
      <w:r w:rsidR="00A809C2" w:rsidRPr="00697BAC">
        <w:rPr>
          <w:rFonts w:cstheme="minorHAnsi"/>
          <w:color w:val="000000" w:themeColor="text1"/>
          <w:sz w:val="24"/>
          <w:szCs w:val="24"/>
        </w:rPr>
        <w:t xml:space="preserve">, clinicians can ensure that patients and their families feel more </w:t>
      </w:r>
      <w:r w:rsidR="00AE696C" w:rsidRPr="00697BAC">
        <w:rPr>
          <w:rFonts w:cstheme="minorHAnsi"/>
          <w:color w:val="000000" w:themeColor="text1"/>
          <w:sz w:val="24"/>
          <w:szCs w:val="24"/>
        </w:rPr>
        <w:t>supported and</w:t>
      </w:r>
      <w:r w:rsidR="006E5BA2" w:rsidRPr="00697BAC">
        <w:rPr>
          <w:rFonts w:cstheme="minorHAnsi"/>
          <w:color w:val="000000" w:themeColor="text1"/>
          <w:sz w:val="24"/>
          <w:szCs w:val="24"/>
        </w:rPr>
        <w:t xml:space="preserve"> are engaged </w:t>
      </w:r>
      <w:r w:rsidR="00A809C2" w:rsidRPr="00697BAC">
        <w:rPr>
          <w:rFonts w:cstheme="minorHAnsi"/>
          <w:color w:val="000000" w:themeColor="text1"/>
          <w:sz w:val="24"/>
          <w:szCs w:val="24"/>
        </w:rPr>
        <w:t>and informed</w:t>
      </w:r>
      <w:r w:rsidR="00853800" w:rsidRPr="00697BAC">
        <w:rPr>
          <w:rFonts w:cstheme="minorHAnsi"/>
          <w:color w:val="000000" w:themeColor="text1"/>
          <w:sz w:val="24"/>
          <w:szCs w:val="24"/>
        </w:rPr>
        <w:t>.</w:t>
      </w:r>
    </w:p>
    <w:p w14:paraId="38A8A19B" w14:textId="5580C607" w:rsidR="00B95EBC" w:rsidRPr="00697BAC" w:rsidRDefault="00B95EBC" w:rsidP="00EA6608">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w:t>
      </w:r>
      <w:r w:rsidR="00A904B0" w:rsidRPr="00697BAC">
        <w:rPr>
          <w:rFonts w:cstheme="minorHAnsi"/>
          <w:i/>
          <w:iCs/>
          <w:color w:val="000000" w:themeColor="text1"/>
          <w:sz w:val="24"/>
          <w:szCs w:val="24"/>
        </w:rPr>
        <w:t>S</w:t>
      </w:r>
      <w:r w:rsidRPr="00697BAC">
        <w:rPr>
          <w:rFonts w:cstheme="minorHAnsi"/>
          <w:i/>
          <w:iCs/>
          <w:color w:val="000000" w:themeColor="text1"/>
          <w:sz w:val="24"/>
          <w:szCs w:val="24"/>
        </w:rPr>
        <w:t xml:space="preserve">ome sort of a letter that's targeted </w:t>
      </w:r>
      <w:r w:rsidR="00C51833" w:rsidRPr="00697BAC">
        <w:rPr>
          <w:rFonts w:cstheme="minorHAnsi"/>
          <w:i/>
          <w:iCs/>
          <w:color w:val="000000" w:themeColor="text1"/>
          <w:sz w:val="24"/>
          <w:szCs w:val="24"/>
        </w:rPr>
        <w:t>[</w:t>
      </w:r>
      <w:r w:rsidR="00C51833" w:rsidRPr="00697BAC">
        <w:rPr>
          <w:rFonts w:cstheme="minorHAnsi"/>
          <w:color w:val="000000" w:themeColor="text1"/>
          <w:sz w:val="24"/>
          <w:szCs w:val="24"/>
        </w:rPr>
        <w:t>addressed</w:t>
      </w:r>
      <w:r w:rsidR="00C51833" w:rsidRPr="00697BAC">
        <w:rPr>
          <w:rFonts w:cstheme="minorHAnsi"/>
          <w:i/>
          <w:iCs/>
          <w:color w:val="000000" w:themeColor="text1"/>
          <w:sz w:val="24"/>
          <w:szCs w:val="24"/>
        </w:rPr>
        <w:t xml:space="preserve">] </w:t>
      </w:r>
      <w:r w:rsidRPr="00697BAC">
        <w:rPr>
          <w:rFonts w:cstheme="minorHAnsi"/>
          <w:i/>
          <w:iCs/>
          <w:color w:val="000000" w:themeColor="text1"/>
          <w:sz w:val="24"/>
          <w:szCs w:val="24"/>
        </w:rPr>
        <w:t xml:space="preserve">to the patients would be ideal. The problem, I think, as well is we, we even package up the discharge summary and an envelope, and we write the doctor's name on it, and it's like this secret piece of information which, so the </w:t>
      </w:r>
      <w:proofErr w:type="gramStart"/>
      <w:r w:rsidRPr="00697BAC">
        <w:rPr>
          <w:rFonts w:cstheme="minorHAnsi"/>
          <w:i/>
          <w:iCs/>
          <w:color w:val="000000" w:themeColor="text1"/>
          <w:sz w:val="24"/>
          <w:szCs w:val="24"/>
        </w:rPr>
        <w:t>patients</w:t>
      </w:r>
      <w:proofErr w:type="gramEnd"/>
      <w:r w:rsidRPr="00697BAC">
        <w:rPr>
          <w:rFonts w:cstheme="minorHAnsi"/>
          <w:i/>
          <w:iCs/>
          <w:color w:val="000000" w:themeColor="text1"/>
          <w:sz w:val="24"/>
          <w:szCs w:val="24"/>
        </w:rPr>
        <w:t xml:space="preserve"> kind of go. Well, that's not for me… So little wonder </w:t>
      </w:r>
      <w:r w:rsidRPr="00697BAC">
        <w:rPr>
          <w:rFonts w:cstheme="minorHAnsi"/>
          <w:i/>
          <w:iCs/>
          <w:color w:val="000000" w:themeColor="text1"/>
          <w:sz w:val="24"/>
          <w:szCs w:val="24"/>
        </w:rPr>
        <w:lastRenderedPageBreak/>
        <w:t xml:space="preserve">they don't </w:t>
      </w:r>
      <w:proofErr w:type="gramStart"/>
      <w:r w:rsidRPr="00697BAC">
        <w:rPr>
          <w:rFonts w:cstheme="minorHAnsi"/>
          <w:i/>
          <w:iCs/>
          <w:color w:val="000000" w:themeColor="text1"/>
          <w:sz w:val="24"/>
          <w:szCs w:val="24"/>
        </w:rPr>
        <w:t>actually pick</w:t>
      </w:r>
      <w:proofErr w:type="gramEnd"/>
      <w:r w:rsidRPr="00697BAC">
        <w:rPr>
          <w:rFonts w:cstheme="minorHAnsi"/>
          <w:i/>
          <w:iCs/>
          <w:color w:val="000000" w:themeColor="text1"/>
          <w:sz w:val="24"/>
          <w:szCs w:val="24"/>
        </w:rPr>
        <w:t xml:space="preserve"> it up to read it because of our language and our actions are speaking the opposite”</w:t>
      </w:r>
      <w:r w:rsidRPr="00697BAC">
        <w:rPr>
          <w:rFonts w:cstheme="minorHAnsi"/>
          <w:color w:val="000000" w:themeColor="text1"/>
          <w:sz w:val="24"/>
          <w:szCs w:val="24"/>
        </w:rPr>
        <w:t xml:space="preserve"> </w:t>
      </w:r>
      <w:r w:rsidR="0094759B" w:rsidRPr="00697BAC">
        <w:rPr>
          <w:rFonts w:cstheme="minorHAnsi"/>
          <w:i/>
          <w:iCs/>
          <w:color w:val="000000" w:themeColor="text1"/>
          <w:sz w:val="24"/>
          <w:szCs w:val="24"/>
        </w:rPr>
        <w:t>(</w:t>
      </w:r>
      <w:r w:rsidRPr="00697BAC">
        <w:rPr>
          <w:rFonts w:cstheme="minorHAnsi"/>
          <w:i/>
          <w:iCs/>
          <w:color w:val="000000" w:themeColor="text1"/>
          <w:sz w:val="24"/>
          <w:szCs w:val="24"/>
        </w:rPr>
        <w:t>Clinician 17</w:t>
      </w:r>
      <w:r w:rsidR="00AE696C" w:rsidRPr="00697BAC">
        <w:rPr>
          <w:rFonts w:cstheme="minorHAnsi"/>
          <w:i/>
          <w:iCs/>
          <w:color w:val="000000" w:themeColor="text1"/>
          <w:sz w:val="24"/>
          <w:szCs w:val="24"/>
        </w:rPr>
        <w:t>, nurse</w:t>
      </w:r>
      <w:r w:rsidR="0094759B"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048D3233" w14:textId="609BEE4F" w:rsidR="00B95EBC" w:rsidRPr="00697BAC" w:rsidRDefault="00B95EBC" w:rsidP="00EA6608">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 xml:space="preserve">“I think to improve the discharge summary… maybe break it into 2, one for patients and one for the clinicians. </w:t>
      </w:r>
      <w:proofErr w:type="gramStart"/>
      <w:r w:rsidRPr="00697BAC">
        <w:rPr>
          <w:rFonts w:cstheme="minorHAnsi"/>
          <w:i/>
          <w:iCs/>
          <w:color w:val="000000" w:themeColor="text1"/>
          <w:sz w:val="24"/>
          <w:szCs w:val="24"/>
        </w:rPr>
        <w:t>So</w:t>
      </w:r>
      <w:proofErr w:type="gramEnd"/>
      <w:r w:rsidRPr="00697BAC">
        <w:rPr>
          <w:rFonts w:cstheme="minorHAnsi"/>
          <w:i/>
          <w:iCs/>
          <w:color w:val="000000" w:themeColor="text1"/>
          <w:sz w:val="24"/>
          <w:szCs w:val="24"/>
        </w:rPr>
        <w:t xml:space="preserve"> patients is, mainly goal oriented, just, you know, identify the goals what they need to be done, and even patients own language like in a very simple literacy language which can be given to the patients, and then, one for the clinician</w:t>
      </w:r>
      <w:r w:rsidR="00AE696C" w:rsidRPr="00697BAC">
        <w:rPr>
          <w:rFonts w:cstheme="minorHAnsi"/>
          <w:i/>
          <w:iCs/>
          <w:color w:val="000000" w:themeColor="text1"/>
          <w:sz w:val="24"/>
          <w:szCs w:val="24"/>
        </w:rPr>
        <w:t>s</w:t>
      </w:r>
      <w:r w:rsidRPr="00697BAC">
        <w:rPr>
          <w:rFonts w:cstheme="minorHAnsi"/>
          <w:i/>
          <w:iCs/>
          <w:color w:val="000000" w:themeColor="text1"/>
          <w:sz w:val="24"/>
          <w:szCs w:val="24"/>
        </w:rPr>
        <w:t>”</w:t>
      </w:r>
      <w:r w:rsidRPr="00697BAC">
        <w:rPr>
          <w:rFonts w:cstheme="minorHAnsi"/>
          <w:color w:val="000000" w:themeColor="text1"/>
          <w:sz w:val="24"/>
          <w:szCs w:val="24"/>
        </w:rPr>
        <w:t xml:space="preserve"> </w:t>
      </w:r>
      <w:r w:rsidR="0094759B" w:rsidRPr="00697BAC">
        <w:rPr>
          <w:rFonts w:cstheme="minorHAnsi"/>
          <w:i/>
          <w:iCs/>
          <w:color w:val="000000" w:themeColor="text1"/>
          <w:sz w:val="24"/>
          <w:szCs w:val="24"/>
        </w:rPr>
        <w:t>(</w:t>
      </w:r>
      <w:r w:rsidRPr="00697BAC">
        <w:rPr>
          <w:rFonts w:cstheme="minorHAnsi"/>
          <w:i/>
          <w:iCs/>
          <w:color w:val="000000" w:themeColor="text1"/>
          <w:sz w:val="24"/>
          <w:szCs w:val="24"/>
        </w:rPr>
        <w:t>Clinician 25</w:t>
      </w:r>
      <w:r w:rsidR="00AE696C" w:rsidRPr="00697BAC">
        <w:rPr>
          <w:rFonts w:cstheme="minorHAnsi"/>
          <w:i/>
          <w:iCs/>
          <w:color w:val="000000" w:themeColor="text1"/>
          <w:sz w:val="24"/>
          <w:szCs w:val="24"/>
        </w:rPr>
        <w:t>, nurse</w:t>
      </w:r>
      <w:r w:rsidR="0094759B"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10FBAA3A" w14:textId="77777777" w:rsidR="00A06F6F" w:rsidRPr="00697BAC" w:rsidRDefault="00A06F6F" w:rsidP="002B5FC2">
      <w:pPr>
        <w:rPr>
          <w:color w:val="000000" w:themeColor="text1"/>
        </w:rPr>
      </w:pPr>
    </w:p>
    <w:p w14:paraId="43556351" w14:textId="7F8034AB" w:rsidR="006B421B" w:rsidRPr="00697BAC" w:rsidRDefault="006B421B" w:rsidP="006B421B">
      <w:pPr>
        <w:rPr>
          <w:color w:val="000000" w:themeColor="text1"/>
        </w:rPr>
      </w:pPr>
      <w:r w:rsidRPr="00697BAC">
        <w:rPr>
          <w:color w:val="000000" w:themeColor="text1"/>
        </w:rPr>
        <w:t>Ensuring care</w:t>
      </w:r>
      <w:r w:rsidR="00F77048" w:rsidRPr="00697BAC">
        <w:rPr>
          <w:color w:val="000000" w:themeColor="text1"/>
        </w:rPr>
        <w:t xml:space="preserve"> continuity</w:t>
      </w:r>
      <w:r w:rsidRPr="00697BAC">
        <w:rPr>
          <w:color w:val="000000" w:themeColor="text1"/>
        </w:rPr>
        <w:t xml:space="preserve"> across the healthcare continuum </w:t>
      </w:r>
      <w:r w:rsidR="001C5B7B" w:rsidRPr="00697BAC">
        <w:rPr>
          <w:color w:val="000000" w:themeColor="text1"/>
        </w:rPr>
        <w:t xml:space="preserve">was </w:t>
      </w:r>
      <w:r w:rsidR="00991FAA" w:rsidRPr="00697BAC">
        <w:rPr>
          <w:color w:val="000000" w:themeColor="text1"/>
        </w:rPr>
        <w:t>considered</w:t>
      </w:r>
      <w:r w:rsidRPr="00697BAC">
        <w:rPr>
          <w:color w:val="000000" w:themeColor="text1"/>
        </w:rPr>
        <w:t xml:space="preserve"> essential for successful </w:t>
      </w:r>
      <w:r w:rsidR="00373D9A" w:rsidRPr="00697BAC">
        <w:rPr>
          <w:color w:val="000000" w:themeColor="text1"/>
        </w:rPr>
        <w:t xml:space="preserve">and safe </w:t>
      </w:r>
      <w:r w:rsidRPr="00697BAC">
        <w:rPr>
          <w:color w:val="000000" w:themeColor="text1"/>
        </w:rPr>
        <w:t>discharges. Initiating care coordination</w:t>
      </w:r>
      <w:r w:rsidR="000E1E02" w:rsidRPr="00697BAC">
        <w:rPr>
          <w:color w:val="000000" w:themeColor="text1"/>
        </w:rPr>
        <w:t xml:space="preserve"> </w:t>
      </w:r>
      <w:r w:rsidRPr="00697BAC">
        <w:rPr>
          <w:color w:val="000000" w:themeColor="text1"/>
        </w:rPr>
        <w:t>during hospital admission</w:t>
      </w:r>
      <w:r w:rsidR="000E1E02" w:rsidRPr="00697BAC">
        <w:rPr>
          <w:color w:val="000000" w:themeColor="text1"/>
        </w:rPr>
        <w:t xml:space="preserve"> </w:t>
      </w:r>
      <w:r w:rsidR="009505BF" w:rsidRPr="00697BAC">
        <w:rPr>
          <w:color w:val="000000" w:themeColor="text1"/>
        </w:rPr>
        <w:t xml:space="preserve">ultimately </w:t>
      </w:r>
      <w:r w:rsidRPr="00697BAC">
        <w:rPr>
          <w:color w:val="000000" w:themeColor="text1"/>
        </w:rPr>
        <w:t>optimi</w:t>
      </w:r>
      <w:r w:rsidR="001B2603" w:rsidRPr="00697BAC">
        <w:rPr>
          <w:color w:val="000000" w:themeColor="text1"/>
        </w:rPr>
        <w:t>s</w:t>
      </w:r>
      <w:r w:rsidRPr="00697BAC">
        <w:rPr>
          <w:color w:val="000000" w:themeColor="text1"/>
        </w:rPr>
        <w:t xml:space="preserve">es </w:t>
      </w:r>
      <w:r w:rsidR="009505BF" w:rsidRPr="00697BAC">
        <w:rPr>
          <w:color w:val="000000" w:themeColor="text1"/>
        </w:rPr>
        <w:t xml:space="preserve">patient outcomes, </w:t>
      </w:r>
      <w:r w:rsidR="004E4C85" w:rsidRPr="00697BAC">
        <w:rPr>
          <w:color w:val="000000" w:themeColor="text1"/>
        </w:rPr>
        <w:t>participants</w:t>
      </w:r>
      <w:r w:rsidR="009505BF" w:rsidRPr="00697BAC">
        <w:rPr>
          <w:color w:val="000000" w:themeColor="text1"/>
        </w:rPr>
        <w:t xml:space="preserve"> emphasised the need for </w:t>
      </w:r>
      <w:r w:rsidR="009505BF" w:rsidRPr="00697BAC">
        <w:rPr>
          <w:rFonts w:cstheme="minorHAnsi"/>
          <w:i/>
          <w:iCs/>
          <w:color w:val="000000" w:themeColor="text1"/>
        </w:rPr>
        <w:t>“…better care coordination. There's a lot of patients that are informed about my aged care, etc. Elderly people do not know how to navigate it, you ask clinicians, they don't know how to navigate it. There's a lot of issues in the system. I think, going back to a care coordinator helping assist individual patients”</w:t>
      </w:r>
      <w:r w:rsidR="009505BF" w:rsidRPr="00697BAC">
        <w:rPr>
          <w:rFonts w:cstheme="minorHAnsi"/>
          <w:color w:val="000000" w:themeColor="text1"/>
        </w:rPr>
        <w:t xml:space="preserve"> (</w:t>
      </w:r>
      <w:r w:rsidR="009505BF" w:rsidRPr="00697BAC">
        <w:rPr>
          <w:rFonts w:cstheme="minorHAnsi"/>
          <w:i/>
          <w:iCs/>
          <w:color w:val="000000" w:themeColor="text1"/>
        </w:rPr>
        <w:t>Clinician 21</w:t>
      </w:r>
      <w:r w:rsidR="00AE696C" w:rsidRPr="00697BAC">
        <w:rPr>
          <w:rFonts w:cstheme="minorHAnsi"/>
          <w:i/>
          <w:iCs/>
          <w:color w:val="000000" w:themeColor="text1"/>
        </w:rPr>
        <w:t>, doctor</w:t>
      </w:r>
      <w:r w:rsidR="009505BF" w:rsidRPr="00697BAC">
        <w:rPr>
          <w:rFonts w:cstheme="minorHAnsi"/>
          <w:i/>
          <w:iCs/>
          <w:color w:val="000000" w:themeColor="text1"/>
        </w:rPr>
        <w:t>)</w:t>
      </w:r>
      <w:r w:rsidR="00AE696C" w:rsidRPr="00697BAC">
        <w:rPr>
          <w:rFonts w:cstheme="minorHAnsi"/>
          <w:i/>
          <w:iCs/>
          <w:color w:val="000000" w:themeColor="text1"/>
        </w:rPr>
        <w:t>.</w:t>
      </w:r>
      <w:r w:rsidR="00C77242" w:rsidRPr="00697BAC">
        <w:rPr>
          <w:color w:val="000000" w:themeColor="text1"/>
        </w:rPr>
        <w:t xml:space="preserve"> </w:t>
      </w:r>
      <w:r w:rsidR="004E4C85" w:rsidRPr="00697BAC">
        <w:rPr>
          <w:color w:val="000000" w:themeColor="text1"/>
        </w:rPr>
        <w:t>Participants</w:t>
      </w:r>
      <w:r w:rsidRPr="00697BAC">
        <w:rPr>
          <w:color w:val="000000" w:themeColor="text1"/>
        </w:rPr>
        <w:t xml:space="preserve"> </w:t>
      </w:r>
      <w:r w:rsidR="00C77242" w:rsidRPr="00697BAC">
        <w:rPr>
          <w:color w:val="000000" w:themeColor="text1"/>
        </w:rPr>
        <w:t>underlined</w:t>
      </w:r>
      <w:r w:rsidRPr="00697BAC">
        <w:rPr>
          <w:color w:val="000000" w:themeColor="text1"/>
        </w:rPr>
        <w:t xml:space="preserve"> the positive impact of case management and the necessity of therapeutic relationships during care transitions. </w:t>
      </w:r>
      <w:r w:rsidR="004E4C85" w:rsidRPr="00697BAC">
        <w:rPr>
          <w:color w:val="000000" w:themeColor="text1"/>
        </w:rPr>
        <w:t>Participants</w:t>
      </w:r>
      <w:r w:rsidRPr="00697BAC">
        <w:rPr>
          <w:color w:val="000000" w:themeColor="text1"/>
        </w:rPr>
        <w:t xml:space="preserve"> also emphasi</w:t>
      </w:r>
      <w:r w:rsidR="009505BF" w:rsidRPr="00697BAC">
        <w:rPr>
          <w:color w:val="000000" w:themeColor="text1"/>
        </w:rPr>
        <w:t>s</w:t>
      </w:r>
      <w:r w:rsidRPr="00697BAC">
        <w:rPr>
          <w:color w:val="000000" w:themeColor="text1"/>
        </w:rPr>
        <w:t>e</w:t>
      </w:r>
      <w:r w:rsidR="0035173C" w:rsidRPr="00697BAC">
        <w:rPr>
          <w:color w:val="000000" w:themeColor="text1"/>
        </w:rPr>
        <w:t>d</w:t>
      </w:r>
      <w:r w:rsidRPr="00697BAC">
        <w:rPr>
          <w:color w:val="000000" w:themeColor="text1"/>
        </w:rPr>
        <w:t xml:space="preserve"> the importance of prioritising a medical review by the GP post-discharge, as this, combined with care coordination, can </w:t>
      </w:r>
      <w:r w:rsidR="0035173C" w:rsidRPr="00697BAC">
        <w:rPr>
          <w:color w:val="000000" w:themeColor="text1"/>
        </w:rPr>
        <w:t>contribute</w:t>
      </w:r>
      <w:r w:rsidRPr="00697BAC">
        <w:rPr>
          <w:color w:val="000000" w:themeColor="text1"/>
        </w:rPr>
        <w:t xml:space="preserve"> to significant positive health outcomes for both patients and the healthcare system. </w:t>
      </w:r>
    </w:p>
    <w:p w14:paraId="61661175" w14:textId="3FC53AE1" w:rsidR="00D87DF2" w:rsidRPr="00697BAC" w:rsidRDefault="006E01D2" w:rsidP="00E01892">
      <w:pPr>
        <w:pStyle w:val="NoSpacing"/>
        <w:spacing w:line="276" w:lineRule="auto"/>
        <w:ind w:left="720"/>
        <w:rPr>
          <w:color w:val="000000" w:themeColor="text1"/>
        </w:rPr>
      </w:pPr>
      <w:r w:rsidRPr="00697BAC">
        <w:rPr>
          <w:rFonts w:cstheme="minorHAnsi"/>
          <w:i/>
          <w:iCs/>
          <w:color w:val="000000" w:themeColor="text1"/>
          <w:sz w:val="24"/>
          <w:szCs w:val="24"/>
        </w:rPr>
        <w:t>“Yeah, they go through things like, you know. Have you got the appropriate scripts? Have you got a have you got your letter? Have you made a booking to go and see your GP. Is that happening?”</w:t>
      </w:r>
      <w:r w:rsidRPr="00697BAC">
        <w:rPr>
          <w:rFonts w:cstheme="minorHAnsi"/>
          <w:color w:val="000000" w:themeColor="text1"/>
          <w:sz w:val="24"/>
          <w:szCs w:val="24"/>
        </w:rPr>
        <w:t xml:space="preserve"> </w:t>
      </w:r>
      <w:r w:rsidR="006B421B" w:rsidRPr="00697BAC">
        <w:rPr>
          <w:rFonts w:cstheme="minorHAnsi"/>
          <w:color w:val="000000" w:themeColor="text1"/>
          <w:sz w:val="24"/>
          <w:szCs w:val="24"/>
        </w:rPr>
        <w:t>(</w:t>
      </w:r>
      <w:r w:rsidRPr="00697BAC">
        <w:rPr>
          <w:rFonts w:cstheme="minorHAnsi"/>
          <w:i/>
          <w:iCs/>
          <w:color w:val="000000" w:themeColor="text1"/>
          <w:sz w:val="24"/>
          <w:szCs w:val="24"/>
        </w:rPr>
        <w:t>Clinician 13</w:t>
      </w:r>
      <w:r w:rsidR="00AE696C" w:rsidRPr="00697BAC">
        <w:rPr>
          <w:rFonts w:cstheme="minorHAnsi"/>
          <w:i/>
          <w:iCs/>
          <w:color w:val="000000" w:themeColor="text1"/>
          <w:sz w:val="24"/>
          <w:szCs w:val="24"/>
        </w:rPr>
        <w:t>, manager</w:t>
      </w:r>
      <w:r w:rsidR="006B421B"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2A089232" w14:textId="74BD0B63" w:rsidR="0058736E" w:rsidRPr="00697BAC" w:rsidRDefault="00247D5D" w:rsidP="00EA6608">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“I wonder if people like GP liaison nurses, or some sort of case managers are that continuous person on some level, and whether that is why that solution works. It's not just the position itself, but it's that relationship with patients, because we have a disjointed system. We know that, and so having those bridges with people that have been seen before by the patients is important”</w:t>
      </w:r>
      <w:r w:rsidRPr="00697BAC">
        <w:rPr>
          <w:rFonts w:cstheme="minorHAnsi"/>
          <w:color w:val="000000" w:themeColor="text1"/>
          <w:sz w:val="24"/>
          <w:szCs w:val="24"/>
        </w:rPr>
        <w:t xml:space="preserve"> </w:t>
      </w:r>
      <w:r w:rsidR="006B421B" w:rsidRPr="00697BAC">
        <w:rPr>
          <w:rFonts w:cstheme="minorHAnsi"/>
          <w:color w:val="000000" w:themeColor="text1"/>
          <w:sz w:val="24"/>
          <w:szCs w:val="24"/>
        </w:rPr>
        <w:t>(</w:t>
      </w:r>
      <w:r w:rsidRPr="00697BAC">
        <w:rPr>
          <w:rFonts w:cstheme="minorHAnsi"/>
          <w:i/>
          <w:iCs/>
          <w:color w:val="000000" w:themeColor="text1"/>
          <w:sz w:val="24"/>
          <w:szCs w:val="24"/>
        </w:rPr>
        <w:t>Clinician 18</w:t>
      </w:r>
      <w:r w:rsidR="00AE696C" w:rsidRPr="00697BAC">
        <w:rPr>
          <w:rFonts w:cstheme="minorHAnsi"/>
          <w:i/>
          <w:iCs/>
          <w:color w:val="000000" w:themeColor="text1"/>
          <w:sz w:val="24"/>
          <w:szCs w:val="24"/>
        </w:rPr>
        <w:t>, physio</w:t>
      </w:r>
      <w:r w:rsidR="006B421B"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32379AAA" w14:textId="77777777" w:rsidR="009A5083" w:rsidRPr="00697BAC" w:rsidRDefault="009A5083" w:rsidP="002B5FC2">
      <w:pPr>
        <w:rPr>
          <w:color w:val="000000" w:themeColor="text1"/>
        </w:rPr>
      </w:pPr>
    </w:p>
    <w:p w14:paraId="76F95A4C" w14:textId="675A5423" w:rsidR="00EA6608" w:rsidRPr="00697BAC" w:rsidRDefault="00503390" w:rsidP="00EA6608">
      <w:pPr>
        <w:ind w:firstLine="720"/>
        <w:rPr>
          <w:b/>
          <w:bCs/>
          <w:i/>
          <w:iCs/>
          <w:color w:val="000000" w:themeColor="text1"/>
        </w:rPr>
      </w:pPr>
      <w:r w:rsidRPr="00697BAC">
        <w:rPr>
          <w:b/>
          <w:bCs/>
          <w:i/>
          <w:iCs/>
          <w:color w:val="000000" w:themeColor="text1"/>
        </w:rPr>
        <w:t xml:space="preserve">b)  </w:t>
      </w:r>
      <w:r w:rsidR="006D7D98" w:rsidRPr="00697BAC">
        <w:rPr>
          <w:b/>
          <w:bCs/>
          <w:i/>
          <w:iCs/>
          <w:color w:val="000000" w:themeColor="text1"/>
        </w:rPr>
        <w:t xml:space="preserve">Creative </w:t>
      </w:r>
      <w:r w:rsidR="008F5C73" w:rsidRPr="00697BAC">
        <w:rPr>
          <w:b/>
          <w:bCs/>
          <w:i/>
          <w:iCs/>
          <w:color w:val="000000" w:themeColor="text1"/>
        </w:rPr>
        <w:t>strategies</w:t>
      </w:r>
      <w:r w:rsidR="006D7D98" w:rsidRPr="00697BAC">
        <w:rPr>
          <w:b/>
          <w:bCs/>
          <w:i/>
          <w:iCs/>
          <w:color w:val="000000" w:themeColor="text1"/>
        </w:rPr>
        <w:t xml:space="preserve"> to support transitional care. </w:t>
      </w:r>
    </w:p>
    <w:p w14:paraId="2A9F3F97" w14:textId="5E15E3BA" w:rsidR="00632E8E" w:rsidRPr="00697BAC" w:rsidRDefault="001866D9" w:rsidP="00632E8E">
      <w:pPr>
        <w:rPr>
          <w:rFonts w:cstheme="minorHAnsi"/>
          <w:color w:val="000000" w:themeColor="text1"/>
        </w:rPr>
      </w:pPr>
      <w:r w:rsidRPr="00697BAC">
        <w:rPr>
          <w:rFonts w:cstheme="minorHAnsi"/>
          <w:color w:val="000000" w:themeColor="text1"/>
        </w:rPr>
        <w:t>N</w:t>
      </w:r>
      <w:r w:rsidR="000E34C2" w:rsidRPr="00697BAC">
        <w:rPr>
          <w:rFonts w:cstheme="minorHAnsi"/>
          <w:color w:val="000000" w:themeColor="text1"/>
        </w:rPr>
        <w:t xml:space="preserve">avigation of </w:t>
      </w:r>
      <w:r w:rsidR="00FF7F9F" w:rsidRPr="00697BAC">
        <w:rPr>
          <w:rFonts w:cstheme="minorHAnsi"/>
          <w:color w:val="000000" w:themeColor="text1"/>
        </w:rPr>
        <w:t xml:space="preserve">a complex health system and community </w:t>
      </w:r>
      <w:r w:rsidR="000E34C2" w:rsidRPr="00697BAC">
        <w:rPr>
          <w:rFonts w:cstheme="minorHAnsi"/>
          <w:color w:val="000000" w:themeColor="text1"/>
        </w:rPr>
        <w:t xml:space="preserve">services was a </w:t>
      </w:r>
      <w:r w:rsidR="004355C6" w:rsidRPr="00697BAC">
        <w:rPr>
          <w:rFonts w:cstheme="minorHAnsi"/>
          <w:color w:val="000000" w:themeColor="text1"/>
        </w:rPr>
        <w:t xml:space="preserve">common </w:t>
      </w:r>
      <w:r w:rsidR="000E34C2" w:rsidRPr="00697BAC">
        <w:rPr>
          <w:rFonts w:cstheme="minorHAnsi"/>
          <w:color w:val="000000" w:themeColor="text1"/>
        </w:rPr>
        <w:t>discuss</w:t>
      </w:r>
      <w:r w:rsidR="004355C6" w:rsidRPr="00697BAC">
        <w:rPr>
          <w:rFonts w:cstheme="minorHAnsi"/>
          <w:color w:val="000000" w:themeColor="text1"/>
        </w:rPr>
        <w:t>ion</w:t>
      </w:r>
      <w:r w:rsidR="000E34C2" w:rsidRPr="00697BAC">
        <w:rPr>
          <w:rFonts w:cstheme="minorHAnsi"/>
          <w:color w:val="000000" w:themeColor="text1"/>
        </w:rPr>
        <w:t xml:space="preserve"> topic, </w:t>
      </w:r>
      <w:r w:rsidR="00B44CC4" w:rsidRPr="00697BAC">
        <w:rPr>
          <w:rFonts w:cstheme="minorHAnsi"/>
          <w:color w:val="000000" w:themeColor="text1"/>
        </w:rPr>
        <w:t xml:space="preserve">and </w:t>
      </w:r>
      <w:r w:rsidR="000E34C2" w:rsidRPr="00697BAC">
        <w:rPr>
          <w:rFonts w:cstheme="minorHAnsi"/>
          <w:color w:val="000000" w:themeColor="text1"/>
        </w:rPr>
        <w:t xml:space="preserve">solutions </w:t>
      </w:r>
      <w:r w:rsidR="004355C6" w:rsidRPr="00697BAC">
        <w:rPr>
          <w:rFonts w:cstheme="minorHAnsi"/>
          <w:color w:val="000000" w:themeColor="text1"/>
        </w:rPr>
        <w:t>were suggested</w:t>
      </w:r>
      <w:r w:rsidR="000E34C2" w:rsidRPr="00697BAC">
        <w:rPr>
          <w:rFonts w:cstheme="minorHAnsi"/>
          <w:color w:val="000000" w:themeColor="text1"/>
        </w:rPr>
        <w:t xml:space="preserve">. </w:t>
      </w:r>
      <w:r w:rsidR="004E4C85" w:rsidRPr="00697BAC">
        <w:rPr>
          <w:rFonts w:cstheme="minorHAnsi"/>
          <w:color w:val="000000" w:themeColor="text1"/>
        </w:rPr>
        <w:t>Participants</w:t>
      </w:r>
      <w:r w:rsidR="00632E8E" w:rsidRPr="00697BAC">
        <w:rPr>
          <w:rFonts w:cstheme="minorHAnsi"/>
          <w:color w:val="000000" w:themeColor="text1"/>
        </w:rPr>
        <w:t xml:space="preserve"> believed that a pathway map or </w:t>
      </w:r>
      <w:r w:rsidR="000B6609" w:rsidRPr="00697BAC">
        <w:rPr>
          <w:rFonts w:cstheme="minorHAnsi"/>
          <w:color w:val="000000" w:themeColor="text1"/>
        </w:rPr>
        <w:t>“</w:t>
      </w:r>
      <w:r w:rsidR="00632E8E" w:rsidRPr="00697BAC">
        <w:rPr>
          <w:rFonts w:cstheme="minorHAnsi"/>
          <w:i/>
          <w:iCs/>
          <w:color w:val="000000" w:themeColor="text1"/>
        </w:rPr>
        <w:t xml:space="preserve">central </w:t>
      </w:r>
      <w:r w:rsidR="004C0662" w:rsidRPr="00697BAC">
        <w:rPr>
          <w:rFonts w:cstheme="minorHAnsi"/>
          <w:i/>
          <w:iCs/>
          <w:color w:val="000000" w:themeColor="text1"/>
        </w:rPr>
        <w:t xml:space="preserve">[knowledge] </w:t>
      </w:r>
      <w:r w:rsidR="00632E8E" w:rsidRPr="00697BAC">
        <w:rPr>
          <w:rFonts w:cstheme="minorHAnsi"/>
          <w:i/>
          <w:iCs/>
          <w:color w:val="000000" w:themeColor="text1"/>
        </w:rPr>
        <w:t>hub</w:t>
      </w:r>
      <w:r w:rsidR="000B6609" w:rsidRPr="00697BAC">
        <w:rPr>
          <w:rFonts w:cstheme="minorHAnsi"/>
          <w:i/>
          <w:iCs/>
          <w:color w:val="000000" w:themeColor="text1"/>
        </w:rPr>
        <w:t>”</w:t>
      </w:r>
      <w:r w:rsidR="00632E8E" w:rsidRPr="00697BAC">
        <w:rPr>
          <w:rFonts w:cstheme="minorHAnsi"/>
          <w:color w:val="000000" w:themeColor="text1"/>
        </w:rPr>
        <w:t xml:space="preserve"> are necessary steps to help </w:t>
      </w:r>
      <w:r w:rsidR="000B6609" w:rsidRPr="00697BAC">
        <w:rPr>
          <w:rFonts w:cstheme="minorHAnsi"/>
          <w:color w:val="000000" w:themeColor="text1"/>
        </w:rPr>
        <w:t>“</w:t>
      </w:r>
      <w:r w:rsidR="000B6609" w:rsidRPr="00697BAC">
        <w:rPr>
          <w:rFonts w:cstheme="minorHAnsi"/>
          <w:i/>
          <w:iCs/>
          <w:color w:val="000000" w:themeColor="text1"/>
        </w:rPr>
        <w:t>coordinate every other single thing that is offered in the community”</w:t>
      </w:r>
      <w:r w:rsidR="000B6609" w:rsidRPr="00697BAC">
        <w:rPr>
          <w:rFonts w:cstheme="minorHAnsi"/>
          <w:color w:val="000000" w:themeColor="text1"/>
        </w:rPr>
        <w:t xml:space="preserve">, because </w:t>
      </w:r>
      <w:r w:rsidR="001B2603" w:rsidRPr="00697BAC">
        <w:rPr>
          <w:rFonts w:cstheme="minorHAnsi"/>
          <w:color w:val="000000" w:themeColor="text1"/>
        </w:rPr>
        <w:t>currently</w:t>
      </w:r>
      <w:r w:rsidR="000B6609" w:rsidRPr="00697BAC">
        <w:rPr>
          <w:rFonts w:cstheme="minorHAnsi"/>
          <w:color w:val="000000" w:themeColor="text1"/>
        </w:rPr>
        <w:t xml:space="preserve"> “</w:t>
      </w:r>
      <w:r w:rsidR="000B6609" w:rsidRPr="00697BAC">
        <w:rPr>
          <w:rFonts w:cstheme="minorHAnsi"/>
          <w:i/>
          <w:iCs/>
          <w:color w:val="000000" w:themeColor="text1"/>
        </w:rPr>
        <w:t>it's siloed”</w:t>
      </w:r>
      <w:r w:rsidR="000B6609" w:rsidRPr="00697BAC">
        <w:rPr>
          <w:rFonts w:cstheme="minorHAnsi"/>
          <w:color w:val="000000" w:themeColor="text1"/>
        </w:rPr>
        <w:t xml:space="preserve"> </w:t>
      </w:r>
      <w:r w:rsidR="000B6609" w:rsidRPr="00697BAC">
        <w:rPr>
          <w:rFonts w:cstheme="minorHAnsi"/>
          <w:i/>
          <w:iCs/>
          <w:color w:val="000000" w:themeColor="text1"/>
        </w:rPr>
        <w:t>(Clinician 12</w:t>
      </w:r>
      <w:r w:rsidR="00AE696C" w:rsidRPr="00697BAC">
        <w:rPr>
          <w:rFonts w:cstheme="minorHAnsi"/>
          <w:i/>
          <w:iCs/>
          <w:color w:val="000000" w:themeColor="text1"/>
        </w:rPr>
        <w:t>, manager</w:t>
      </w:r>
      <w:r w:rsidR="000B6609" w:rsidRPr="00697BAC">
        <w:rPr>
          <w:rFonts w:cstheme="minorHAnsi"/>
          <w:i/>
          <w:iCs/>
          <w:color w:val="000000" w:themeColor="text1"/>
        </w:rPr>
        <w:t>)</w:t>
      </w:r>
      <w:r w:rsidRPr="00697BAC">
        <w:rPr>
          <w:rFonts w:cstheme="minorHAnsi"/>
          <w:i/>
          <w:iCs/>
          <w:color w:val="000000" w:themeColor="text1"/>
        </w:rPr>
        <w:t>.</w:t>
      </w:r>
      <w:r w:rsidR="000B6609" w:rsidRPr="00697BAC">
        <w:rPr>
          <w:rFonts w:cstheme="minorHAnsi"/>
          <w:color w:val="000000" w:themeColor="text1"/>
        </w:rPr>
        <w:t xml:space="preserve"> This was discussed as a potential solution, that </w:t>
      </w:r>
      <w:r w:rsidR="000B6609" w:rsidRPr="00697BAC">
        <w:rPr>
          <w:rFonts w:cstheme="minorHAnsi"/>
          <w:i/>
          <w:iCs/>
          <w:color w:val="000000" w:themeColor="text1"/>
        </w:rPr>
        <w:t xml:space="preserve">“providing a single front door…” </w:t>
      </w:r>
      <w:r w:rsidR="000B6609" w:rsidRPr="00697BAC">
        <w:rPr>
          <w:rFonts w:cstheme="minorHAnsi"/>
          <w:color w:val="000000" w:themeColor="text1"/>
        </w:rPr>
        <w:t xml:space="preserve">means that </w:t>
      </w:r>
      <w:r w:rsidR="000B6609" w:rsidRPr="00697BAC">
        <w:rPr>
          <w:rFonts w:cstheme="minorHAnsi"/>
          <w:i/>
          <w:iCs/>
          <w:color w:val="000000" w:themeColor="text1"/>
        </w:rPr>
        <w:t>“clinicians and patients, they can access our services by one means and get filtered to the appropriate services” (Clinician 13</w:t>
      </w:r>
      <w:r w:rsidR="00AE696C" w:rsidRPr="00697BAC">
        <w:rPr>
          <w:rFonts w:cstheme="minorHAnsi"/>
          <w:i/>
          <w:iCs/>
          <w:color w:val="000000" w:themeColor="text1"/>
        </w:rPr>
        <w:t>, manager</w:t>
      </w:r>
      <w:r w:rsidR="000B6609" w:rsidRPr="00697BAC">
        <w:rPr>
          <w:rFonts w:cstheme="minorHAnsi"/>
          <w:i/>
          <w:iCs/>
          <w:color w:val="000000" w:themeColor="text1"/>
        </w:rPr>
        <w:t>)</w:t>
      </w:r>
      <w:r w:rsidRPr="00697BAC">
        <w:rPr>
          <w:rFonts w:cstheme="minorHAnsi"/>
          <w:i/>
          <w:iCs/>
          <w:color w:val="000000" w:themeColor="text1"/>
        </w:rPr>
        <w:t>.</w:t>
      </w:r>
      <w:r w:rsidR="000B6609" w:rsidRPr="00697BAC">
        <w:rPr>
          <w:rFonts w:cstheme="minorHAnsi"/>
          <w:color w:val="000000" w:themeColor="text1"/>
        </w:rPr>
        <w:t xml:space="preserve"> </w:t>
      </w:r>
      <w:r w:rsidR="004E4C85" w:rsidRPr="00697BAC">
        <w:rPr>
          <w:rFonts w:cstheme="minorHAnsi"/>
          <w:color w:val="000000" w:themeColor="text1"/>
        </w:rPr>
        <w:t>Participants</w:t>
      </w:r>
      <w:r w:rsidR="00632E8E" w:rsidRPr="00697BAC">
        <w:rPr>
          <w:rFonts w:cstheme="minorHAnsi"/>
          <w:color w:val="000000" w:themeColor="text1"/>
        </w:rPr>
        <w:t xml:space="preserve"> agreed that </w:t>
      </w:r>
      <w:r w:rsidR="003C73EA" w:rsidRPr="00697BAC">
        <w:rPr>
          <w:rFonts w:cstheme="minorHAnsi"/>
          <w:color w:val="000000" w:themeColor="text1"/>
        </w:rPr>
        <w:t xml:space="preserve">awareness </w:t>
      </w:r>
      <w:r w:rsidR="000B6609" w:rsidRPr="00697BAC">
        <w:rPr>
          <w:rFonts w:cstheme="minorHAnsi"/>
          <w:color w:val="000000" w:themeColor="text1"/>
        </w:rPr>
        <w:t xml:space="preserve">of </w:t>
      </w:r>
      <w:r w:rsidR="00AE28B7" w:rsidRPr="00697BAC">
        <w:rPr>
          <w:rFonts w:cstheme="minorHAnsi"/>
          <w:color w:val="000000" w:themeColor="text1"/>
        </w:rPr>
        <w:t>available services and support</w:t>
      </w:r>
      <w:r w:rsidR="000B6609" w:rsidRPr="00697BAC">
        <w:rPr>
          <w:rFonts w:cstheme="minorHAnsi"/>
          <w:color w:val="000000" w:themeColor="text1"/>
        </w:rPr>
        <w:t xml:space="preserve"> </w:t>
      </w:r>
      <w:r w:rsidR="00962C78" w:rsidRPr="00697BAC">
        <w:rPr>
          <w:rFonts w:cstheme="minorHAnsi"/>
          <w:color w:val="000000" w:themeColor="text1"/>
        </w:rPr>
        <w:t>was</w:t>
      </w:r>
      <w:r w:rsidR="00632E8E" w:rsidRPr="00697BAC">
        <w:rPr>
          <w:rFonts w:cstheme="minorHAnsi"/>
          <w:color w:val="000000" w:themeColor="text1"/>
        </w:rPr>
        <w:t xml:space="preserve"> often institutional rather than taught. That the system can do better to teach new starters knowledge that takes years in the role to learn. </w:t>
      </w:r>
    </w:p>
    <w:p w14:paraId="3A575D78" w14:textId="2807E83F" w:rsidR="00632E8E" w:rsidRPr="00697BAC" w:rsidRDefault="00632E8E" w:rsidP="00EA6608">
      <w:pPr>
        <w:ind w:left="720"/>
        <w:rPr>
          <w:rFonts w:cstheme="minorHAnsi"/>
          <w:color w:val="000000" w:themeColor="text1"/>
        </w:rPr>
      </w:pPr>
      <w:r w:rsidRPr="00697BAC">
        <w:rPr>
          <w:rFonts w:cstheme="minorHAnsi"/>
          <w:i/>
          <w:iCs/>
          <w:color w:val="000000" w:themeColor="text1"/>
        </w:rPr>
        <w:t xml:space="preserve">“There's no central resource for people to say, oh, I've got somebody fits </w:t>
      </w:r>
      <w:proofErr w:type="gramStart"/>
      <w:r w:rsidRPr="00697BAC">
        <w:rPr>
          <w:rFonts w:cstheme="minorHAnsi"/>
          <w:i/>
          <w:iCs/>
          <w:color w:val="000000" w:themeColor="text1"/>
        </w:rPr>
        <w:t>this criteria</w:t>
      </w:r>
      <w:proofErr w:type="gramEnd"/>
      <w:r w:rsidRPr="00697BAC">
        <w:rPr>
          <w:rFonts w:cstheme="minorHAnsi"/>
          <w:i/>
          <w:iCs/>
          <w:color w:val="000000" w:themeColor="text1"/>
        </w:rPr>
        <w:t xml:space="preserve">. Where can I send them? You know, </w:t>
      </w:r>
      <w:r w:rsidR="00652CBC" w:rsidRPr="00697BAC">
        <w:rPr>
          <w:rFonts w:cstheme="minorHAnsi"/>
          <w:i/>
          <w:iCs/>
          <w:color w:val="000000" w:themeColor="text1"/>
        </w:rPr>
        <w:t>H</w:t>
      </w:r>
      <w:r w:rsidRPr="00697BAC">
        <w:rPr>
          <w:rFonts w:cstheme="minorHAnsi"/>
          <w:i/>
          <w:iCs/>
          <w:color w:val="000000" w:themeColor="text1"/>
        </w:rPr>
        <w:t>ealth</w:t>
      </w:r>
      <w:r w:rsidR="00652CBC" w:rsidRPr="00697BAC">
        <w:rPr>
          <w:rFonts w:cstheme="minorHAnsi"/>
          <w:i/>
          <w:iCs/>
          <w:color w:val="000000" w:themeColor="text1"/>
        </w:rPr>
        <w:t>P</w:t>
      </w:r>
      <w:r w:rsidRPr="00697BAC">
        <w:rPr>
          <w:rFonts w:cstheme="minorHAnsi"/>
          <w:i/>
          <w:iCs/>
          <w:color w:val="000000" w:themeColor="text1"/>
        </w:rPr>
        <w:t>athways</w:t>
      </w:r>
      <w:r w:rsidR="00652CBC" w:rsidRPr="00697BAC">
        <w:rPr>
          <w:rFonts w:cstheme="minorHAnsi"/>
          <w:i/>
          <w:iCs/>
          <w:color w:val="000000" w:themeColor="text1"/>
        </w:rPr>
        <w:t xml:space="preserve"> </w:t>
      </w:r>
      <w:r w:rsidR="003C73EA" w:rsidRPr="00697BAC">
        <w:rPr>
          <w:rFonts w:cstheme="minorHAnsi"/>
          <w:color w:val="000000" w:themeColor="text1"/>
        </w:rPr>
        <w:t>[</w:t>
      </w:r>
      <w:r w:rsidR="00652CBC" w:rsidRPr="00697BAC">
        <w:rPr>
          <w:rFonts w:cstheme="minorHAnsi"/>
          <w:color w:val="000000" w:themeColor="text1"/>
        </w:rPr>
        <w:t xml:space="preserve">an online information portal for GP’s] </w:t>
      </w:r>
      <w:r w:rsidRPr="00697BAC">
        <w:rPr>
          <w:rFonts w:cstheme="minorHAnsi"/>
          <w:i/>
          <w:iCs/>
          <w:color w:val="000000" w:themeColor="text1"/>
        </w:rPr>
        <w:t xml:space="preserve">tried to fix that on some level. But it's </w:t>
      </w:r>
      <w:proofErr w:type="gramStart"/>
      <w:r w:rsidRPr="00697BAC">
        <w:rPr>
          <w:rFonts w:cstheme="minorHAnsi"/>
          <w:i/>
          <w:iCs/>
          <w:color w:val="000000" w:themeColor="text1"/>
        </w:rPr>
        <w:t>really not</w:t>
      </w:r>
      <w:proofErr w:type="gramEnd"/>
      <w:r w:rsidRPr="00697BAC">
        <w:rPr>
          <w:rFonts w:cstheme="minorHAnsi"/>
          <w:i/>
          <w:iCs/>
          <w:color w:val="000000" w:themeColor="text1"/>
        </w:rPr>
        <w:t xml:space="preserve"> certainly in the ED context at all. </w:t>
      </w:r>
      <w:r w:rsidRPr="00697BAC">
        <w:rPr>
          <w:rFonts w:cstheme="minorHAnsi"/>
          <w:i/>
          <w:iCs/>
          <w:color w:val="000000" w:themeColor="text1"/>
        </w:rPr>
        <w:lastRenderedPageBreak/>
        <w:t>So, and it's very siloed in disciplines</w:t>
      </w:r>
      <w:r w:rsidR="0098050E" w:rsidRPr="00697BAC">
        <w:rPr>
          <w:rFonts w:cstheme="minorHAnsi"/>
          <w:i/>
          <w:iCs/>
          <w:color w:val="000000" w:themeColor="text1"/>
        </w:rPr>
        <w:t>…</w:t>
      </w:r>
      <w:r w:rsidRPr="00697BAC">
        <w:rPr>
          <w:rFonts w:cstheme="minorHAnsi"/>
          <w:i/>
          <w:iCs/>
          <w:color w:val="000000" w:themeColor="text1"/>
        </w:rPr>
        <w:t xml:space="preserve"> we don't talk so it's about</w:t>
      </w:r>
      <w:r w:rsidR="000B6609" w:rsidRPr="00697BAC">
        <w:rPr>
          <w:rFonts w:cstheme="minorHAnsi"/>
          <w:i/>
          <w:iCs/>
          <w:color w:val="000000" w:themeColor="text1"/>
        </w:rPr>
        <w:t>,</w:t>
      </w:r>
      <w:r w:rsidRPr="00697BAC">
        <w:rPr>
          <w:rFonts w:cstheme="minorHAnsi"/>
          <w:i/>
          <w:iCs/>
          <w:color w:val="000000" w:themeColor="text1"/>
        </w:rPr>
        <w:t xml:space="preserve"> </w:t>
      </w:r>
      <w:proofErr w:type="gramStart"/>
      <w:r w:rsidR="000B6609" w:rsidRPr="00697BAC">
        <w:rPr>
          <w:rFonts w:cstheme="minorHAnsi"/>
          <w:i/>
          <w:iCs/>
          <w:color w:val="000000" w:themeColor="text1"/>
        </w:rPr>
        <w:t>i</w:t>
      </w:r>
      <w:r w:rsidRPr="00697BAC">
        <w:rPr>
          <w:rFonts w:cstheme="minorHAnsi"/>
          <w:i/>
          <w:iCs/>
          <w:color w:val="000000" w:themeColor="text1"/>
        </w:rPr>
        <w:t>t's</w:t>
      </w:r>
      <w:proofErr w:type="gramEnd"/>
      <w:r w:rsidRPr="00697BAC">
        <w:rPr>
          <w:rFonts w:cstheme="minorHAnsi"/>
          <w:i/>
          <w:iCs/>
          <w:color w:val="000000" w:themeColor="text1"/>
        </w:rPr>
        <w:t xml:space="preserve"> osmosis, and it's not something that we teach newbies, you know. It's not something that we pass on as far as orientation. So how can we value that knowledge?”</w:t>
      </w:r>
      <w:r w:rsidRPr="00697BAC">
        <w:rPr>
          <w:rFonts w:cstheme="minorHAnsi"/>
          <w:color w:val="000000" w:themeColor="text1"/>
        </w:rPr>
        <w:t xml:space="preserve"> </w:t>
      </w:r>
      <w:r w:rsidR="00FF7F9F" w:rsidRPr="00697BAC">
        <w:rPr>
          <w:rFonts w:cstheme="minorHAnsi"/>
          <w:i/>
          <w:iCs/>
          <w:color w:val="000000" w:themeColor="text1"/>
        </w:rPr>
        <w:t>(</w:t>
      </w:r>
      <w:r w:rsidRPr="00697BAC">
        <w:rPr>
          <w:rFonts w:cstheme="minorHAnsi"/>
          <w:i/>
          <w:iCs/>
          <w:color w:val="000000" w:themeColor="text1"/>
        </w:rPr>
        <w:t>Clinician 18</w:t>
      </w:r>
      <w:r w:rsidR="00AE696C" w:rsidRPr="00697BAC">
        <w:rPr>
          <w:rFonts w:cstheme="minorHAnsi"/>
          <w:i/>
          <w:iCs/>
          <w:color w:val="000000" w:themeColor="text1"/>
        </w:rPr>
        <w:t>, physio</w:t>
      </w:r>
      <w:r w:rsidR="00FF7F9F" w:rsidRPr="00697BAC">
        <w:rPr>
          <w:rFonts w:cstheme="minorHAnsi"/>
          <w:i/>
          <w:iCs/>
          <w:color w:val="000000" w:themeColor="text1"/>
        </w:rPr>
        <w:t>)</w:t>
      </w:r>
      <w:r w:rsidR="00AE696C" w:rsidRPr="00697BAC">
        <w:rPr>
          <w:rFonts w:cstheme="minorHAnsi"/>
          <w:i/>
          <w:iCs/>
          <w:color w:val="000000" w:themeColor="text1"/>
        </w:rPr>
        <w:t>.</w:t>
      </w:r>
    </w:p>
    <w:p w14:paraId="20EDEDD0" w14:textId="77777777" w:rsidR="005E59C3" w:rsidRPr="00697BAC" w:rsidRDefault="005E59C3" w:rsidP="00350DA1">
      <w:pPr>
        <w:rPr>
          <w:rFonts w:cstheme="minorHAnsi"/>
          <w:color w:val="000000" w:themeColor="text1"/>
        </w:rPr>
      </w:pPr>
    </w:p>
    <w:p w14:paraId="0846EF25" w14:textId="5B140853" w:rsidR="00D30248" w:rsidRPr="00697BAC" w:rsidRDefault="00FF7F9F" w:rsidP="00EA6608">
      <w:pPr>
        <w:rPr>
          <w:color w:val="000000" w:themeColor="text1"/>
        </w:rPr>
      </w:pPr>
      <w:r w:rsidRPr="00697BAC">
        <w:rPr>
          <w:color w:val="000000" w:themeColor="text1"/>
        </w:rPr>
        <w:t xml:space="preserve">The </w:t>
      </w:r>
      <w:r w:rsidR="000837B0" w:rsidRPr="00697BAC">
        <w:rPr>
          <w:color w:val="000000" w:themeColor="text1"/>
        </w:rPr>
        <w:t>COVID-</w:t>
      </w:r>
      <w:r w:rsidR="00652CBC" w:rsidRPr="00697BAC">
        <w:rPr>
          <w:color w:val="000000" w:themeColor="text1"/>
        </w:rPr>
        <w:t>19 pandemic</w:t>
      </w:r>
      <w:r w:rsidRPr="00697BAC">
        <w:rPr>
          <w:color w:val="000000" w:themeColor="text1"/>
        </w:rPr>
        <w:t xml:space="preserve"> has </w:t>
      </w:r>
      <w:r w:rsidR="00AE28B7" w:rsidRPr="00697BAC">
        <w:rPr>
          <w:color w:val="000000" w:themeColor="text1"/>
        </w:rPr>
        <w:t>propelled</w:t>
      </w:r>
      <w:r w:rsidR="00F8008D" w:rsidRPr="00697BAC">
        <w:rPr>
          <w:color w:val="000000" w:themeColor="text1"/>
        </w:rPr>
        <w:t xml:space="preserve"> </w:t>
      </w:r>
      <w:r w:rsidRPr="00697BAC">
        <w:rPr>
          <w:color w:val="000000" w:themeColor="text1"/>
        </w:rPr>
        <w:t xml:space="preserve">telehealth and virtual care to the forefront of </w:t>
      </w:r>
      <w:r w:rsidR="001B2603" w:rsidRPr="00697BAC">
        <w:rPr>
          <w:color w:val="000000" w:themeColor="text1"/>
        </w:rPr>
        <w:t>ongoing</w:t>
      </w:r>
      <w:r w:rsidRPr="00697BAC">
        <w:rPr>
          <w:color w:val="000000" w:themeColor="text1"/>
        </w:rPr>
        <w:t xml:space="preserve"> healthcare provision</w:t>
      </w:r>
      <w:r w:rsidR="00F8008D" w:rsidRPr="00697BAC">
        <w:rPr>
          <w:color w:val="000000" w:themeColor="text1"/>
        </w:rPr>
        <w:t>.</w:t>
      </w:r>
      <w:r w:rsidR="00A2042C" w:rsidRPr="00697BAC">
        <w:rPr>
          <w:color w:val="000000" w:themeColor="text1"/>
        </w:rPr>
        <w:t xml:space="preserve"> </w:t>
      </w:r>
      <w:r w:rsidR="004E4C85" w:rsidRPr="00697BAC">
        <w:rPr>
          <w:color w:val="000000" w:themeColor="text1"/>
        </w:rPr>
        <w:t>Participants</w:t>
      </w:r>
      <w:r w:rsidRPr="00697BAC">
        <w:rPr>
          <w:color w:val="000000" w:themeColor="text1"/>
        </w:rPr>
        <w:t xml:space="preserve"> identified various </w:t>
      </w:r>
      <w:r w:rsidR="00F8008D" w:rsidRPr="00697BAC">
        <w:rPr>
          <w:color w:val="000000" w:themeColor="text1"/>
        </w:rPr>
        <w:t xml:space="preserve">implementation </w:t>
      </w:r>
      <w:r w:rsidR="009824EF" w:rsidRPr="00697BAC">
        <w:rPr>
          <w:color w:val="000000" w:themeColor="text1"/>
        </w:rPr>
        <w:t xml:space="preserve">barriers </w:t>
      </w:r>
      <w:r w:rsidRPr="00697BAC">
        <w:rPr>
          <w:color w:val="000000" w:themeColor="text1"/>
        </w:rPr>
        <w:t>to</w:t>
      </w:r>
      <w:r w:rsidR="000D49B6" w:rsidRPr="00697BAC">
        <w:rPr>
          <w:color w:val="000000" w:themeColor="text1"/>
        </w:rPr>
        <w:t xml:space="preserve"> </w:t>
      </w:r>
      <w:r w:rsidR="00F8008D" w:rsidRPr="00697BAC">
        <w:rPr>
          <w:color w:val="000000" w:themeColor="text1"/>
        </w:rPr>
        <w:t>telehealth</w:t>
      </w:r>
      <w:r w:rsidR="003C25F5" w:rsidRPr="00697BAC">
        <w:rPr>
          <w:color w:val="000000" w:themeColor="text1"/>
        </w:rPr>
        <w:t xml:space="preserve">, </w:t>
      </w:r>
      <w:r w:rsidRPr="00697BAC">
        <w:rPr>
          <w:color w:val="000000" w:themeColor="text1"/>
        </w:rPr>
        <w:t xml:space="preserve">that older adults might not be as receptive to telehealth and virtual care, </w:t>
      </w:r>
      <w:r w:rsidR="00B87045" w:rsidRPr="00697BAC">
        <w:rPr>
          <w:rFonts w:cstheme="minorHAnsi"/>
          <w:i/>
          <w:iCs/>
          <w:color w:val="000000" w:themeColor="text1"/>
        </w:rPr>
        <w:t xml:space="preserve">“I think if Covid and Telehealth taught us much, it taught the Physio department that not many older people like </w:t>
      </w:r>
      <w:proofErr w:type="gramStart"/>
      <w:r w:rsidR="00B87045" w:rsidRPr="00697BAC">
        <w:rPr>
          <w:rFonts w:cstheme="minorHAnsi"/>
          <w:i/>
          <w:iCs/>
          <w:color w:val="000000" w:themeColor="text1"/>
        </w:rPr>
        <w:t>telehealth actually</w:t>
      </w:r>
      <w:proofErr w:type="gramEnd"/>
      <w:r w:rsidR="00B87045" w:rsidRPr="00697BAC">
        <w:rPr>
          <w:rFonts w:cstheme="minorHAnsi"/>
          <w:i/>
          <w:iCs/>
          <w:color w:val="000000" w:themeColor="text1"/>
        </w:rPr>
        <w:t xml:space="preserve">. And that's been a real struggle when, like the system is telling us, telehealth, we're rewarding telehealth. Everything's online use this QR code. And </w:t>
      </w:r>
      <w:proofErr w:type="gramStart"/>
      <w:r w:rsidR="00B87045" w:rsidRPr="00697BAC">
        <w:rPr>
          <w:rFonts w:cstheme="minorHAnsi"/>
          <w:i/>
          <w:iCs/>
          <w:color w:val="000000" w:themeColor="text1"/>
        </w:rPr>
        <w:t>all of</w:t>
      </w:r>
      <w:proofErr w:type="gramEnd"/>
      <w:r w:rsidR="00B87045" w:rsidRPr="00697BAC">
        <w:rPr>
          <w:rFonts w:cstheme="minorHAnsi"/>
          <w:i/>
          <w:iCs/>
          <w:color w:val="000000" w:themeColor="text1"/>
        </w:rPr>
        <w:t xml:space="preserve"> our patients say, can I have paper please?”</w:t>
      </w:r>
      <w:r w:rsidR="00B87045" w:rsidRPr="00697BAC">
        <w:rPr>
          <w:rFonts w:cstheme="minorHAnsi"/>
          <w:color w:val="000000" w:themeColor="text1"/>
        </w:rPr>
        <w:t xml:space="preserve"> </w:t>
      </w:r>
      <w:r w:rsidR="00B87045" w:rsidRPr="00697BAC">
        <w:rPr>
          <w:rFonts w:cstheme="minorHAnsi"/>
          <w:i/>
          <w:iCs/>
          <w:color w:val="000000" w:themeColor="text1"/>
        </w:rPr>
        <w:t>(Clinician 18</w:t>
      </w:r>
      <w:r w:rsidR="00AE696C" w:rsidRPr="00697BAC">
        <w:rPr>
          <w:rFonts w:cstheme="minorHAnsi"/>
          <w:i/>
          <w:iCs/>
          <w:color w:val="000000" w:themeColor="text1"/>
        </w:rPr>
        <w:t>, physio</w:t>
      </w:r>
      <w:r w:rsidR="00B87045" w:rsidRPr="00697BAC">
        <w:rPr>
          <w:rFonts w:cstheme="minorHAnsi"/>
          <w:i/>
          <w:iCs/>
          <w:color w:val="000000" w:themeColor="text1"/>
        </w:rPr>
        <w:t>)</w:t>
      </w:r>
      <w:r w:rsidR="00AE696C" w:rsidRPr="00697BAC">
        <w:rPr>
          <w:rFonts w:cstheme="minorHAnsi"/>
          <w:i/>
          <w:iCs/>
          <w:color w:val="000000" w:themeColor="text1"/>
        </w:rPr>
        <w:t>.</w:t>
      </w:r>
      <w:r w:rsidR="00B87045" w:rsidRPr="00697BAC">
        <w:rPr>
          <w:color w:val="000000" w:themeColor="text1"/>
        </w:rPr>
        <w:t xml:space="preserve"> </w:t>
      </w:r>
      <w:r w:rsidRPr="00697BAC">
        <w:rPr>
          <w:color w:val="000000" w:themeColor="text1"/>
        </w:rPr>
        <w:t xml:space="preserve">Discussions among </w:t>
      </w:r>
      <w:r w:rsidR="004E4C85" w:rsidRPr="00697BAC">
        <w:rPr>
          <w:color w:val="000000" w:themeColor="text1"/>
        </w:rPr>
        <w:t>participants</w:t>
      </w:r>
      <w:r w:rsidRPr="00697BAC">
        <w:rPr>
          <w:color w:val="000000" w:themeColor="text1"/>
        </w:rPr>
        <w:t xml:space="preserve"> frequently </w:t>
      </w:r>
      <w:r w:rsidR="0094759B" w:rsidRPr="00697BAC">
        <w:rPr>
          <w:color w:val="000000" w:themeColor="text1"/>
        </w:rPr>
        <w:t>juxtaposed</w:t>
      </w:r>
      <w:r w:rsidRPr="00697BAC">
        <w:rPr>
          <w:color w:val="000000" w:themeColor="text1"/>
        </w:rPr>
        <w:t xml:space="preserve"> </w:t>
      </w:r>
      <w:r w:rsidR="003C25F5" w:rsidRPr="00697BAC">
        <w:rPr>
          <w:color w:val="000000" w:themeColor="text1"/>
        </w:rPr>
        <w:t xml:space="preserve">the innovative potential of </w:t>
      </w:r>
      <w:r w:rsidRPr="00697BAC">
        <w:rPr>
          <w:color w:val="000000" w:themeColor="text1"/>
        </w:rPr>
        <w:t>technology</w:t>
      </w:r>
      <w:r w:rsidR="003C25F5" w:rsidRPr="00697BAC">
        <w:rPr>
          <w:color w:val="000000" w:themeColor="text1"/>
        </w:rPr>
        <w:t xml:space="preserve"> </w:t>
      </w:r>
      <w:r w:rsidRPr="00697BAC">
        <w:rPr>
          <w:color w:val="000000" w:themeColor="text1"/>
        </w:rPr>
        <w:t xml:space="preserve">with </w:t>
      </w:r>
      <w:r w:rsidR="003C25F5" w:rsidRPr="00697BAC">
        <w:rPr>
          <w:color w:val="000000" w:themeColor="text1"/>
        </w:rPr>
        <w:t xml:space="preserve">familiarity of </w:t>
      </w:r>
      <w:r w:rsidR="0094759B" w:rsidRPr="00697BAC">
        <w:rPr>
          <w:color w:val="000000" w:themeColor="text1"/>
        </w:rPr>
        <w:t xml:space="preserve">traditional </w:t>
      </w:r>
      <w:r w:rsidRPr="00697BAC">
        <w:rPr>
          <w:color w:val="000000" w:themeColor="text1"/>
        </w:rPr>
        <w:t xml:space="preserve">paper-based education and </w:t>
      </w:r>
      <w:r w:rsidR="009824EF" w:rsidRPr="00697BAC">
        <w:rPr>
          <w:color w:val="000000" w:themeColor="text1"/>
        </w:rPr>
        <w:t>in-person clinic appointments</w:t>
      </w:r>
      <w:r w:rsidRPr="00697BAC">
        <w:rPr>
          <w:color w:val="000000" w:themeColor="text1"/>
        </w:rPr>
        <w:t xml:space="preserve">. </w:t>
      </w:r>
    </w:p>
    <w:p w14:paraId="0FC3537D" w14:textId="69E4CE3C" w:rsidR="00D30248" w:rsidRPr="00697BAC" w:rsidRDefault="00D30248" w:rsidP="00D30248">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 xml:space="preserve">“I find telehealth's good for things where you don't necessarily have to show people what to do. We don't use video that much. But, for example, our coordination assessments, whereas peripheral health things </w:t>
      </w:r>
      <w:proofErr w:type="gramStart"/>
      <w:r w:rsidRPr="00697BAC">
        <w:rPr>
          <w:rFonts w:cstheme="minorHAnsi"/>
          <w:i/>
          <w:iCs/>
          <w:color w:val="000000" w:themeColor="text1"/>
          <w:sz w:val="24"/>
          <w:szCs w:val="24"/>
        </w:rPr>
        <w:t>definitely it's</w:t>
      </w:r>
      <w:proofErr w:type="gramEnd"/>
      <w:r w:rsidRPr="00697BAC">
        <w:rPr>
          <w:rFonts w:cstheme="minorHAnsi"/>
          <w:i/>
          <w:iCs/>
          <w:color w:val="000000" w:themeColor="text1"/>
          <w:sz w:val="24"/>
          <w:szCs w:val="24"/>
        </w:rPr>
        <w:t xml:space="preserve"> easy to go through that without needing to go to someone's house. And then you've got the </w:t>
      </w:r>
      <w:proofErr w:type="gramStart"/>
      <w:r w:rsidRPr="00697BAC">
        <w:rPr>
          <w:rFonts w:cstheme="minorHAnsi"/>
          <w:i/>
          <w:iCs/>
          <w:color w:val="000000" w:themeColor="text1"/>
          <w:sz w:val="24"/>
          <w:szCs w:val="24"/>
        </w:rPr>
        <w:t>added bonus</w:t>
      </w:r>
      <w:proofErr w:type="gramEnd"/>
      <w:r w:rsidRPr="00697BAC">
        <w:rPr>
          <w:rFonts w:cstheme="minorHAnsi"/>
          <w:i/>
          <w:iCs/>
          <w:color w:val="000000" w:themeColor="text1"/>
          <w:sz w:val="24"/>
          <w:szCs w:val="24"/>
        </w:rPr>
        <w:t xml:space="preserve"> of having all your equipment in front of you”</w:t>
      </w:r>
      <w:r w:rsidRPr="00697BAC">
        <w:rPr>
          <w:rFonts w:cstheme="minorHAnsi"/>
          <w:color w:val="000000" w:themeColor="text1"/>
          <w:sz w:val="24"/>
          <w:szCs w:val="24"/>
        </w:rPr>
        <w:t xml:space="preserve"> </w:t>
      </w:r>
      <w:r w:rsidRPr="00697BAC">
        <w:rPr>
          <w:rFonts w:cstheme="minorHAnsi"/>
          <w:i/>
          <w:iCs/>
          <w:color w:val="000000" w:themeColor="text1"/>
          <w:sz w:val="24"/>
          <w:szCs w:val="24"/>
        </w:rPr>
        <w:t>(Clinician 23</w:t>
      </w:r>
      <w:r w:rsidR="00AE696C" w:rsidRPr="00697BAC">
        <w:rPr>
          <w:rFonts w:cstheme="minorHAnsi"/>
          <w:i/>
          <w:iCs/>
          <w:color w:val="000000" w:themeColor="text1"/>
          <w:sz w:val="24"/>
          <w:szCs w:val="24"/>
        </w:rPr>
        <w:t>, physio</w:t>
      </w:r>
      <w:r w:rsidRPr="00697BAC">
        <w:rPr>
          <w:rFonts w:cstheme="minorHAnsi"/>
          <w:i/>
          <w:iCs/>
          <w:color w:val="000000" w:themeColor="text1"/>
          <w:sz w:val="24"/>
          <w:szCs w:val="24"/>
        </w:rPr>
        <w:t>)</w:t>
      </w:r>
      <w:r w:rsidR="00AE696C" w:rsidRPr="00697BAC">
        <w:rPr>
          <w:rFonts w:cstheme="minorHAnsi"/>
          <w:i/>
          <w:iCs/>
          <w:color w:val="000000" w:themeColor="text1"/>
          <w:sz w:val="24"/>
          <w:szCs w:val="24"/>
        </w:rPr>
        <w:t>.</w:t>
      </w:r>
      <w:r w:rsidRPr="00697BAC">
        <w:rPr>
          <w:rFonts w:cstheme="minorHAnsi"/>
          <w:color w:val="000000" w:themeColor="text1"/>
          <w:sz w:val="24"/>
          <w:szCs w:val="24"/>
        </w:rPr>
        <w:t xml:space="preserve"> </w:t>
      </w:r>
    </w:p>
    <w:p w14:paraId="19A637B0" w14:textId="38528468" w:rsidR="00D30248" w:rsidRPr="00697BAC" w:rsidRDefault="00D30248" w:rsidP="00D30248">
      <w:pPr>
        <w:pStyle w:val="NoSpacing"/>
        <w:spacing w:line="276" w:lineRule="auto"/>
        <w:ind w:left="720"/>
        <w:rPr>
          <w:color w:val="000000" w:themeColor="text1"/>
        </w:rPr>
      </w:pPr>
      <w:r w:rsidRPr="00697BAC">
        <w:rPr>
          <w:i/>
          <w:iCs/>
          <w:color w:val="000000" w:themeColor="text1"/>
          <w:sz w:val="24"/>
          <w:szCs w:val="24"/>
        </w:rPr>
        <w:t>“I've had the whole like,</w:t>
      </w:r>
      <w:r w:rsidR="00A904B0" w:rsidRPr="00697BAC">
        <w:rPr>
          <w:i/>
          <w:iCs/>
          <w:color w:val="000000" w:themeColor="text1"/>
          <w:sz w:val="24"/>
          <w:szCs w:val="24"/>
        </w:rPr>
        <w:t xml:space="preserve"> </w:t>
      </w:r>
      <w:r w:rsidRPr="00697BAC">
        <w:rPr>
          <w:i/>
          <w:iCs/>
          <w:color w:val="000000" w:themeColor="text1"/>
          <w:sz w:val="24"/>
          <w:szCs w:val="24"/>
        </w:rPr>
        <w:t xml:space="preserve">I only have a home phone, I don't have an email address. </w:t>
      </w:r>
      <w:proofErr w:type="gramStart"/>
      <w:r w:rsidRPr="00697BAC">
        <w:rPr>
          <w:i/>
          <w:iCs/>
          <w:color w:val="000000" w:themeColor="text1"/>
          <w:sz w:val="24"/>
          <w:szCs w:val="24"/>
        </w:rPr>
        <w:t>So</w:t>
      </w:r>
      <w:proofErr w:type="gramEnd"/>
      <w:r w:rsidRPr="00697BAC">
        <w:rPr>
          <w:i/>
          <w:iCs/>
          <w:color w:val="000000" w:themeColor="text1"/>
          <w:sz w:val="24"/>
          <w:szCs w:val="24"/>
        </w:rPr>
        <w:t xml:space="preserve"> I have no access to Internet. </w:t>
      </w:r>
      <w:proofErr w:type="gramStart"/>
      <w:r w:rsidRPr="00697BAC">
        <w:rPr>
          <w:i/>
          <w:iCs/>
          <w:color w:val="000000" w:themeColor="text1"/>
          <w:sz w:val="24"/>
          <w:szCs w:val="24"/>
        </w:rPr>
        <w:t>So</w:t>
      </w:r>
      <w:proofErr w:type="gramEnd"/>
      <w:r w:rsidRPr="00697BAC">
        <w:rPr>
          <w:i/>
          <w:iCs/>
          <w:color w:val="000000" w:themeColor="text1"/>
          <w:sz w:val="24"/>
          <w:szCs w:val="24"/>
        </w:rPr>
        <w:t xml:space="preserve"> I've had </w:t>
      </w:r>
      <w:proofErr w:type="gramStart"/>
      <w:r w:rsidRPr="00697BAC">
        <w:rPr>
          <w:i/>
          <w:iCs/>
          <w:color w:val="000000" w:themeColor="text1"/>
          <w:sz w:val="24"/>
          <w:szCs w:val="24"/>
        </w:rPr>
        <w:t>that</w:t>
      </w:r>
      <w:proofErr w:type="gramEnd"/>
      <w:r w:rsidRPr="00697BAC">
        <w:rPr>
          <w:i/>
          <w:iCs/>
          <w:color w:val="000000" w:themeColor="text1"/>
          <w:sz w:val="24"/>
          <w:szCs w:val="24"/>
        </w:rPr>
        <w:t xml:space="preserve"> or I've had some more like tech savvy clients that I've worked with that can use that technology” (Clinician 24</w:t>
      </w:r>
      <w:r w:rsidR="00AE696C" w:rsidRPr="00697BAC">
        <w:rPr>
          <w:i/>
          <w:iCs/>
          <w:color w:val="000000" w:themeColor="text1"/>
          <w:sz w:val="24"/>
          <w:szCs w:val="24"/>
        </w:rPr>
        <w:t>, occupational therapist</w:t>
      </w:r>
      <w:r w:rsidRPr="00697BAC">
        <w:rPr>
          <w:i/>
          <w:iCs/>
          <w:color w:val="000000" w:themeColor="text1"/>
          <w:sz w:val="24"/>
          <w:szCs w:val="24"/>
        </w:rPr>
        <w:t>)</w:t>
      </w:r>
      <w:r w:rsidR="00AE696C" w:rsidRPr="00697BAC">
        <w:rPr>
          <w:i/>
          <w:iCs/>
          <w:color w:val="000000" w:themeColor="text1"/>
          <w:sz w:val="24"/>
          <w:szCs w:val="24"/>
        </w:rPr>
        <w:t>.</w:t>
      </w:r>
      <w:r w:rsidRPr="00697BAC">
        <w:rPr>
          <w:color w:val="000000" w:themeColor="text1"/>
          <w:sz w:val="24"/>
          <w:szCs w:val="24"/>
        </w:rPr>
        <w:t xml:space="preserve"> </w:t>
      </w:r>
    </w:p>
    <w:p w14:paraId="55BBCF72" w14:textId="77777777" w:rsidR="00D30248" w:rsidRPr="00697BAC" w:rsidRDefault="00D30248" w:rsidP="00EA6608">
      <w:pPr>
        <w:rPr>
          <w:color w:val="000000" w:themeColor="text1"/>
        </w:rPr>
      </w:pPr>
    </w:p>
    <w:p w14:paraId="2B79A8C5" w14:textId="26C562ED" w:rsidR="003C25F5" w:rsidRPr="00697BAC" w:rsidRDefault="00FF7F9F" w:rsidP="00EA6608">
      <w:pPr>
        <w:rPr>
          <w:color w:val="000000" w:themeColor="text1"/>
        </w:rPr>
      </w:pPr>
      <w:r w:rsidRPr="00697BAC">
        <w:rPr>
          <w:color w:val="000000" w:themeColor="text1"/>
        </w:rPr>
        <w:t xml:space="preserve">The health </w:t>
      </w:r>
      <w:r w:rsidR="00CD15CD" w:rsidRPr="00697BAC">
        <w:rPr>
          <w:color w:val="000000" w:themeColor="text1"/>
        </w:rPr>
        <w:t xml:space="preserve">districts' </w:t>
      </w:r>
      <w:r w:rsidRPr="00697BAC">
        <w:rPr>
          <w:color w:val="000000" w:themeColor="text1"/>
        </w:rPr>
        <w:t xml:space="preserve">support for virtual education tools like ‘GoShare’ </w:t>
      </w:r>
      <w:r w:rsidR="009824EF" w:rsidRPr="00697BAC">
        <w:rPr>
          <w:color w:val="000000" w:themeColor="text1"/>
        </w:rPr>
        <w:t xml:space="preserve">[a health service supported </w:t>
      </w:r>
      <w:r w:rsidR="00FC6BA1" w:rsidRPr="00697BAC">
        <w:rPr>
          <w:color w:val="000000" w:themeColor="text1"/>
        </w:rPr>
        <w:t xml:space="preserve">web platform that enables information to be sent to patients and their carers’ mobile </w:t>
      </w:r>
      <w:r w:rsidR="003731A3" w:rsidRPr="00697BAC">
        <w:rPr>
          <w:color w:val="000000" w:themeColor="text1"/>
        </w:rPr>
        <w:t>devices] was</w:t>
      </w:r>
      <w:r w:rsidRPr="00697BAC">
        <w:rPr>
          <w:color w:val="000000" w:themeColor="text1"/>
        </w:rPr>
        <w:t xml:space="preserve"> highlighted as a viable educational solution for some patients</w:t>
      </w:r>
      <w:r w:rsidR="003C25F5" w:rsidRPr="00697BAC">
        <w:rPr>
          <w:color w:val="000000" w:themeColor="text1"/>
        </w:rPr>
        <w:t xml:space="preserve">. </w:t>
      </w:r>
    </w:p>
    <w:p w14:paraId="43123DB1" w14:textId="09013CD1" w:rsidR="00FF7F9F" w:rsidRPr="00697BAC" w:rsidRDefault="00A04D4A" w:rsidP="00FF7F9F">
      <w:pPr>
        <w:pStyle w:val="NoSpacing"/>
        <w:spacing w:line="276" w:lineRule="auto"/>
        <w:ind w:left="720"/>
        <w:rPr>
          <w:color w:val="000000" w:themeColor="text1"/>
          <w:sz w:val="24"/>
          <w:szCs w:val="24"/>
        </w:rPr>
      </w:pPr>
      <w:r w:rsidRPr="00697BAC">
        <w:rPr>
          <w:i/>
          <w:iCs/>
          <w:color w:val="000000" w:themeColor="text1"/>
          <w:sz w:val="24"/>
          <w:szCs w:val="24"/>
        </w:rPr>
        <w:t xml:space="preserve">“My experiences with </w:t>
      </w:r>
      <w:r w:rsidR="000422F6" w:rsidRPr="00697BAC">
        <w:rPr>
          <w:i/>
          <w:iCs/>
          <w:color w:val="000000" w:themeColor="text1"/>
          <w:sz w:val="24"/>
          <w:szCs w:val="24"/>
        </w:rPr>
        <w:t>G</w:t>
      </w:r>
      <w:r w:rsidRPr="00697BAC">
        <w:rPr>
          <w:i/>
          <w:iCs/>
          <w:color w:val="000000" w:themeColor="text1"/>
          <w:sz w:val="24"/>
          <w:szCs w:val="24"/>
        </w:rPr>
        <w:t xml:space="preserve">o </w:t>
      </w:r>
      <w:r w:rsidR="000422F6" w:rsidRPr="00697BAC">
        <w:rPr>
          <w:i/>
          <w:iCs/>
          <w:color w:val="000000" w:themeColor="text1"/>
          <w:sz w:val="24"/>
          <w:szCs w:val="24"/>
        </w:rPr>
        <w:t>S</w:t>
      </w:r>
      <w:r w:rsidRPr="00697BAC">
        <w:rPr>
          <w:i/>
          <w:iCs/>
          <w:color w:val="000000" w:themeColor="text1"/>
          <w:sz w:val="24"/>
          <w:szCs w:val="24"/>
        </w:rPr>
        <w:t xml:space="preserve">hare, we've been using it for about 3 years now. It's very good. It's a very good platform for delivering key information at a time when it might be critical for the patient to know it. The acceptability, or even the usage of </w:t>
      </w:r>
      <w:r w:rsidR="000422F6" w:rsidRPr="00697BAC">
        <w:rPr>
          <w:i/>
          <w:iCs/>
          <w:color w:val="000000" w:themeColor="text1"/>
          <w:sz w:val="24"/>
          <w:szCs w:val="24"/>
        </w:rPr>
        <w:t>G</w:t>
      </w:r>
      <w:r w:rsidRPr="00697BAC">
        <w:rPr>
          <w:i/>
          <w:iCs/>
          <w:color w:val="000000" w:themeColor="text1"/>
          <w:sz w:val="24"/>
          <w:szCs w:val="24"/>
        </w:rPr>
        <w:t xml:space="preserve">o </w:t>
      </w:r>
      <w:r w:rsidR="000422F6" w:rsidRPr="00697BAC">
        <w:rPr>
          <w:i/>
          <w:iCs/>
          <w:color w:val="000000" w:themeColor="text1"/>
          <w:sz w:val="24"/>
          <w:szCs w:val="24"/>
        </w:rPr>
        <w:t>S</w:t>
      </w:r>
      <w:r w:rsidRPr="00697BAC">
        <w:rPr>
          <w:i/>
          <w:iCs/>
          <w:color w:val="000000" w:themeColor="text1"/>
          <w:sz w:val="24"/>
          <w:szCs w:val="24"/>
        </w:rPr>
        <w:t xml:space="preserve">hare, I believe, is </w:t>
      </w:r>
      <w:r w:rsidR="00CF6E48" w:rsidRPr="00697BAC">
        <w:rPr>
          <w:i/>
          <w:iCs/>
          <w:color w:val="000000" w:themeColor="text1"/>
          <w:sz w:val="24"/>
          <w:szCs w:val="24"/>
        </w:rPr>
        <w:t>favourable</w:t>
      </w:r>
      <w:r w:rsidRPr="00697BAC">
        <w:rPr>
          <w:i/>
          <w:iCs/>
          <w:color w:val="000000" w:themeColor="text1"/>
          <w:sz w:val="24"/>
          <w:szCs w:val="24"/>
        </w:rPr>
        <w:t>”</w:t>
      </w:r>
      <w:r w:rsidRPr="00697BAC">
        <w:rPr>
          <w:color w:val="000000" w:themeColor="text1"/>
          <w:sz w:val="24"/>
          <w:szCs w:val="24"/>
        </w:rPr>
        <w:t xml:space="preserve"> </w:t>
      </w:r>
      <w:r w:rsidR="000422F6" w:rsidRPr="00697BAC">
        <w:rPr>
          <w:i/>
          <w:iCs/>
          <w:color w:val="000000" w:themeColor="text1"/>
          <w:sz w:val="24"/>
          <w:szCs w:val="24"/>
        </w:rPr>
        <w:t>(</w:t>
      </w:r>
      <w:r w:rsidRPr="00697BAC">
        <w:rPr>
          <w:i/>
          <w:iCs/>
          <w:color w:val="000000" w:themeColor="text1"/>
          <w:sz w:val="24"/>
          <w:szCs w:val="24"/>
        </w:rPr>
        <w:t>Clinician 26</w:t>
      </w:r>
      <w:r w:rsidR="00AE696C" w:rsidRPr="00697BAC">
        <w:rPr>
          <w:i/>
          <w:iCs/>
          <w:color w:val="000000" w:themeColor="text1"/>
          <w:sz w:val="24"/>
          <w:szCs w:val="24"/>
        </w:rPr>
        <w:t>, nurse</w:t>
      </w:r>
      <w:r w:rsidR="000422F6" w:rsidRPr="00697BAC">
        <w:rPr>
          <w:i/>
          <w:iCs/>
          <w:color w:val="000000" w:themeColor="text1"/>
          <w:sz w:val="24"/>
          <w:szCs w:val="24"/>
        </w:rPr>
        <w:t>)</w:t>
      </w:r>
      <w:r w:rsidR="00AE696C" w:rsidRPr="00697BAC">
        <w:rPr>
          <w:i/>
          <w:iCs/>
          <w:color w:val="000000" w:themeColor="text1"/>
          <w:sz w:val="24"/>
          <w:szCs w:val="24"/>
        </w:rPr>
        <w:t>.</w:t>
      </w:r>
      <w:r w:rsidR="000422F6" w:rsidRPr="00697BAC">
        <w:rPr>
          <w:color w:val="000000" w:themeColor="text1"/>
          <w:sz w:val="24"/>
          <w:szCs w:val="24"/>
        </w:rPr>
        <w:t xml:space="preserve"> </w:t>
      </w:r>
    </w:p>
    <w:p w14:paraId="483AE048" w14:textId="77777777" w:rsidR="000422F6" w:rsidRPr="00697BAC" w:rsidRDefault="000422F6" w:rsidP="00034D44">
      <w:pPr>
        <w:rPr>
          <w:rFonts w:cstheme="minorHAnsi"/>
          <w:color w:val="000000" w:themeColor="text1"/>
        </w:rPr>
      </w:pPr>
    </w:p>
    <w:p w14:paraId="151AF823" w14:textId="746FC146" w:rsidR="00636F79" w:rsidRPr="00697BAC" w:rsidRDefault="00350DA1" w:rsidP="00516B8C">
      <w:pPr>
        <w:rPr>
          <w:color w:val="000000" w:themeColor="text1"/>
        </w:rPr>
      </w:pPr>
      <w:r w:rsidRPr="00697BAC">
        <w:rPr>
          <w:rFonts w:cstheme="minorHAnsi"/>
          <w:color w:val="000000" w:themeColor="text1"/>
        </w:rPr>
        <w:t xml:space="preserve">Discharge communication was highlighted as a key area </w:t>
      </w:r>
      <w:r w:rsidR="000E5917" w:rsidRPr="00697BAC">
        <w:rPr>
          <w:rFonts w:cstheme="minorHAnsi"/>
          <w:color w:val="000000" w:themeColor="text1"/>
        </w:rPr>
        <w:t>for</w:t>
      </w:r>
      <w:r w:rsidRPr="00697BAC">
        <w:rPr>
          <w:rFonts w:cstheme="minorHAnsi"/>
          <w:color w:val="000000" w:themeColor="text1"/>
        </w:rPr>
        <w:t xml:space="preserve"> improvement</w:t>
      </w:r>
      <w:r w:rsidR="004E4C85" w:rsidRPr="00697BAC">
        <w:rPr>
          <w:rFonts w:cstheme="minorHAnsi"/>
          <w:color w:val="000000" w:themeColor="text1"/>
        </w:rPr>
        <w:t xml:space="preserve">. </w:t>
      </w:r>
      <w:r w:rsidR="00826EE3" w:rsidRPr="00697BAC">
        <w:rPr>
          <w:color w:val="000000" w:themeColor="text1"/>
        </w:rPr>
        <w:t xml:space="preserve">Innovative approaches to </w:t>
      </w:r>
      <w:r w:rsidR="00490DD0" w:rsidRPr="00697BAC">
        <w:rPr>
          <w:color w:val="000000" w:themeColor="text1"/>
        </w:rPr>
        <w:t>formulating and documenting discharge plans</w:t>
      </w:r>
      <w:r w:rsidR="00826EE3" w:rsidRPr="00697BAC">
        <w:rPr>
          <w:color w:val="000000" w:themeColor="text1"/>
        </w:rPr>
        <w:t xml:space="preserve"> have been proposed as a primary strategy to </w:t>
      </w:r>
      <w:r w:rsidR="00B07C61" w:rsidRPr="00697BAC">
        <w:rPr>
          <w:color w:val="000000" w:themeColor="text1"/>
        </w:rPr>
        <w:t>enhance</w:t>
      </w:r>
      <w:r w:rsidR="00826EE3" w:rsidRPr="00697BAC">
        <w:rPr>
          <w:color w:val="000000" w:themeColor="text1"/>
        </w:rPr>
        <w:t xml:space="preserve"> communication with patients. </w:t>
      </w:r>
      <w:r w:rsidR="004E4C85" w:rsidRPr="00697BAC">
        <w:rPr>
          <w:rFonts w:cstheme="minorHAnsi"/>
          <w:color w:val="000000" w:themeColor="text1"/>
        </w:rPr>
        <w:t>Participants</w:t>
      </w:r>
      <w:r w:rsidR="00516B8C" w:rsidRPr="00697BAC">
        <w:rPr>
          <w:rFonts w:cstheme="minorHAnsi"/>
          <w:color w:val="000000" w:themeColor="text1"/>
        </w:rPr>
        <w:t xml:space="preserve"> suggested that a ‘top 3’ </w:t>
      </w:r>
      <w:r w:rsidR="00826EE3" w:rsidRPr="00697BAC">
        <w:rPr>
          <w:rFonts w:cstheme="minorHAnsi"/>
          <w:color w:val="000000" w:themeColor="text1"/>
        </w:rPr>
        <w:t xml:space="preserve">list of </w:t>
      </w:r>
      <w:r w:rsidR="00122210" w:rsidRPr="00697BAC">
        <w:rPr>
          <w:rFonts w:cstheme="minorHAnsi"/>
          <w:color w:val="000000" w:themeColor="text1"/>
        </w:rPr>
        <w:t>health</w:t>
      </w:r>
      <w:r w:rsidR="00826EE3" w:rsidRPr="00697BAC">
        <w:rPr>
          <w:rFonts w:cstheme="minorHAnsi"/>
          <w:color w:val="000000" w:themeColor="text1"/>
        </w:rPr>
        <w:t>-</w:t>
      </w:r>
      <w:r w:rsidR="00122210" w:rsidRPr="00697BAC">
        <w:rPr>
          <w:rFonts w:cstheme="minorHAnsi"/>
          <w:color w:val="000000" w:themeColor="text1"/>
        </w:rPr>
        <w:t>related activities</w:t>
      </w:r>
      <w:r w:rsidR="00516B8C" w:rsidRPr="00697BAC">
        <w:rPr>
          <w:rFonts w:cstheme="minorHAnsi"/>
          <w:color w:val="000000" w:themeColor="text1"/>
        </w:rPr>
        <w:t xml:space="preserve"> for patients to focus </w:t>
      </w:r>
      <w:r w:rsidR="00826EE3" w:rsidRPr="00697BAC">
        <w:rPr>
          <w:rFonts w:cstheme="minorHAnsi"/>
          <w:color w:val="000000" w:themeColor="text1"/>
        </w:rPr>
        <w:t>on post-discharge</w:t>
      </w:r>
      <w:r w:rsidR="00B07C61" w:rsidRPr="00697BAC">
        <w:rPr>
          <w:rFonts w:cstheme="minorHAnsi"/>
          <w:color w:val="000000" w:themeColor="text1"/>
        </w:rPr>
        <w:t xml:space="preserve"> could be useful and effective</w:t>
      </w:r>
      <w:r w:rsidR="00826EE3" w:rsidRPr="00697BAC">
        <w:rPr>
          <w:rFonts w:cstheme="minorHAnsi"/>
          <w:color w:val="000000" w:themeColor="text1"/>
        </w:rPr>
        <w:t xml:space="preserve">. </w:t>
      </w:r>
    </w:p>
    <w:p w14:paraId="387B6D8E" w14:textId="0BDB7FEE" w:rsidR="00D87DF2" w:rsidRPr="00697BAC" w:rsidRDefault="00D87DF2" w:rsidP="00D104A9">
      <w:pPr>
        <w:ind w:left="720"/>
        <w:rPr>
          <w:color w:val="000000" w:themeColor="text1"/>
        </w:rPr>
      </w:pPr>
      <w:r w:rsidRPr="00697BAC">
        <w:rPr>
          <w:rFonts w:cstheme="minorHAnsi"/>
          <w:i/>
          <w:iCs/>
          <w:color w:val="000000" w:themeColor="text1"/>
        </w:rPr>
        <w:t xml:space="preserve">“Look even just ‘what have I got to do’ would be fine like. Just turn up to this place at this </w:t>
      </w:r>
      <w:proofErr w:type="gramStart"/>
      <w:r w:rsidRPr="00697BAC">
        <w:rPr>
          <w:rFonts w:cstheme="minorHAnsi"/>
          <w:i/>
          <w:iCs/>
          <w:color w:val="000000" w:themeColor="text1"/>
        </w:rPr>
        <w:t>time, or</w:t>
      </w:r>
      <w:proofErr w:type="gramEnd"/>
      <w:r w:rsidRPr="00697BAC">
        <w:rPr>
          <w:rFonts w:cstheme="minorHAnsi"/>
          <w:i/>
          <w:iCs/>
          <w:color w:val="000000" w:themeColor="text1"/>
        </w:rPr>
        <w:t xml:space="preserve"> see your GP within this </w:t>
      </w:r>
      <w:proofErr w:type="gramStart"/>
      <w:r w:rsidRPr="00697BAC">
        <w:rPr>
          <w:rFonts w:cstheme="minorHAnsi"/>
          <w:i/>
          <w:iCs/>
          <w:color w:val="000000" w:themeColor="text1"/>
        </w:rPr>
        <w:t>time period</w:t>
      </w:r>
      <w:proofErr w:type="gramEnd"/>
      <w:r w:rsidR="00650015" w:rsidRPr="00697BAC">
        <w:rPr>
          <w:rFonts w:cstheme="minorHAnsi"/>
          <w:i/>
          <w:iCs/>
          <w:color w:val="000000" w:themeColor="text1"/>
        </w:rPr>
        <w:t xml:space="preserve">… </w:t>
      </w:r>
      <w:r w:rsidRPr="00697BAC">
        <w:rPr>
          <w:rFonts w:cstheme="minorHAnsi"/>
          <w:i/>
          <w:iCs/>
          <w:color w:val="000000" w:themeColor="text1"/>
        </w:rPr>
        <w:t xml:space="preserve">if there was </w:t>
      </w:r>
      <w:r w:rsidR="00826EE3" w:rsidRPr="00697BAC">
        <w:rPr>
          <w:rFonts w:cstheme="minorHAnsi"/>
          <w:i/>
          <w:iCs/>
          <w:color w:val="000000" w:themeColor="text1"/>
        </w:rPr>
        <w:t>proof forma</w:t>
      </w:r>
      <w:r w:rsidRPr="00697BAC">
        <w:rPr>
          <w:rFonts w:cstheme="minorHAnsi"/>
          <w:i/>
          <w:iCs/>
          <w:color w:val="000000" w:themeColor="text1"/>
        </w:rPr>
        <w:t>, or where we could just say</w:t>
      </w:r>
      <w:r w:rsidR="00650015" w:rsidRPr="00697BAC">
        <w:rPr>
          <w:rFonts w:cstheme="minorHAnsi"/>
          <w:i/>
          <w:iCs/>
          <w:color w:val="000000" w:themeColor="text1"/>
        </w:rPr>
        <w:t xml:space="preserve"> - t</w:t>
      </w:r>
      <w:r w:rsidRPr="00697BAC">
        <w:rPr>
          <w:rFonts w:cstheme="minorHAnsi"/>
          <w:i/>
          <w:iCs/>
          <w:color w:val="000000" w:themeColor="text1"/>
        </w:rPr>
        <w:t xml:space="preserve">hese are the top 3 things you need to do” </w:t>
      </w:r>
      <w:r w:rsidR="00826EE3" w:rsidRPr="00697BAC">
        <w:rPr>
          <w:rFonts w:cstheme="minorHAnsi"/>
          <w:i/>
          <w:iCs/>
          <w:color w:val="000000" w:themeColor="text1"/>
        </w:rPr>
        <w:t>(</w:t>
      </w:r>
      <w:r w:rsidRPr="00697BAC">
        <w:rPr>
          <w:rFonts w:cstheme="minorHAnsi"/>
          <w:i/>
          <w:iCs/>
          <w:color w:val="000000" w:themeColor="text1"/>
        </w:rPr>
        <w:t>Clinician 18</w:t>
      </w:r>
      <w:r w:rsidR="00AE696C" w:rsidRPr="00697BAC">
        <w:rPr>
          <w:rFonts w:cstheme="minorHAnsi"/>
          <w:i/>
          <w:iCs/>
          <w:color w:val="000000" w:themeColor="text1"/>
        </w:rPr>
        <w:t>, physio</w:t>
      </w:r>
      <w:r w:rsidR="00826EE3" w:rsidRPr="00697BAC">
        <w:rPr>
          <w:rFonts w:cstheme="minorHAnsi"/>
          <w:i/>
          <w:iCs/>
          <w:color w:val="000000" w:themeColor="text1"/>
        </w:rPr>
        <w:t>)</w:t>
      </w:r>
      <w:r w:rsidR="00AE696C" w:rsidRPr="00697BAC">
        <w:rPr>
          <w:rFonts w:cstheme="minorHAnsi"/>
          <w:i/>
          <w:iCs/>
          <w:color w:val="000000" w:themeColor="text1"/>
        </w:rPr>
        <w:t>.</w:t>
      </w:r>
      <w:r w:rsidR="00826EE3" w:rsidRPr="00697BAC">
        <w:rPr>
          <w:rFonts w:cstheme="minorHAnsi"/>
          <w:color w:val="000000" w:themeColor="text1"/>
        </w:rPr>
        <w:t xml:space="preserve"> </w:t>
      </w:r>
    </w:p>
    <w:p w14:paraId="52353FFE" w14:textId="7F4C72C7" w:rsidR="00D87DF2" w:rsidRPr="00697BAC" w:rsidRDefault="00D87DF2" w:rsidP="00D104A9">
      <w:pPr>
        <w:pStyle w:val="NoSpacing"/>
        <w:spacing w:line="276" w:lineRule="auto"/>
        <w:ind w:left="720"/>
        <w:rPr>
          <w:rFonts w:cstheme="minorHAnsi"/>
          <w:color w:val="000000" w:themeColor="text1"/>
          <w:sz w:val="24"/>
          <w:szCs w:val="24"/>
        </w:rPr>
      </w:pPr>
      <w:r w:rsidRPr="00697BAC">
        <w:rPr>
          <w:rFonts w:cstheme="minorHAnsi"/>
          <w:i/>
          <w:iCs/>
          <w:color w:val="000000" w:themeColor="text1"/>
          <w:sz w:val="24"/>
          <w:szCs w:val="24"/>
        </w:rPr>
        <w:t>“</w:t>
      </w:r>
      <w:r w:rsidR="00650015" w:rsidRPr="00697BAC">
        <w:rPr>
          <w:rFonts w:cstheme="minorHAnsi"/>
          <w:i/>
          <w:iCs/>
          <w:color w:val="000000" w:themeColor="text1"/>
          <w:sz w:val="24"/>
          <w:szCs w:val="24"/>
        </w:rPr>
        <w:t>T</w:t>
      </w:r>
      <w:r w:rsidRPr="00697BAC">
        <w:rPr>
          <w:rFonts w:cstheme="minorHAnsi"/>
          <w:i/>
          <w:iCs/>
          <w:color w:val="000000" w:themeColor="text1"/>
          <w:sz w:val="24"/>
          <w:szCs w:val="24"/>
        </w:rPr>
        <w:t>he top 3 things</w:t>
      </w:r>
      <w:r w:rsidR="00650015" w:rsidRPr="00697BAC">
        <w:rPr>
          <w:rFonts w:cstheme="minorHAnsi"/>
          <w:i/>
          <w:iCs/>
          <w:color w:val="000000" w:themeColor="text1"/>
          <w:sz w:val="24"/>
          <w:szCs w:val="24"/>
        </w:rPr>
        <w:t>,</w:t>
      </w:r>
      <w:r w:rsidRPr="00697BAC">
        <w:rPr>
          <w:rFonts w:cstheme="minorHAnsi"/>
          <w:i/>
          <w:iCs/>
          <w:color w:val="000000" w:themeColor="text1"/>
          <w:sz w:val="24"/>
          <w:szCs w:val="24"/>
        </w:rPr>
        <w:t xml:space="preserve"> it's written, and you talk about it or clarify before somebody goes. We did that consistently. We would make a hell of a lot of difference quite seriously, because it's a matter of checking and re-checking” </w:t>
      </w:r>
      <w:r w:rsidR="000E1E02" w:rsidRPr="00697BAC">
        <w:rPr>
          <w:rFonts w:cstheme="minorHAnsi"/>
          <w:i/>
          <w:iCs/>
          <w:color w:val="000000" w:themeColor="text1"/>
          <w:sz w:val="24"/>
          <w:szCs w:val="24"/>
        </w:rPr>
        <w:t>(</w:t>
      </w:r>
      <w:r w:rsidRPr="00697BAC">
        <w:rPr>
          <w:rFonts w:cstheme="minorHAnsi"/>
          <w:i/>
          <w:iCs/>
          <w:color w:val="000000" w:themeColor="text1"/>
          <w:sz w:val="24"/>
          <w:szCs w:val="24"/>
        </w:rPr>
        <w:t>Clinician 19</w:t>
      </w:r>
      <w:r w:rsidR="00AE696C" w:rsidRPr="00697BAC">
        <w:rPr>
          <w:rFonts w:cstheme="minorHAnsi"/>
          <w:i/>
          <w:iCs/>
          <w:color w:val="000000" w:themeColor="text1"/>
          <w:sz w:val="24"/>
          <w:szCs w:val="24"/>
        </w:rPr>
        <w:t>, hospital executive</w:t>
      </w:r>
      <w:r w:rsidR="000E1E02" w:rsidRPr="00697BAC">
        <w:rPr>
          <w:rFonts w:cstheme="minorHAnsi"/>
          <w:i/>
          <w:iCs/>
          <w:color w:val="000000" w:themeColor="text1"/>
          <w:sz w:val="24"/>
          <w:szCs w:val="24"/>
        </w:rPr>
        <w:t>)</w:t>
      </w:r>
      <w:r w:rsidR="00AE696C" w:rsidRPr="00697BAC">
        <w:rPr>
          <w:rFonts w:cstheme="minorHAnsi"/>
          <w:i/>
          <w:iCs/>
          <w:color w:val="000000" w:themeColor="text1"/>
          <w:sz w:val="24"/>
          <w:szCs w:val="24"/>
        </w:rPr>
        <w:t>.</w:t>
      </w:r>
    </w:p>
    <w:p w14:paraId="45777187" w14:textId="77777777" w:rsidR="005676EB" w:rsidRPr="00697BAC" w:rsidRDefault="005676EB" w:rsidP="005676EB">
      <w:pPr>
        <w:spacing w:line="240" w:lineRule="auto"/>
        <w:jc w:val="left"/>
        <w:rPr>
          <w:b/>
          <w:bCs/>
          <w:color w:val="000000" w:themeColor="text1"/>
        </w:rPr>
      </w:pPr>
    </w:p>
    <w:p w14:paraId="048E4DA8" w14:textId="56DEBBED" w:rsidR="00295927" w:rsidRPr="00697BAC" w:rsidRDefault="00295927" w:rsidP="002D63DC">
      <w:pPr>
        <w:pStyle w:val="Heading2"/>
        <w:rPr>
          <w:u w:val="single"/>
        </w:rPr>
      </w:pPr>
      <w:r w:rsidRPr="00697BAC">
        <w:rPr>
          <w:u w:val="single"/>
        </w:rPr>
        <w:t>Discussion</w:t>
      </w:r>
    </w:p>
    <w:p w14:paraId="17ED5547" w14:textId="3005F355" w:rsidR="00B03C67" w:rsidRPr="00697BAC" w:rsidRDefault="00533AA7" w:rsidP="00B03C67">
      <w:pPr>
        <w:rPr>
          <w:color w:val="000000" w:themeColor="text1"/>
        </w:rPr>
      </w:pPr>
      <w:r w:rsidRPr="00697BAC">
        <w:rPr>
          <w:color w:val="000000" w:themeColor="text1"/>
        </w:rPr>
        <w:t>M</w:t>
      </w:r>
      <w:r w:rsidR="00A64F34" w:rsidRPr="00697BAC">
        <w:rPr>
          <w:color w:val="000000" w:themeColor="text1"/>
        </w:rPr>
        <w:t xml:space="preserve">ultifaceted challenges continue to highlight the enduring challenges nurses face when coordinating care </w:t>
      </w:r>
      <w:r w:rsidR="00B03C67" w:rsidRPr="00697BAC">
        <w:rPr>
          <w:color w:val="000000" w:themeColor="text1"/>
        </w:rPr>
        <w:t xml:space="preserve">for older adults living with frailty. </w:t>
      </w:r>
      <w:r w:rsidR="00A64F34" w:rsidRPr="00697BAC">
        <w:rPr>
          <w:rStyle w:val="Strong"/>
          <w:b w:val="0"/>
          <w:bCs w:val="0"/>
          <w:color w:val="000000" w:themeColor="text1"/>
        </w:rPr>
        <w:t xml:space="preserve">Despite over 25 years of established best practice principles in transitional care, the convergence of population ageing and increasingly complex healthcare needs has created unprecedented pressures on nursing practice and healthcare delivery. These findings </w:t>
      </w:r>
      <w:r w:rsidR="00B03C67" w:rsidRPr="00697BAC">
        <w:rPr>
          <w:rStyle w:val="Strong"/>
          <w:b w:val="0"/>
          <w:bCs w:val="0"/>
          <w:color w:val="000000" w:themeColor="text1"/>
        </w:rPr>
        <w:t>emphasise</w:t>
      </w:r>
      <w:r w:rsidR="00A64F34" w:rsidRPr="00697BAC">
        <w:rPr>
          <w:rStyle w:val="Strong"/>
          <w:b w:val="0"/>
          <w:bCs w:val="0"/>
          <w:color w:val="000000" w:themeColor="text1"/>
        </w:rPr>
        <w:t xml:space="preserve"> an urgent imperative for </w:t>
      </w:r>
      <w:r w:rsidR="00B03C7D" w:rsidRPr="00697BAC">
        <w:rPr>
          <w:rStyle w:val="Strong"/>
          <w:b w:val="0"/>
          <w:bCs w:val="0"/>
          <w:color w:val="000000" w:themeColor="text1"/>
        </w:rPr>
        <w:t>nursing and</w:t>
      </w:r>
      <w:r w:rsidR="00A64F34" w:rsidRPr="00697BAC">
        <w:rPr>
          <w:rStyle w:val="Strong"/>
          <w:b w:val="0"/>
          <w:bCs w:val="0"/>
          <w:color w:val="000000" w:themeColor="text1"/>
        </w:rPr>
        <w:t xml:space="preserve"> all clinicians to fundamentally reimagine and transform transitional care practice.</w:t>
      </w:r>
      <w:r w:rsidR="00B03C67" w:rsidRPr="00697BAC">
        <w:rPr>
          <w:color w:val="000000" w:themeColor="text1"/>
        </w:rPr>
        <w:t xml:space="preserve"> This study contributes to translational care discourse and presents new evidence through the four main themes identified: (1) system fragmentation and finite resources challenge healthcare navigation for everyone; (2) the interplay of cultural and societal considerations in the context of aging; (3) fragile cycle of care for older patients who frequent hospitalisation; and (4) effective communication and expertise being critical for quality care. </w:t>
      </w:r>
    </w:p>
    <w:p w14:paraId="2DCD5E82" w14:textId="79729628" w:rsidR="004E5E34" w:rsidRPr="00697BAC" w:rsidRDefault="004E5E34" w:rsidP="00374CF6">
      <w:pPr>
        <w:rPr>
          <w:color w:val="000000" w:themeColor="text1"/>
        </w:rPr>
      </w:pPr>
    </w:p>
    <w:p w14:paraId="75D0140A" w14:textId="231BAC6D" w:rsidR="00517EBD" w:rsidRPr="00697BAC" w:rsidRDefault="004E5E34" w:rsidP="00374CF6">
      <w:pPr>
        <w:rPr>
          <w:color w:val="000000" w:themeColor="text1"/>
        </w:rPr>
      </w:pPr>
      <w:r w:rsidRPr="00697BAC">
        <w:rPr>
          <w:color w:val="000000" w:themeColor="text1"/>
        </w:rPr>
        <w:t xml:space="preserve">This study </w:t>
      </w:r>
      <w:r w:rsidR="008708B9" w:rsidRPr="00697BAC">
        <w:rPr>
          <w:color w:val="000000" w:themeColor="text1"/>
        </w:rPr>
        <w:t>high</w:t>
      </w:r>
      <w:r w:rsidRPr="00697BAC">
        <w:rPr>
          <w:color w:val="000000" w:themeColor="text1"/>
        </w:rPr>
        <w:t>light</w:t>
      </w:r>
      <w:r w:rsidR="008708B9" w:rsidRPr="00697BAC">
        <w:rPr>
          <w:color w:val="000000" w:themeColor="text1"/>
        </w:rPr>
        <w:t xml:space="preserve">s </w:t>
      </w:r>
      <w:r w:rsidRPr="00697BAC">
        <w:rPr>
          <w:color w:val="000000" w:themeColor="text1"/>
        </w:rPr>
        <w:t xml:space="preserve">the nuanced realities of discharge planning and continuity of </w:t>
      </w:r>
      <w:r w:rsidR="00B03C7D" w:rsidRPr="00697BAC">
        <w:rPr>
          <w:color w:val="000000" w:themeColor="text1"/>
        </w:rPr>
        <w:t>care and</w:t>
      </w:r>
      <w:r w:rsidRPr="00697BAC">
        <w:rPr>
          <w:color w:val="000000" w:themeColor="text1"/>
        </w:rPr>
        <w:t xml:space="preserve"> presents potential innovations to improve health service delivery. Specifically, t</w:t>
      </w:r>
      <w:r w:rsidR="00C263F6" w:rsidRPr="00697BAC">
        <w:rPr>
          <w:color w:val="000000" w:themeColor="text1"/>
        </w:rPr>
        <w:t>h</w:t>
      </w:r>
      <w:r w:rsidR="00962C78" w:rsidRPr="00697BAC">
        <w:rPr>
          <w:color w:val="000000" w:themeColor="text1"/>
        </w:rPr>
        <w:t>ese findings</w:t>
      </w:r>
      <w:r w:rsidR="00C263F6" w:rsidRPr="00697BAC">
        <w:rPr>
          <w:color w:val="000000" w:themeColor="text1"/>
        </w:rPr>
        <w:t xml:space="preserve"> confirm and extend existing literature </w:t>
      </w:r>
      <w:r w:rsidR="00962C78" w:rsidRPr="00697BAC">
        <w:rPr>
          <w:color w:val="000000" w:themeColor="text1"/>
        </w:rPr>
        <w:t xml:space="preserve">on </w:t>
      </w:r>
      <w:r w:rsidR="00C263F6" w:rsidRPr="00697BAC">
        <w:rPr>
          <w:color w:val="000000" w:themeColor="text1"/>
        </w:rPr>
        <w:t xml:space="preserve">system fragmentation as a key factor in poor transitional care experiences </w:t>
      </w:r>
      <w:r w:rsidR="00962C78" w:rsidRPr="00697BAC">
        <w:rPr>
          <w:color w:val="000000" w:themeColor="text1"/>
        </w:rPr>
        <w:t>, highlighting</w:t>
      </w:r>
      <w:r w:rsidR="002F1DBB" w:rsidRPr="00697BAC">
        <w:rPr>
          <w:color w:val="000000" w:themeColor="text1"/>
        </w:rPr>
        <w:t xml:space="preserve"> </w:t>
      </w:r>
      <w:r w:rsidR="00C263F6" w:rsidRPr="00697BAC">
        <w:rPr>
          <w:color w:val="000000" w:themeColor="text1"/>
        </w:rPr>
        <w:t>the need for improved coordination</w:t>
      </w:r>
      <w:r w:rsidR="00962C78" w:rsidRPr="00697BAC">
        <w:rPr>
          <w:color w:val="000000" w:themeColor="text1"/>
        </w:rPr>
        <w:t>,</w:t>
      </w:r>
      <w:r w:rsidR="00C263F6" w:rsidRPr="00697BAC">
        <w:rPr>
          <w:color w:val="000000" w:themeColor="text1"/>
        </w:rPr>
        <w:t xml:space="preserve"> continuity of care</w:t>
      </w:r>
      <w:r w:rsidR="00962C78" w:rsidRPr="00697BAC">
        <w:rPr>
          <w:color w:val="000000" w:themeColor="text1"/>
        </w:rPr>
        <w:t xml:space="preserve">, and </w:t>
      </w:r>
      <w:r w:rsidR="00C263F6" w:rsidRPr="00697BAC">
        <w:rPr>
          <w:color w:val="000000" w:themeColor="text1"/>
        </w:rPr>
        <w:t xml:space="preserve">communication amongst the health care team, patients and families </w:t>
      </w:r>
      <w:r w:rsidR="00C263F6" w:rsidRPr="00697BAC">
        <w:rPr>
          <w:color w:val="000000" w:themeColor="text1"/>
        </w:rPr>
        <w:fldChar w:fldCharType="begin">
          <w:fldData xml:space="preserve">PEVuZE5vdGU+PENpdGU+PEF1dGhvcj5Kb25lczwvQXV0aG9yPjxZZWFyPjIwMjI8L1llYXI+PFJl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</w:fldData>
        </w:fldChar>
      </w:r>
      <w:r w:rsidR="005D3811" w:rsidRPr="00697BAC">
        <w:rPr>
          <w:color w:val="000000" w:themeColor="text1"/>
        </w:rPr>
        <w:instrText xml:space="preserve"> ADDIN EN.CITE </w:instrText>
      </w:r>
      <w:r w:rsidR="005D3811" w:rsidRPr="00697BAC">
        <w:rPr>
          <w:color w:val="000000" w:themeColor="text1"/>
        </w:rPr>
        <w:fldChar w:fldCharType="begin">
          <w:fldData xml:space="preserve">PEVuZE5vdGU+PENpdGU+PEF1dGhvcj5Kb25lczwvQXV0aG9yPjxZZWFyPjIwMjI8L1llYXI+PFJl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</w:fldData>
        </w:fldChar>
      </w:r>
      <w:r w:rsidR="005D3811" w:rsidRPr="00697BAC">
        <w:rPr>
          <w:color w:val="000000" w:themeColor="text1"/>
        </w:rPr>
        <w:instrText xml:space="preserve"> ADDIN EN.CITE.DATA </w:instrText>
      </w:r>
      <w:r w:rsidR="005D3811" w:rsidRPr="00697BAC">
        <w:rPr>
          <w:color w:val="000000" w:themeColor="text1"/>
        </w:rPr>
      </w:r>
      <w:r w:rsidR="005D3811" w:rsidRPr="00697BAC">
        <w:rPr>
          <w:color w:val="000000" w:themeColor="text1"/>
        </w:rPr>
        <w:fldChar w:fldCharType="end"/>
      </w:r>
      <w:r w:rsidR="00C263F6" w:rsidRPr="00697BAC">
        <w:rPr>
          <w:color w:val="000000" w:themeColor="text1"/>
        </w:rPr>
      </w:r>
      <w:r w:rsidR="00C263F6" w:rsidRPr="00697BAC">
        <w:rPr>
          <w:color w:val="000000" w:themeColor="text1"/>
        </w:rPr>
        <w:fldChar w:fldCharType="separate"/>
      </w:r>
      <w:r w:rsidR="005D3811" w:rsidRPr="00697BAC">
        <w:rPr>
          <w:noProof/>
          <w:color w:val="000000" w:themeColor="text1"/>
        </w:rPr>
        <w:t>[4, 16-18]</w:t>
      </w:r>
      <w:r w:rsidR="00C263F6" w:rsidRPr="00697BAC">
        <w:rPr>
          <w:color w:val="000000" w:themeColor="text1"/>
        </w:rPr>
        <w:fldChar w:fldCharType="end"/>
      </w:r>
      <w:r w:rsidR="00C263F6" w:rsidRPr="00697BAC">
        <w:rPr>
          <w:color w:val="000000" w:themeColor="text1"/>
        </w:rPr>
        <w:t xml:space="preserve">. </w:t>
      </w:r>
      <w:r w:rsidR="00F14025" w:rsidRPr="00697BAC">
        <w:rPr>
          <w:color w:val="000000" w:themeColor="text1"/>
          <w:shd w:val="clear" w:color="auto" w:fill="FFFFFF"/>
        </w:rPr>
        <w:t xml:space="preserve">Previous qualitative research into clinician perspectives regarding safe transitional care identified key concepts </w:t>
      </w:r>
      <w:r w:rsidR="00F03967" w:rsidRPr="00697BAC">
        <w:rPr>
          <w:color w:val="000000" w:themeColor="text1"/>
          <w:shd w:val="clear" w:color="auto" w:fill="FFFFFF"/>
        </w:rPr>
        <w:t>that align with this study</w:t>
      </w:r>
      <w:r w:rsidR="00AB33B8" w:rsidRPr="00697BAC">
        <w:rPr>
          <w:color w:val="000000" w:themeColor="text1"/>
          <w:shd w:val="clear" w:color="auto" w:fill="FFFFFF"/>
        </w:rPr>
        <w:t xml:space="preserve">, including: </w:t>
      </w:r>
      <w:r w:rsidR="00F14025" w:rsidRPr="00697BAC">
        <w:rPr>
          <w:color w:val="000000" w:themeColor="text1"/>
          <w:shd w:val="clear" w:color="auto" w:fill="FFFFFF"/>
        </w:rPr>
        <w:t xml:space="preserve">healthcare </w:t>
      </w:r>
      <w:r w:rsidR="003731A3" w:rsidRPr="00697BAC">
        <w:rPr>
          <w:color w:val="000000" w:themeColor="text1"/>
          <w:shd w:val="clear" w:color="auto" w:fill="FFFFFF"/>
        </w:rPr>
        <w:t>navigation and fragmentation</w:t>
      </w:r>
      <w:r w:rsidR="00F14025" w:rsidRPr="00697BAC">
        <w:rPr>
          <w:color w:val="000000" w:themeColor="text1"/>
          <w:shd w:val="clear" w:color="auto" w:fill="FFFFFF"/>
        </w:rPr>
        <w:t xml:space="preserve">, communicating effectively to bridge the gap, patient readiness for home, </w:t>
      </w:r>
      <w:r w:rsidR="008616B7" w:rsidRPr="00697BAC">
        <w:rPr>
          <w:color w:val="000000" w:themeColor="text1"/>
          <w:shd w:val="clear" w:color="auto" w:fill="FFFFFF"/>
        </w:rPr>
        <w:t xml:space="preserve">engaging patients and carers, </w:t>
      </w:r>
      <w:r w:rsidR="00F14025" w:rsidRPr="00697BAC">
        <w:rPr>
          <w:color w:val="000000" w:themeColor="text1"/>
          <w:shd w:val="clear" w:color="auto" w:fill="FFFFFF"/>
        </w:rPr>
        <w:t xml:space="preserve">the importance of clear documentation, and coordination and accessibility of services </w:t>
      </w:r>
      <w:r w:rsidR="00F14025" w:rsidRPr="00697BAC">
        <w:rPr>
          <w:color w:val="000000" w:themeColor="text1"/>
          <w:shd w:val="clear" w:color="auto" w:fill="FFFFFF"/>
        </w:rPr>
        <w:fldChar w:fldCharType="begin">
          <w:fldData xml:space="preserve">PEVuZE5vdGU+PENpdGU+PEF1dGhvcj5CYXh0ZXI8L0F1dGhvcj48WWVhcj4yMDIwPC9ZZWFyPjxS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ZW50aWFsIGNvbmZsaWN0IG9mIGludGVyZXN0LjwvY3VzdG9tMT48Y3VzdG9tMj5QTUMxMDE3NDA0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</w:fldData>
        </w:fldChar>
      </w:r>
      <w:r w:rsidR="005D3811" w:rsidRPr="00697BAC">
        <w:rPr>
          <w:color w:val="000000" w:themeColor="text1"/>
          <w:shd w:val="clear" w:color="auto" w:fill="FFFFFF"/>
        </w:rPr>
        <w:instrText xml:space="preserve"> ADDIN EN.CITE </w:instrText>
      </w:r>
      <w:r w:rsidR="005D3811" w:rsidRPr="00697BAC">
        <w:rPr>
          <w:color w:val="000000" w:themeColor="text1"/>
          <w:shd w:val="clear" w:color="auto" w:fill="FFFFFF"/>
        </w:rPr>
        <w:fldChar w:fldCharType="begin">
          <w:fldData xml:space="preserve">PEVuZE5vdGU+PENpdGU+PEF1dGhvcj5CYXh0ZXI8L0F1dGhvcj48WWVhcj4yMDIwPC9ZZWFyPjxS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ZW50aWFsIGNvbmZsaWN0IG9mIGludGVyZXN0LjwvY3VzdG9tMT48Y3VzdG9tMj5QTUMxMDE3NDA0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</w:fldData>
        </w:fldChar>
      </w:r>
      <w:r w:rsidR="005D3811" w:rsidRPr="00697BAC">
        <w:rPr>
          <w:color w:val="000000" w:themeColor="text1"/>
          <w:shd w:val="clear" w:color="auto" w:fill="FFFFFF"/>
        </w:rPr>
        <w:instrText xml:space="preserve"> ADDIN EN.CITE.DATA </w:instrText>
      </w:r>
      <w:r w:rsidR="005D3811" w:rsidRPr="00697BAC">
        <w:rPr>
          <w:color w:val="000000" w:themeColor="text1"/>
          <w:shd w:val="clear" w:color="auto" w:fill="FFFFFF"/>
        </w:rPr>
      </w:r>
      <w:r w:rsidR="005D3811" w:rsidRPr="00697BAC">
        <w:rPr>
          <w:color w:val="000000" w:themeColor="text1"/>
          <w:shd w:val="clear" w:color="auto" w:fill="FFFFFF"/>
        </w:rPr>
        <w:fldChar w:fldCharType="end"/>
      </w:r>
      <w:r w:rsidR="00F14025" w:rsidRPr="00697BAC">
        <w:rPr>
          <w:color w:val="000000" w:themeColor="text1"/>
          <w:shd w:val="clear" w:color="auto" w:fill="FFFFFF"/>
        </w:rPr>
      </w:r>
      <w:r w:rsidR="00F14025" w:rsidRPr="00697BAC">
        <w:rPr>
          <w:color w:val="000000" w:themeColor="text1"/>
          <w:shd w:val="clear" w:color="auto" w:fill="FFFFFF"/>
        </w:rPr>
        <w:fldChar w:fldCharType="separate"/>
      </w:r>
      <w:r w:rsidR="005D3811" w:rsidRPr="00697BAC">
        <w:rPr>
          <w:noProof/>
          <w:color w:val="000000" w:themeColor="text1"/>
          <w:shd w:val="clear" w:color="auto" w:fill="FFFFFF"/>
        </w:rPr>
        <w:t>[7, 8, 19]</w:t>
      </w:r>
      <w:r w:rsidR="00F14025" w:rsidRPr="00697BAC">
        <w:rPr>
          <w:color w:val="000000" w:themeColor="text1"/>
          <w:shd w:val="clear" w:color="auto" w:fill="FFFFFF"/>
        </w:rPr>
        <w:fldChar w:fldCharType="end"/>
      </w:r>
      <w:r w:rsidR="008616B7" w:rsidRPr="00697BAC">
        <w:rPr>
          <w:color w:val="000000" w:themeColor="text1"/>
          <w:shd w:val="clear" w:color="auto" w:fill="FFFFFF"/>
        </w:rPr>
        <w:t xml:space="preserve">. </w:t>
      </w:r>
      <w:r w:rsidRPr="00697BAC">
        <w:rPr>
          <w:color w:val="000000" w:themeColor="text1"/>
        </w:rPr>
        <w:t>T</w:t>
      </w:r>
      <w:r w:rsidR="006D7A7F" w:rsidRPr="00697BAC">
        <w:rPr>
          <w:color w:val="000000" w:themeColor="text1"/>
        </w:rPr>
        <w:t xml:space="preserve">he insights generated by this study contribute meaningfully to this growing body of knowledge, and are critical for informing the development of sustainable, person-centred solutions within an increasingly strained healthcare </w:t>
      </w:r>
      <w:r w:rsidRPr="00697BAC">
        <w:rPr>
          <w:color w:val="000000" w:themeColor="text1"/>
        </w:rPr>
        <w:t>landscape.</w:t>
      </w:r>
    </w:p>
    <w:p w14:paraId="5B5A912C" w14:textId="77777777" w:rsidR="00C263F6" w:rsidRPr="00697BAC" w:rsidRDefault="00C263F6" w:rsidP="00CD1163">
      <w:pPr>
        <w:rPr>
          <w:rFonts w:cstheme="minorHAnsi"/>
          <w:color w:val="000000" w:themeColor="text1"/>
        </w:rPr>
      </w:pPr>
    </w:p>
    <w:p w14:paraId="412942A6" w14:textId="354BE528" w:rsidR="00C263F6" w:rsidRPr="00697BAC" w:rsidRDefault="00844AAD" w:rsidP="00CD1163">
      <w:pPr>
        <w:rPr>
          <w:rFonts w:cstheme="minorHAnsi"/>
          <w:color w:val="000000" w:themeColor="text1"/>
        </w:rPr>
      </w:pPr>
      <w:r w:rsidRPr="00697BAC">
        <w:rPr>
          <w:rFonts w:cstheme="minorHAnsi"/>
          <w:b/>
          <w:bCs/>
          <w:color w:val="000000" w:themeColor="text1"/>
        </w:rPr>
        <w:t>M</w:t>
      </w:r>
      <w:r w:rsidR="00C263F6" w:rsidRPr="00697BAC">
        <w:rPr>
          <w:rFonts w:cstheme="minorHAnsi"/>
          <w:b/>
          <w:bCs/>
          <w:color w:val="000000" w:themeColor="text1"/>
        </w:rPr>
        <w:t xml:space="preserve">acro-level </w:t>
      </w:r>
      <w:r w:rsidR="005A2074" w:rsidRPr="00697BAC">
        <w:rPr>
          <w:rFonts w:cstheme="minorHAnsi"/>
          <w:b/>
          <w:bCs/>
          <w:color w:val="000000" w:themeColor="text1"/>
        </w:rPr>
        <w:t xml:space="preserve">health </w:t>
      </w:r>
      <w:r w:rsidR="00C263F6" w:rsidRPr="00697BAC">
        <w:rPr>
          <w:rFonts w:cstheme="minorHAnsi"/>
          <w:b/>
          <w:bCs/>
          <w:color w:val="000000" w:themeColor="text1"/>
        </w:rPr>
        <w:t>system factors</w:t>
      </w:r>
    </w:p>
    <w:p w14:paraId="730678C5" w14:textId="220D81AE" w:rsidR="00D5212E" w:rsidRPr="00697BAC" w:rsidRDefault="006F3372" w:rsidP="00CD1163">
      <w:pPr>
        <w:rPr>
          <w:color w:val="000000" w:themeColor="text1"/>
        </w:rPr>
      </w:pPr>
      <w:r w:rsidRPr="00697BAC">
        <w:rPr>
          <w:color w:val="000000" w:themeColor="text1"/>
        </w:rPr>
        <w:t xml:space="preserve">The health system is complex to </w:t>
      </w:r>
      <w:r w:rsidR="003731A3" w:rsidRPr="00697BAC">
        <w:rPr>
          <w:color w:val="000000" w:themeColor="text1"/>
        </w:rPr>
        <w:t>navigate,</w:t>
      </w:r>
      <w:r w:rsidRPr="00697BAC">
        <w:rPr>
          <w:color w:val="000000" w:themeColor="text1"/>
        </w:rPr>
        <w:t xml:space="preserve"> </w:t>
      </w:r>
      <w:r w:rsidR="00F17BAB" w:rsidRPr="00697BAC">
        <w:rPr>
          <w:color w:val="000000" w:themeColor="text1"/>
        </w:rPr>
        <w:t>which significantly contributes</w:t>
      </w:r>
      <w:r w:rsidRPr="00697BAC">
        <w:rPr>
          <w:color w:val="000000" w:themeColor="text1"/>
        </w:rPr>
        <w:t xml:space="preserve"> to poor health outcomes and increased health service utilisation </w:t>
      </w:r>
      <w:r w:rsidRPr="00697BAC">
        <w:rPr>
          <w:color w:val="000000" w:themeColor="text1"/>
        </w:rPr>
        <w:fldChar w:fldCharType="begin"/>
      </w:r>
      <w:r w:rsidR="000F1AF3" w:rsidRPr="00697BAC">
        <w:rPr>
          <w:color w:val="000000" w:themeColor="text1"/>
        </w:rPr>
        <w:instrText xml:space="preserve"> ADDIN EN.CITE &lt;EndNote&gt;&lt;Cite&gt;&lt;Author&gt;Baxter&lt;/Author&gt;&lt;Year&gt;2020&lt;/Year&gt;&lt;RecNum&gt;16&lt;/RecNum&gt;&lt;DisplayText&gt;[8]&lt;/DisplayText&gt;&lt;record&gt;&lt;rec-number&gt;16&lt;/rec-number&gt;&lt;foreign-keys&gt;&lt;key app="EN" db-id="df02atp0cdevp8ewe5zvr9dkx0ef0ewwz2z2" timestamp="1714012759"&gt;16&lt;/key&gt;&lt;/foreign-keys&gt;&lt;ref-type name="Journal Article"&gt;17&lt;/ref-type&gt;&lt;contributors&gt;&lt;authors&gt;&lt;author&gt;Baxter, Ruth&lt;/author&gt;&lt;author&gt;Shannon, Rosemary&lt;/author&gt;&lt;author&gt;Murray, Jenni&lt;/author&gt;&lt;author&gt;O’Hara, Jane K.&lt;/author&gt;&lt;author&gt;Sheard, Laura&lt;/author&gt;&lt;author&gt;Cracknell, Alison&lt;/author&gt;&lt;author&gt;Lawton, Rebecca&lt;/author&gt;&lt;/authors&gt;&lt;/contributors&gt;&lt;titles&gt;&lt;title&gt;Delivering exceptionally safe transitions of care to older people: a qualitative study of multidisciplinary staff perspectives&lt;/title&gt;&lt;secondary-title&gt;BMC Health Services Research&lt;/secondary-title&gt;&lt;/titles&gt;&lt;periodical&gt;&lt;full-title&gt;BMC Health Services Research&lt;/full-title&gt;&lt;/periodical&gt;&lt;pages&gt;780&lt;/pages&gt;&lt;volume&gt;20&lt;/volume&gt;&lt;number&gt;1&lt;/number&gt;&lt;dates&gt;&lt;year&gt;2020&lt;/year&gt;&lt;pub-dates&gt;&lt;date&gt;2020/08/24&lt;/date&gt;&lt;/pub-dates&gt;&lt;/dates&gt;&lt;isbn&gt;1472-6963&lt;/isbn&gt;&lt;urls&gt;&lt;related-urls&gt;&lt;url&gt;https://doi.org/10.1186/s12913-020-05641-4&lt;/url&gt;&lt;/related-urls&gt;&lt;/urls&gt;&lt;electronic-resource-num&gt;10.1186/s12913-020-05641-4&lt;/electronic-resource-num&gt;&lt;/record&gt;&lt;/Cite&gt;&lt;/EndNote&gt;</w:instrText>
      </w:r>
      <w:r w:rsidRPr="00697BAC">
        <w:rPr>
          <w:color w:val="000000" w:themeColor="text1"/>
        </w:rPr>
        <w:fldChar w:fldCharType="separate"/>
      </w:r>
      <w:r w:rsidR="000F1AF3" w:rsidRPr="00697BAC">
        <w:rPr>
          <w:noProof/>
          <w:color w:val="000000" w:themeColor="text1"/>
        </w:rPr>
        <w:t>[8]</w:t>
      </w:r>
      <w:r w:rsidRPr="00697BAC">
        <w:rPr>
          <w:color w:val="000000" w:themeColor="text1"/>
        </w:rPr>
        <w:fldChar w:fldCharType="end"/>
      </w:r>
      <w:r w:rsidRPr="00697BAC">
        <w:rPr>
          <w:color w:val="000000" w:themeColor="text1"/>
        </w:rPr>
        <w:t xml:space="preserve">. </w:t>
      </w:r>
      <w:r w:rsidR="00892C32" w:rsidRPr="00697BAC">
        <w:rPr>
          <w:color w:val="000000" w:themeColor="text1"/>
        </w:rPr>
        <w:t>T</w:t>
      </w:r>
      <w:r w:rsidR="00C263F6" w:rsidRPr="00697BAC">
        <w:rPr>
          <w:color w:val="000000" w:themeColor="text1"/>
        </w:rPr>
        <w:t>his study highlight</w:t>
      </w:r>
      <w:r w:rsidR="00844AAD" w:rsidRPr="00697BAC">
        <w:rPr>
          <w:color w:val="000000" w:themeColor="text1"/>
        </w:rPr>
        <w:t>s</w:t>
      </w:r>
      <w:r w:rsidR="00C263F6" w:rsidRPr="00697BAC">
        <w:rPr>
          <w:color w:val="000000" w:themeColor="text1"/>
        </w:rPr>
        <w:t xml:space="preserve"> the misconceptions and misplaced expectations regarding the capabilities of hospital health services, community </w:t>
      </w:r>
      <w:r w:rsidRPr="00697BAC">
        <w:rPr>
          <w:color w:val="000000" w:themeColor="text1"/>
        </w:rPr>
        <w:t>and</w:t>
      </w:r>
      <w:r w:rsidR="00C263F6" w:rsidRPr="00697BAC">
        <w:rPr>
          <w:color w:val="000000" w:themeColor="text1"/>
        </w:rPr>
        <w:t xml:space="preserve"> primary care</w:t>
      </w:r>
      <w:r w:rsidRPr="00697BAC">
        <w:rPr>
          <w:color w:val="000000" w:themeColor="text1"/>
        </w:rPr>
        <w:t xml:space="preserve">. </w:t>
      </w:r>
      <w:r w:rsidR="0039406C" w:rsidRPr="00697BAC">
        <w:rPr>
          <w:color w:val="000000" w:themeColor="text1"/>
        </w:rPr>
        <w:t>Emphasising</w:t>
      </w:r>
      <w:r w:rsidR="00892C32" w:rsidRPr="00697BAC">
        <w:rPr>
          <w:color w:val="000000" w:themeColor="text1"/>
        </w:rPr>
        <w:t xml:space="preserve"> the </w:t>
      </w:r>
      <w:r w:rsidR="003D0EAC" w:rsidRPr="00697BAC">
        <w:rPr>
          <w:color w:val="000000" w:themeColor="text1"/>
        </w:rPr>
        <w:t xml:space="preserve">tendency to </w:t>
      </w:r>
      <w:r w:rsidR="006049EF" w:rsidRPr="00697BAC">
        <w:rPr>
          <w:color w:val="000000" w:themeColor="text1"/>
        </w:rPr>
        <w:t>rely on</w:t>
      </w:r>
      <w:r w:rsidR="003D0EAC" w:rsidRPr="00697BAC">
        <w:rPr>
          <w:color w:val="000000" w:themeColor="text1"/>
        </w:rPr>
        <w:t xml:space="preserve"> hospitals as the primary</w:t>
      </w:r>
      <w:r w:rsidR="00692FA1" w:rsidRPr="00697BAC">
        <w:rPr>
          <w:color w:val="000000" w:themeColor="text1"/>
        </w:rPr>
        <w:t xml:space="preserve">, </w:t>
      </w:r>
      <w:r w:rsidR="006049EF" w:rsidRPr="00697BAC">
        <w:rPr>
          <w:color w:val="000000" w:themeColor="text1"/>
        </w:rPr>
        <w:t xml:space="preserve">default </w:t>
      </w:r>
      <w:r w:rsidR="003D0EAC" w:rsidRPr="00697BAC">
        <w:rPr>
          <w:color w:val="000000" w:themeColor="text1"/>
        </w:rPr>
        <w:t xml:space="preserve">solution for health concerns, which the system is currently unable to manage. </w:t>
      </w:r>
      <w:r w:rsidR="00564E8E" w:rsidRPr="00697BAC">
        <w:rPr>
          <w:color w:val="000000" w:themeColor="text1"/>
        </w:rPr>
        <w:t>E</w:t>
      </w:r>
      <w:r w:rsidR="00517EBD" w:rsidRPr="00697BAC">
        <w:rPr>
          <w:rFonts w:cstheme="minorHAnsi"/>
          <w:color w:val="000000" w:themeColor="text1"/>
        </w:rPr>
        <w:t xml:space="preserve">xisting services </w:t>
      </w:r>
      <w:r w:rsidR="00892C32" w:rsidRPr="00697BAC">
        <w:rPr>
          <w:rFonts w:cstheme="minorHAnsi"/>
          <w:color w:val="000000" w:themeColor="text1"/>
        </w:rPr>
        <w:t xml:space="preserve">must </w:t>
      </w:r>
      <w:r w:rsidR="001867D5" w:rsidRPr="00697BAC">
        <w:rPr>
          <w:rFonts w:cstheme="minorHAnsi"/>
          <w:color w:val="000000" w:themeColor="text1"/>
        </w:rPr>
        <w:t>evolve</w:t>
      </w:r>
      <w:r w:rsidR="00892C32" w:rsidRPr="00697BAC">
        <w:rPr>
          <w:rFonts w:cstheme="minorHAnsi"/>
          <w:color w:val="000000" w:themeColor="text1"/>
        </w:rPr>
        <w:t xml:space="preserve"> to account for increasing prevalence of frailty, with consideration </w:t>
      </w:r>
      <w:r w:rsidR="006902A9" w:rsidRPr="00697BAC">
        <w:rPr>
          <w:rFonts w:cstheme="minorHAnsi"/>
          <w:color w:val="000000" w:themeColor="text1"/>
        </w:rPr>
        <w:t>of</w:t>
      </w:r>
      <w:r w:rsidR="00892C32" w:rsidRPr="00697BAC">
        <w:rPr>
          <w:rFonts w:cstheme="minorHAnsi"/>
          <w:color w:val="000000" w:themeColor="text1"/>
        </w:rPr>
        <w:t xml:space="preserve"> the use of remote technology monitoring as a potential solution </w:t>
      </w:r>
      <w:r w:rsidR="00892C32" w:rsidRPr="00697BAC">
        <w:rPr>
          <w:rFonts w:cstheme="minorHAnsi"/>
          <w:color w:val="000000" w:themeColor="text1"/>
        </w:rPr>
        <w:fldChar w:fldCharType="begin">
          <w:fldData xml:space="preserve">PEVuZE5vdGU+PENpdGU+PEF1dGhvcj5NY0RvbmFsZDwvQXV0aG9yPjxZZWFyPjIwMjE8L1llYXI+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</w:fldData>
        </w:fldChar>
      </w:r>
      <w:r w:rsidR="005D3811" w:rsidRPr="00697BAC">
        <w:rPr>
          <w:rFonts w:cstheme="minorHAnsi"/>
          <w:color w:val="000000" w:themeColor="text1"/>
        </w:rPr>
        <w:instrText xml:space="preserve"> ADDIN EN.CITE </w:instrText>
      </w:r>
      <w:r w:rsidR="005D3811" w:rsidRPr="00697BAC">
        <w:rPr>
          <w:rFonts w:cstheme="minorHAnsi"/>
          <w:color w:val="000000" w:themeColor="text1"/>
        </w:rPr>
        <w:fldChar w:fldCharType="begin">
          <w:fldData xml:space="preserve">PEVuZE5vdGU+PENpdGU+PEF1dGhvcj5NY0RvbmFsZDwvQXV0aG9yPjxZZWFyPjIwMjE8L1llYXI+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</w:fldData>
        </w:fldChar>
      </w:r>
      <w:r w:rsidR="005D3811" w:rsidRPr="00697BAC">
        <w:rPr>
          <w:rFonts w:cstheme="minorHAnsi"/>
          <w:color w:val="000000" w:themeColor="text1"/>
        </w:rPr>
        <w:instrText xml:space="preserve"> ADDIN EN.CITE.DATA </w:instrText>
      </w:r>
      <w:r w:rsidR="005D3811" w:rsidRPr="00697BAC">
        <w:rPr>
          <w:rFonts w:cstheme="minorHAnsi"/>
          <w:color w:val="000000" w:themeColor="text1"/>
        </w:rPr>
      </w:r>
      <w:r w:rsidR="005D3811" w:rsidRPr="00697BAC">
        <w:rPr>
          <w:rFonts w:cstheme="minorHAnsi"/>
          <w:color w:val="000000" w:themeColor="text1"/>
        </w:rPr>
        <w:fldChar w:fldCharType="end"/>
      </w:r>
      <w:r w:rsidR="00892C32" w:rsidRPr="00697BAC">
        <w:rPr>
          <w:rFonts w:cstheme="minorHAnsi"/>
          <w:color w:val="000000" w:themeColor="text1"/>
        </w:rPr>
      </w:r>
      <w:r w:rsidR="00892C32" w:rsidRPr="00697BAC">
        <w:rPr>
          <w:rFonts w:cstheme="minorHAnsi"/>
          <w:color w:val="000000" w:themeColor="text1"/>
        </w:rPr>
        <w:fldChar w:fldCharType="separate"/>
      </w:r>
      <w:r w:rsidR="005D3811" w:rsidRPr="00697BAC">
        <w:rPr>
          <w:rFonts w:cstheme="minorHAnsi"/>
          <w:noProof/>
          <w:color w:val="000000" w:themeColor="text1"/>
        </w:rPr>
        <w:t>[20]</w:t>
      </w:r>
      <w:r w:rsidR="00892C32" w:rsidRPr="00697BAC">
        <w:rPr>
          <w:rFonts w:cstheme="minorHAnsi"/>
          <w:color w:val="000000" w:themeColor="text1"/>
        </w:rPr>
        <w:fldChar w:fldCharType="end"/>
      </w:r>
      <w:r w:rsidR="00892C32" w:rsidRPr="00697BAC">
        <w:rPr>
          <w:rFonts w:cstheme="minorHAnsi"/>
          <w:color w:val="000000" w:themeColor="text1"/>
        </w:rPr>
        <w:t>.</w:t>
      </w:r>
      <w:r w:rsidR="001867D5" w:rsidRPr="00697BAC">
        <w:rPr>
          <w:rFonts w:cstheme="minorHAnsi"/>
          <w:color w:val="000000" w:themeColor="text1"/>
        </w:rPr>
        <w:t xml:space="preserve"> </w:t>
      </w:r>
      <w:r w:rsidR="0020641A" w:rsidRPr="00697BAC">
        <w:rPr>
          <w:color w:val="000000" w:themeColor="text1"/>
        </w:rPr>
        <w:t>Additionally</w:t>
      </w:r>
      <w:r w:rsidR="00D5212E" w:rsidRPr="00697BAC">
        <w:rPr>
          <w:color w:val="000000" w:themeColor="text1"/>
        </w:rPr>
        <w:t xml:space="preserve">, </w:t>
      </w:r>
      <w:r w:rsidR="00C422F0" w:rsidRPr="00697BAC">
        <w:rPr>
          <w:color w:val="000000" w:themeColor="text1"/>
        </w:rPr>
        <w:t xml:space="preserve">key performance indicators and metrics quantify quality care provision at a system level when evaluating health </w:t>
      </w:r>
      <w:r w:rsidR="006049EF" w:rsidRPr="00697BAC">
        <w:rPr>
          <w:color w:val="000000" w:themeColor="text1"/>
        </w:rPr>
        <w:t>services</w:t>
      </w:r>
      <w:r w:rsidR="003D0EAC" w:rsidRPr="00697BAC">
        <w:rPr>
          <w:color w:val="000000" w:themeColor="text1"/>
        </w:rPr>
        <w:t xml:space="preserve">. </w:t>
      </w:r>
      <w:r w:rsidR="00CD1163" w:rsidRPr="00697BAC">
        <w:rPr>
          <w:color w:val="000000" w:themeColor="text1"/>
        </w:rPr>
        <w:t>These metrics are often not patient-based but rather cost</w:t>
      </w:r>
      <w:r w:rsidR="00C422F0" w:rsidRPr="00697BAC">
        <w:rPr>
          <w:color w:val="000000" w:themeColor="text1"/>
        </w:rPr>
        <w:t>- and hospital-specific outcomes, such as</w:t>
      </w:r>
      <w:r w:rsidR="00CD1163" w:rsidRPr="00697BAC">
        <w:rPr>
          <w:color w:val="000000" w:themeColor="text1"/>
        </w:rPr>
        <w:t xml:space="preserve"> length of stay</w:t>
      </w:r>
      <w:r w:rsidR="00EF6DC2" w:rsidRPr="00697BAC">
        <w:rPr>
          <w:color w:val="000000" w:themeColor="text1"/>
        </w:rPr>
        <w:t xml:space="preserve"> </w:t>
      </w:r>
      <w:r w:rsidR="00EF6DC2" w:rsidRPr="00697BAC">
        <w:rPr>
          <w:color w:val="000000" w:themeColor="text1"/>
        </w:rPr>
        <w:fldChar w:fldCharType="begin"/>
      </w:r>
      <w:r w:rsidR="005D3811" w:rsidRPr="00697BAC">
        <w:rPr>
          <w:color w:val="000000" w:themeColor="text1"/>
        </w:rPr>
        <w:instrText xml:space="preserve"> ADDIN EN.CITE &lt;EndNote&gt;&lt;Cite&gt;&lt;Author&gt;National Health Performance Authority&lt;/Author&gt;&lt;Year&gt;2013&lt;/Year&gt;&lt;RecNum&gt;46&lt;/RecNum&gt;&lt;DisplayText&gt;[21]&lt;/DisplayText&gt;&lt;record&gt;&lt;rec-number&gt;46&lt;/rec-number&gt;&lt;foreign-keys&gt;&lt;key app="EN" db-id="df02atp0cdevp8ewe5zvr9dkx0ef0ewwz2z2" timestamp="1726713737"&gt;46&lt;/key&gt;&lt;/foreign-keys&gt;&lt;ref-type name="Generic"&gt;13&lt;/ref-type&gt;&lt;contributors&gt;&lt;authors&gt;&lt;author&gt;National Health Performance Authority, &lt;/author&gt;&lt;/authors&gt;&lt;/contributors&gt;&lt;titles&gt;&lt;title&gt;Hospital Performance: Length of stay in public hospitals in 2011–12&lt;/title&gt;&lt;/titles&gt;&lt;dates&gt;&lt;year&gt;2013&lt;/year&gt;&lt;/dates&gt;&lt;publisher&gt;National Health Performance Authority&lt;/publisher&gt;&lt;urls&gt;&lt;related-urls&gt;&lt;url&gt;https://www.aihw.gov.au/getmedia/c0d5314d-80c5-428a-8ea9-b3a94e17e9fb/hpf_57_2011_12_report.pdf?v=20230605174042&amp;amp;inline=true&lt;/url&gt;&lt;/related-urls&gt;&lt;/urls&gt;&lt;/record&gt;&lt;/Cite&gt;&lt;/EndNote&gt;</w:instrText>
      </w:r>
      <w:r w:rsidR="00EF6DC2" w:rsidRPr="00697BAC">
        <w:rPr>
          <w:color w:val="000000" w:themeColor="text1"/>
        </w:rPr>
        <w:fldChar w:fldCharType="separate"/>
      </w:r>
      <w:r w:rsidR="005D3811" w:rsidRPr="00697BAC">
        <w:rPr>
          <w:noProof/>
          <w:color w:val="000000" w:themeColor="text1"/>
        </w:rPr>
        <w:t>[21]</w:t>
      </w:r>
      <w:r w:rsidR="00EF6DC2" w:rsidRPr="00697BAC">
        <w:rPr>
          <w:color w:val="000000" w:themeColor="text1"/>
        </w:rPr>
        <w:fldChar w:fldCharType="end"/>
      </w:r>
      <w:r w:rsidR="00EF6DC2" w:rsidRPr="00697BAC">
        <w:rPr>
          <w:color w:val="000000" w:themeColor="text1"/>
        </w:rPr>
        <w:t xml:space="preserve">. </w:t>
      </w:r>
      <w:r w:rsidR="00D5212E" w:rsidRPr="00697BAC">
        <w:rPr>
          <w:color w:val="000000" w:themeColor="text1"/>
        </w:rPr>
        <w:t xml:space="preserve">While this can provide insights into hospital efficiency, it often </w:t>
      </w:r>
      <w:r w:rsidR="00CD1163" w:rsidRPr="00697BAC">
        <w:rPr>
          <w:color w:val="000000" w:themeColor="text1"/>
        </w:rPr>
        <w:t xml:space="preserve">results </w:t>
      </w:r>
      <w:r w:rsidR="00B43540" w:rsidRPr="00697BAC">
        <w:rPr>
          <w:color w:val="000000" w:themeColor="text1"/>
        </w:rPr>
        <w:t xml:space="preserve">in </w:t>
      </w:r>
      <w:r w:rsidR="002F1DBB" w:rsidRPr="00697BAC">
        <w:rPr>
          <w:color w:val="000000" w:themeColor="text1"/>
        </w:rPr>
        <w:t>prioritising</w:t>
      </w:r>
      <w:r w:rsidR="00B43540" w:rsidRPr="00697BAC">
        <w:rPr>
          <w:color w:val="000000" w:themeColor="text1"/>
        </w:rPr>
        <w:t xml:space="preserve"> </w:t>
      </w:r>
      <w:r w:rsidR="006F3229" w:rsidRPr="00697BAC">
        <w:rPr>
          <w:color w:val="000000" w:themeColor="text1"/>
        </w:rPr>
        <w:t>the</w:t>
      </w:r>
      <w:r w:rsidR="00B43540" w:rsidRPr="00697BAC">
        <w:rPr>
          <w:color w:val="000000" w:themeColor="text1"/>
        </w:rPr>
        <w:t xml:space="preserve"> </w:t>
      </w:r>
      <w:r w:rsidR="00CD1163" w:rsidRPr="00697BAC">
        <w:rPr>
          <w:color w:val="000000" w:themeColor="text1"/>
        </w:rPr>
        <w:t xml:space="preserve">discharge </w:t>
      </w:r>
      <w:r w:rsidR="00B43540" w:rsidRPr="00697BAC">
        <w:rPr>
          <w:color w:val="000000" w:themeColor="text1"/>
        </w:rPr>
        <w:t xml:space="preserve">of </w:t>
      </w:r>
      <w:r w:rsidR="00CD1163" w:rsidRPr="00697BAC">
        <w:rPr>
          <w:color w:val="000000" w:themeColor="text1"/>
        </w:rPr>
        <w:t>patients</w:t>
      </w:r>
      <w:r w:rsidR="006F3229" w:rsidRPr="00697BAC">
        <w:rPr>
          <w:color w:val="000000" w:themeColor="text1"/>
        </w:rPr>
        <w:t xml:space="preserve"> (</w:t>
      </w:r>
      <w:r w:rsidR="00B43540" w:rsidRPr="00697BAC">
        <w:rPr>
          <w:color w:val="000000" w:themeColor="text1"/>
        </w:rPr>
        <w:t>potentially prematurely)</w:t>
      </w:r>
      <w:r w:rsidR="006F3229" w:rsidRPr="00697BAC">
        <w:rPr>
          <w:color w:val="000000" w:themeColor="text1"/>
        </w:rPr>
        <w:t>.</w:t>
      </w:r>
      <w:r w:rsidR="00CD1163" w:rsidRPr="00697BAC">
        <w:rPr>
          <w:color w:val="000000" w:themeColor="text1"/>
        </w:rPr>
        <w:t xml:space="preserve"> </w:t>
      </w:r>
      <w:r w:rsidR="00CF72AA" w:rsidRPr="00697BAC">
        <w:rPr>
          <w:color w:val="000000" w:themeColor="text1"/>
        </w:rPr>
        <w:t>This approach overlooks crucial performance indicators such as patient</w:t>
      </w:r>
      <w:r w:rsidR="000D5D04" w:rsidRPr="00697BAC">
        <w:rPr>
          <w:color w:val="000000" w:themeColor="text1"/>
        </w:rPr>
        <w:t>-centred care quality</w:t>
      </w:r>
      <w:r w:rsidR="00A2042C" w:rsidRPr="00697BAC">
        <w:rPr>
          <w:color w:val="000000" w:themeColor="text1"/>
        </w:rPr>
        <w:t xml:space="preserve"> including</w:t>
      </w:r>
      <w:r w:rsidR="00CF72AA" w:rsidRPr="00697BAC">
        <w:rPr>
          <w:color w:val="000000" w:themeColor="text1"/>
        </w:rPr>
        <w:t xml:space="preserve"> </w:t>
      </w:r>
      <w:r w:rsidR="00E101AD" w:rsidRPr="00697BAC">
        <w:rPr>
          <w:color w:val="000000" w:themeColor="text1"/>
        </w:rPr>
        <w:t xml:space="preserve">patient satisfaction, </w:t>
      </w:r>
      <w:r w:rsidR="00CF72AA" w:rsidRPr="00697BAC">
        <w:rPr>
          <w:color w:val="000000" w:themeColor="text1"/>
        </w:rPr>
        <w:t>which are essential for holistic evaluation of healthcare services</w:t>
      </w:r>
      <w:r w:rsidR="000D5D04" w:rsidRPr="00697BAC">
        <w:rPr>
          <w:color w:val="000000" w:themeColor="text1"/>
        </w:rPr>
        <w:t xml:space="preserve"> </w:t>
      </w:r>
      <w:r w:rsidR="000D5D04" w:rsidRPr="00697BAC">
        <w:rPr>
          <w:color w:val="000000" w:themeColor="text1"/>
        </w:rPr>
        <w:fldChar w:fldCharType="begin"/>
      </w:r>
      <w:r w:rsidR="005D3811" w:rsidRPr="00697BAC">
        <w:rPr>
          <w:color w:val="000000" w:themeColor="text1"/>
        </w:rPr>
        <w:instrText xml:space="preserve"> ADDIN EN.CITE &lt;EndNote&gt;&lt;Cite&gt;&lt;Author&gt;Santana&lt;/Author&gt;&lt;Year&gt;2019&lt;/Year&gt;&lt;RecNum&gt;45&lt;/RecNum&gt;&lt;DisplayText&gt;[22]&lt;/DisplayText&gt;&lt;record&gt;&lt;rec-number&gt;45&lt;/rec-number&gt;&lt;foreign-keys&gt;&lt;key app="EN" db-id="df02atp0cdevp8ewe5zvr9dkx0ef0ewwz2z2" timestamp="1726712346"&gt;45&lt;/key&gt;&lt;/foreign-keys&gt;&lt;ref-type name="Journal Article"&gt;17&lt;/ref-type&gt;&lt;contributors&gt;&lt;authors&gt;&lt;author&gt;Santana, Maria-Jose&lt;/author&gt;&lt;author&gt;Ahmed, Sadia&lt;/author&gt;&lt;author&gt;Lorenzetti, Diane&lt;/author&gt;&lt;author&gt;Jolley, Rachel J&lt;/author&gt;&lt;author&gt;Manalili, Kimberly&lt;/author&gt;&lt;author&gt;Zelinsky, Sandra&lt;/author&gt;&lt;author&gt;Quan, Hude&lt;/author&gt;&lt;author&gt;Lu, Mingshan&lt;/author&gt;&lt;/authors&gt;&lt;/contributors&gt;&lt;titles&gt;&lt;title&gt;Measuring patient-centred system performance: a scoping review of patient-centred care quality indicators&lt;/title&gt;&lt;secondary-title&gt;BMJ Open&lt;/secondary-title&gt;&lt;/titles&gt;&lt;periodical&gt;&lt;full-title&gt;BMJ Open&lt;/full-title&gt;&lt;/periodical&gt;&lt;pages&gt;e023596&lt;/pages&gt;&lt;volume&gt;9&lt;/volume&gt;&lt;number&gt;1&lt;/number&gt;&lt;dates&gt;&lt;year&gt;2019&lt;/year&gt;&lt;/dates&gt;&lt;urls&gt;&lt;related-urls&gt;&lt;url&gt;https://bmjopen.bmj.com/content/bmjopen/9/1/e023596.full.pdf&lt;/url&gt;&lt;/related-urls&gt;&lt;/urls&gt;&lt;electronic-resource-num&gt;10.1136/bmjopen-2018-023596&lt;/electronic-resource-num&gt;&lt;/record&gt;&lt;/Cite&gt;&lt;/EndNote&gt;</w:instrText>
      </w:r>
      <w:r w:rsidR="000D5D04" w:rsidRPr="00697BAC">
        <w:rPr>
          <w:color w:val="000000" w:themeColor="text1"/>
        </w:rPr>
        <w:fldChar w:fldCharType="separate"/>
      </w:r>
      <w:r w:rsidR="005D3811" w:rsidRPr="00697BAC">
        <w:rPr>
          <w:noProof/>
          <w:color w:val="000000" w:themeColor="text1"/>
        </w:rPr>
        <w:t>[22]</w:t>
      </w:r>
      <w:r w:rsidR="000D5D04" w:rsidRPr="00697BAC">
        <w:rPr>
          <w:color w:val="000000" w:themeColor="text1"/>
        </w:rPr>
        <w:fldChar w:fldCharType="end"/>
      </w:r>
      <w:r w:rsidR="000D5D04" w:rsidRPr="00697BAC">
        <w:rPr>
          <w:color w:val="000000" w:themeColor="text1"/>
        </w:rPr>
        <w:t>.</w:t>
      </w:r>
    </w:p>
    <w:p w14:paraId="004B12B7" w14:textId="77777777" w:rsidR="003D0EAC" w:rsidRPr="00697BAC" w:rsidRDefault="003D0EAC" w:rsidP="00CD1163">
      <w:pPr>
        <w:rPr>
          <w:color w:val="000000" w:themeColor="text1"/>
        </w:rPr>
      </w:pPr>
    </w:p>
    <w:p w14:paraId="70D13579" w14:textId="604374D8" w:rsidR="002F1DBB" w:rsidRPr="00697BAC" w:rsidRDefault="002A5CF4" w:rsidP="003033A7">
      <w:pPr>
        <w:rPr>
          <w:b/>
          <w:bCs/>
          <w:color w:val="000000" w:themeColor="text1"/>
        </w:rPr>
      </w:pPr>
      <w:r w:rsidRPr="00697BAC">
        <w:rPr>
          <w:b/>
          <w:bCs/>
          <w:color w:val="000000" w:themeColor="text1"/>
        </w:rPr>
        <w:t>M</w:t>
      </w:r>
      <w:r w:rsidR="00424789" w:rsidRPr="00697BAC">
        <w:rPr>
          <w:b/>
          <w:bCs/>
          <w:color w:val="000000" w:themeColor="text1"/>
        </w:rPr>
        <w:t>eso</w:t>
      </w:r>
      <w:r w:rsidR="00915A0D" w:rsidRPr="00697BAC">
        <w:rPr>
          <w:b/>
          <w:bCs/>
          <w:color w:val="000000" w:themeColor="text1"/>
        </w:rPr>
        <w:t>-</w:t>
      </w:r>
      <w:r w:rsidR="00424789" w:rsidRPr="00697BAC">
        <w:rPr>
          <w:b/>
          <w:bCs/>
          <w:color w:val="000000" w:themeColor="text1"/>
        </w:rPr>
        <w:t>level</w:t>
      </w:r>
      <w:r w:rsidRPr="00697BAC">
        <w:rPr>
          <w:b/>
          <w:bCs/>
          <w:color w:val="000000" w:themeColor="text1"/>
        </w:rPr>
        <w:t xml:space="preserve"> </w:t>
      </w:r>
      <w:r w:rsidR="003731A3" w:rsidRPr="00697BAC">
        <w:rPr>
          <w:b/>
          <w:bCs/>
          <w:color w:val="000000" w:themeColor="text1"/>
        </w:rPr>
        <w:t>c</w:t>
      </w:r>
      <w:r w:rsidR="005A2074" w:rsidRPr="00697BAC">
        <w:rPr>
          <w:b/>
          <w:bCs/>
          <w:color w:val="000000" w:themeColor="text1"/>
        </w:rPr>
        <w:t>ommunity factors</w:t>
      </w:r>
    </w:p>
    <w:p w14:paraId="1F6E6A04" w14:textId="3AEFB29E" w:rsidR="006B111A" w:rsidRPr="00697BAC" w:rsidRDefault="005A2074" w:rsidP="003033A7">
      <w:pPr>
        <w:rPr>
          <w:color w:val="000000" w:themeColor="text1"/>
        </w:rPr>
      </w:pPr>
      <w:r w:rsidRPr="00697BAC">
        <w:rPr>
          <w:color w:val="000000" w:themeColor="text1"/>
        </w:rPr>
        <w:t xml:space="preserve">This study highlighted the complexity of the social, ethnic, and cultural diversity of older adults living with frailty as key factors in evaluating transitional care effectiveness. </w:t>
      </w:r>
      <w:r w:rsidR="003731A3" w:rsidRPr="00697BAC">
        <w:rPr>
          <w:color w:val="000000" w:themeColor="text1"/>
        </w:rPr>
        <w:t>E</w:t>
      </w:r>
      <w:r w:rsidRPr="00697BAC">
        <w:rPr>
          <w:color w:val="000000" w:themeColor="text1"/>
        </w:rPr>
        <w:t>ngagement of multicultural community-based programs with comprehensive training and linguistically appropriate support for family carers are essential</w:t>
      </w:r>
      <w:r w:rsidR="0078724D" w:rsidRPr="00697BAC">
        <w:rPr>
          <w:color w:val="000000" w:themeColor="text1"/>
        </w:rPr>
        <w:t>, as carers have significant responsibility in in providing safe care in the home</w:t>
      </w:r>
      <w:r w:rsidRPr="00697BAC">
        <w:rPr>
          <w:color w:val="000000" w:themeColor="text1"/>
        </w:rPr>
        <w:t xml:space="preserve"> </w:t>
      </w:r>
      <w:r w:rsidR="0078724D" w:rsidRPr="00697BAC">
        <w:rPr>
          <w:color w:val="000000" w:themeColor="text1"/>
        </w:rPr>
        <w:fldChar w:fldCharType="begin"/>
      </w:r>
      <w:r w:rsidR="005D3811" w:rsidRPr="00697BAC">
        <w:rPr>
          <w:color w:val="000000" w:themeColor="text1"/>
        </w:rPr>
        <w:instrText xml:space="preserve"> ADDIN EN.CITE &lt;EndNote&gt;&lt;Cite&gt;&lt;Author&gt;Silverglow&lt;/Author&gt;&lt;Year&gt;2022&lt;/Year&gt;&lt;RecNum&gt;138&lt;/RecNum&gt;&lt;DisplayText&gt;[18]&lt;/DisplayText&gt;&lt;record&gt;&lt;rec-number&gt;138&lt;/rec-number&gt;&lt;foreign-keys&gt;&lt;key app="EN" db-id="df02atp0cdevp8ewe5zvr9dkx0ef0ewwz2z2" timestamp="1747205319"&gt;138&lt;/key&gt;&lt;/foreign-keys&gt;&lt;ref-type name="Journal Article"&gt;17&lt;/ref-type&gt;&lt;contributors&gt;&lt;authors&gt;&lt;author&gt;Silverglow, Anastasia&lt;/author&gt;&lt;author&gt;Johansson, Lena&lt;/author&gt;&lt;author&gt;Lidén, Eva&lt;/author&gt;&lt;author&gt;Wijk, Helle&lt;/author&gt;&lt;/authors&gt;&lt;/contributors&gt;&lt;titles&gt;&lt;title&gt;Perceptions of providing safe care for frail older people at home: A qualitative study based on focus group interviews with home care staff&lt;/title&gt;&lt;secondary-title&gt;Scandinavian journal of caring sciences&lt;/secondary-title&gt;&lt;/titles&gt;&lt;periodical&gt;&lt;full-title&gt;Scandinavian Journal of Caring Sciences&lt;/full-title&gt;&lt;/periodical&gt;&lt;pages&gt;852-862&lt;/pages&gt;&lt;volume&gt;36&lt;/volume&gt;&lt;number&gt;3&lt;/number&gt;&lt;dates&gt;&lt;year&gt;2022&lt;/year&gt;&lt;/dates&gt;&lt;isbn&gt;0283-9318&lt;/isbn&gt;&lt;urls&gt;&lt;/urls&gt;&lt;/record&gt;&lt;/Cite&gt;&lt;/EndNote&gt;</w:instrText>
      </w:r>
      <w:r w:rsidR="0078724D" w:rsidRPr="00697BAC">
        <w:rPr>
          <w:color w:val="000000" w:themeColor="text1"/>
        </w:rPr>
        <w:fldChar w:fldCharType="separate"/>
      </w:r>
      <w:r w:rsidR="005D3811" w:rsidRPr="00697BAC">
        <w:rPr>
          <w:noProof/>
          <w:color w:val="000000" w:themeColor="text1"/>
        </w:rPr>
        <w:t>[18]</w:t>
      </w:r>
      <w:r w:rsidR="0078724D" w:rsidRPr="00697BAC">
        <w:rPr>
          <w:color w:val="000000" w:themeColor="text1"/>
        </w:rPr>
        <w:fldChar w:fldCharType="end"/>
      </w:r>
      <w:r w:rsidRPr="00697BAC">
        <w:rPr>
          <w:color w:val="000000" w:themeColor="text1"/>
        </w:rPr>
        <w:t>. The</w:t>
      </w:r>
      <w:r w:rsidR="00C96642" w:rsidRPr="00697BAC">
        <w:rPr>
          <w:color w:val="000000" w:themeColor="text1"/>
        </w:rPr>
        <w:t xml:space="preserve"> findings</w:t>
      </w:r>
      <w:r w:rsidRPr="00697BAC">
        <w:rPr>
          <w:color w:val="000000" w:themeColor="text1"/>
        </w:rPr>
        <w:t xml:space="preserve"> in this study support current literature around the discourse of complexity and understanding systems as interconnected and dynamic, rather than linear and predictable</w:t>
      </w:r>
      <w:r w:rsidR="003731A3" w:rsidRPr="00697BAC">
        <w:rPr>
          <w:color w:val="000000" w:themeColor="text1"/>
        </w:rPr>
        <w:t>.</w:t>
      </w:r>
      <w:r w:rsidRPr="00697BAC">
        <w:rPr>
          <w:color w:val="000000" w:themeColor="text1"/>
        </w:rPr>
        <w:t xml:space="preserve"> </w:t>
      </w:r>
      <w:r w:rsidR="003731A3" w:rsidRPr="00697BAC">
        <w:rPr>
          <w:color w:val="000000" w:themeColor="text1"/>
        </w:rPr>
        <w:t>S</w:t>
      </w:r>
      <w:r w:rsidRPr="00697BAC">
        <w:rPr>
          <w:color w:val="000000" w:themeColor="text1"/>
        </w:rPr>
        <w:t xml:space="preserve">mall changes can lead to significant outcomes in complex systems </w:t>
      </w:r>
      <w:r w:rsidR="0078724D" w:rsidRPr="00697BAC">
        <w:rPr>
          <w:color w:val="000000" w:themeColor="text1"/>
        </w:rPr>
        <w:fldChar w:fldCharType="begin"/>
      </w:r>
      <w:r w:rsidR="005D3811" w:rsidRPr="00697BAC">
        <w:rPr>
          <w:color w:val="000000" w:themeColor="text1"/>
        </w:rPr>
        <w:instrText xml:space="preserve"> ADDIN EN.CITE &lt;EndNote&gt;&lt;Cite&gt;&lt;Author&gt;Clark&lt;/Author&gt;&lt;Year&gt;2013&lt;/Year&gt;&lt;RecNum&gt;85&lt;/RecNum&gt;&lt;DisplayText&gt;[23]&lt;/DisplayText&gt;&lt;record&gt;&lt;rec-number&gt;85&lt;/rec-number&gt;&lt;foreign-keys&gt;&lt;key app="EN" db-id="df02atp0cdevp8ewe5zvr9dkx0ef0ewwz2z2" timestamp="1733717645"&gt;85&lt;/key&gt;&lt;/foreign-keys&gt;&lt;ref-type name="Journal Article"&gt;17&lt;/ref-type&gt;&lt;contributors&gt;&lt;authors&gt;&lt;author&gt;Clark, Alexander M&lt;/author&gt;&lt;/authors&gt;&lt;/contributors&gt;&lt;titles&gt;&lt;title&gt;What are the components of complex interventions in healthcare? Theorizing approaches to parts, powers and the whole intervention&lt;/title&gt;&lt;secondary-title&gt;Social science &amp;amp; medicine&lt;/secondary-title&gt;&lt;/titles&gt;&lt;periodical&gt;&lt;full-title&gt;Social science &amp;amp; medicine&lt;/full-title&gt;&lt;/periodical&gt;&lt;pages&gt;185-193&lt;/pages&gt;&lt;volume&gt;93&lt;/volume&gt;&lt;dates&gt;&lt;year&gt;2013&lt;/year&gt;&lt;/dates&gt;&lt;isbn&gt;0277-9536&lt;/isbn&gt;&lt;urls&gt;&lt;/urls&gt;&lt;/record&gt;&lt;/Cite&gt;&lt;/EndNote&gt;</w:instrText>
      </w:r>
      <w:r w:rsidR="0078724D" w:rsidRPr="00697BAC">
        <w:rPr>
          <w:color w:val="000000" w:themeColor="text1"/>
        </w:rPr>
        <w:fldChar w:fldCharType="separate"/>
      </w:r>
      <w:r w:rsidR="005D3811" w:rsidRPr="00697BAC">
        <w:rPr>
          <w:noProof/>
          <w:color w:val="000000" w:themeColor="text1"/>
        </w:rPr>
        <w:t>[23]</w:t>
      </w:r>
      <w:r w:rsidR="0078724D" w:rsidRPr="00697BAC">
        <w:rPr>
          <w:color w:val="000000" w:themeColor="text1"/>
        </w:rPr>
        <w:fldChar w:fldCharType="end"/>
      </w:r>
      <w:r w:rsidRPr="00697BAC">
        <w:rPr>
          <w:color w:val="000000" w:themeColor="text1"/>
        </w:rPr>
        <w:t xml:space="preserve">. This </w:t>
      </w:r>
      <w:r w:rsidR="003731A3" w:rsidRPr="00697BAC">
        <w:rPr>
          <w:color w:val="000000" w:themeColor="text1"/>
        </w:rPr>
        <w:t>complexity</w:t>
      </w:r>
      <w:r w:rsidRPr="00697BAC">
        <w:rPr>
          <w:color w:val="000000" w:themeColor="text1"/>
        </w:rPr>
        <w:t xml:space="preserve"> is also compounded </w:t>
      </w:r>
      <w:r w:rsidR="00D612FB" w:rsidRPr="00697BAC">
        <w:rPr>
          <w:color w:val="000000" w:themeColor="text1"/>
        </w:rPr>
        <w:t>by the changing dynamics of family caregiving and current economic challenges that</w:t>
      </w:r>
      <w:r w:rsidRPr="00697BAC">
        <w:rPr>
          <w:color w:val="000000" w:themeColor="text1"/>
        </w:rPr>
        <w:t xml:space="preserve"> are </w:t>
      </w:r>
      <w:r w:rsidR="00C96642" w:rsidRPr="00697BAC">
        <w:rPr>
          <w:color w:val="000000" w:themeColor="text1"/>
        </w:rPr>
        <w:t>emerg</w:t>
      </w:r>
      <w:r w:rsidRPr="00697BAC">
        <w:rPr>
          <w:color w:val="000000" w:themeColor="text1"/>
        </w:rPr>
        <w:t>ing</w:t>
      </w:r>
      <w:r w:rsidR="00C96642" w:rsidRPr="00697BAC">
        <w:rPr>
          <w:color w:val="000000" w:themeColor="text1"/>
        </w:rPr>
        <w:t xml:space="preserve"> as critical </w:t>
      </w:r>
      <w:r w:rsidR="007D7323" w:rsidRPr="00697BAC">
        <w:rPr>
          <w:color w:val="000000" w:themeColor="text1"/>
        </w:rPr>
        <w:t>influences</w:t>
      </w:r>
      <w:r w:rsidR="00C96642" w:rsidRPr="00697BAC">
        <w:rPr>
          <w:color w:val="000000" w:themeColor="text1"/>
        </w:rPr>
        <w:t xml:space="preserve"> in understanding hospital readmissions among these individuals </w:t>
      </w:r>
      <w:r w:rsidR="00424789" w:rsidRPr="00697BAC">
        <w:rPr>
          <w:color w:val="000000" w:themeColor="text1"/>
        </w:rPr>
        <w:fldChar w:fldCharType="begin"/>
      </w:r>
      <w:r w:rsidR="005D3811" w:rsidRPr="00697BAC">
        <w:rPr>
          <w:color w:val="000000" w:themeColor="text1"/>
        </w:rPr>
        <w:instrText xml:space="preserve"> ADDIN EN.CITE &lt;EndNote&gt;&lt;Cite&gt;&lt;Author&gt;van Dijk&lt;/Author&gt;&lt;Year&gt;2020&lt;/Year&gt;&lt;RecNum&gt;44&lt;/RecNum&gt;&lt;DisplayText&gt;[24]&lt;/DisplayText&gt;&lt;record&gt;&lt;rec-number&gt;44&lt;/rec-number&gt;&lt;foreign-keys&gt;&lt;key app="EN" db-id="df02atp0cdevp8ewe5zvr9dkx0ef0ewwz2z2" timestamp="1726209260"&gt;44&lt;/key&gt;&lt;/foreign-keys&gt;&lt;ref-type name="Journal Article"&gt;17&lt;/ref-type&gt;&lt;contributors&gt;&lt;authors&gt;&lt;author&gt;van Dijk, Margaretha&lt;/author&gt;&lt;author&gt;Vreven, Jasmien&lt;/author&gt;&lt;author&gt;Deschodt, Mieke&lt;/author&gt;&lt;author&gt;Verheyden, Geert&lt;/author&gt;&lt;author&gt;Tournoy, Jos&lt;/author&gt;&lt;author&gt;Flamaing, Johan&lt;/author&gt;&lt;/authors&gt;&lt;/contributors&gt;&lt;titles&gt;&lt;title&gt;Can in-hospital or post discharge caregiver involvement increase functional performance of older patients? A systematic review&lt;/title&gt;&lt;secondary-title&gt;BMC Geriatrics&lt;/secondary-title&gt;&lt;/titles&gt;&lt;periodical&gt;&lt;full-title&gt;BMC Geriatrics&lt;/full-title&gt;&lt;/periodical&gt;&lt;pages&gt;362&lt;/pages&gt;&lt;volume&gt;20&lt;/volume&gt;&lt;number&gt;1&lt;/number&gt;&lt;dates&gt;&lt;year&gt;2020&lt;/year&gt;&lt;pub-dates&gt;&lt;date&gt;2020/09/22&lt;/date&gt;&lt;/pub-dates&gt;&lt;/dates&gt;&lt;isbn&gt;1471-2318&lt;/isbn&gt;&lt;urls&gt;&lt;related-urls&gt;&lt;url&gt;https://doi.org/10.1186/s12877-020-01769-4&lt;/url&gt;&lt;/related-urls&gt;&lt;/urls&gt;&lt;electronic-resource-num&gt;10.1186/s12877-020-01769-4&lt;/electronic-resource-num&gt;&lt;/record&gt;&lt;/Cite&gt;&lt;/EndNote&gt;</w:instrText>
      </w:r>
      <w:r w:rsidR="00424789" w:rsidRPr="00697BAC">
        <w:rPr>
          <w:color w:val="000000" w:themeColor="text1"/>
        </w:rPr>
        <w:fldChar w:fldCharType="separate"/>
      </w:r>
      <w:r w:rsidR="005D3811" w:rsidRPr="00697BAC">
        <w:rPr>
          <w:noProof/>
          <w:color w:val="000000" w:themeColor="text1"/>
        </w:rPr>
        <w:t>[24]</w:t>
      </w:r>
      <w:r w:rsidR="00424789" w:rsidRPr="00697BAC">
        <w:rPr>
          <w:color w:val="000000" w:themeColor="text1"/>
        </w:rPr>
        <w:fldChar w:fldCharType="end"/>
      </w:r>
      <w:r w:rsidR="00424789" w:rsidRPr="00697BAC">
        <w:rPr>
          <w:color w:val="000000" w:themeColor="text1"/>
        </w:rPr>
        <w:t>.</w:t>
      </w:r>
      <w:r w:rsidR="00844AAD" w:rsidRPr="00697BAC">
        <w:rPr>
          <w:color w:val="000000" w:themeColor="text1"/>
        </w:rPr>
        <w:t xml:space="preserve"> </w:t>
      </w:r>
      <w:r w:rsidR="006B111A" w:rsidRPr="00697BAC">
        <w:rPr>
          <w:color w:val="000000" w:themeColor="text1"/>
        </w:rPr>
        <w:t xml:space="preserve">When carers are involved in the </w:t>
      </w:r>
      <w:r w:rsidR="00C87694" w:rsidRPr="00697BAC">
        <w:rPr>
          <w:color w:val="000000" w:themeColor="text1"/>
        </w:rPr>
        <w:t xml:space="preserve">decision making and </w:t>
      </w:r>
      <w:r w:rsidR="006B111A" w:rsidRPr="00697BAC">
        <w:rPr>
          <w:color w:val="000000" w:themeColor="text1"/>
        </w:rPr>
        <w:t xml:space="preserve">care process, patient outcomes significantly </w:t>
      </w:r>
      <w:r w:rsidR="00B03C7D" w:rsidRPr="00697BAC">
        <w:rPr>
          <w:color w:val="000000" w:themeColor="text1"/>
        </w:rPr>
        <w:t>improve.</w:t>
      </w:r>
      <w:r w:rsidR="006B111A" w:rsidRPr="00697BAC">
        <w:rPr>
          <w:color w:val="000000" w:themeColor="text1"/>
        </w:rPr>
        <w:t xml:space="preserve"> </w:t>
      </w:r>
      <w:r w:rsidR="00EE5E7C" w:rsidRPr="00697BAC">
        <w:rPr>
          <w:color w:val="000000" w:themeColor="text1"/>
        </w:rPr>
        <w:t xml:space="preserve">Carers play a vital role in transitional care for older adults, as their involvement ensures continuity of care, reduces the risk of readmissions, and enhances the patient's ability to manage their health at home </w:t>
      </w:r>
      <w:r w:rsidR="00EE5E7C" w:rsidRPr="00697BAC">
        <w:rPr>
          <w:color w:val="000000" w:themeColor="text1"/>
        </w:rPr>
        <w:fldChar w:fldCharType="begin"/>
      </w:r>
      <w:r w:rsidR="005D3811" w:rsidRPr="00697BAC">
        <w:rPr>
          <w:color w:val="000000" w:themeColor="text1"/>
        </w:rPr>
        <w:instrText xml:space="preserve"> ADDIN EN.CITE &lt;EndNote&gt;&lt;Cite&gt;&lt;Author&gt;Hirschman&lt;/Author&gt;&lt;Year&gt;2015&lt;/Year&gt;&lt;RecNum&gt;34&lt;/RecNum&gt;&lt;DisplayText&gt;[25]&lt;/DisplayText&gt;&lt;record&gt;&lt;rec-number&gt;34&lt;/rec-number&gt;&lt;foreign-keys&gt;&lt;key app="EN" db-id="zzwve59xt2xf00efev2pat9d2rrvfxarftef" timestamp="1746601868"&gt;34&lt;/key&gt;&lt;/foreign-keys&gt;&lt;ref-type name="Journal Article"&gt;17&lt;/ref-type&gt;&lt;contributors&gt;&lt;authors&gt;&lt;author&gt;Hirschman, Karen B&lt;/author&gt;&lt;author&gt;Shaid, Elizabeth&lt;/author&gt;&lt;author&gt;McCauley, Kathleen&lt;/author&gt;&lt;author&gt;Pauly, Mark V&lt;/author&gt;&lt;author&gt;Naylor, Mary D&lt;/author&gt;&lt;/authors&gt;&lt;/contributors&gt;&lt;titles&gt;&lt;title&gt;Continuity of care: the transitional care model&lt;/title&gt;&lt;secondary-title&gt;Online J Issues Nurs&lt;/secondary-title&gt;&lt;/titles&gt;&lt;periodical&gt;&lt;full-title&gt;Online J Issues Nurs&lt;/full-title&gt;&lt;/periodical&gt;&lt;pages&gt;1&lt;/pages&gt;&lt;volume&gt;20&lt;/volume&gt;&lt;number&gt;3&lt;/number&gt;&lt;dates&gt;&lt;year&gt;2015&lt;/year&gt;&lt;/dates&gt;&lt;urls&gt;&lt;/urls&gt;&lt;/record&gt;&lt;/Cite&gt;&lt;/EndNote&gt;</w:instrText>
      </w:r>
      <w:r w:rsidR="00EE5E7C" w:rsidRPr="00697BAC">
        <w:rPr>
          <w:color w:val="000000" w:themeColor="text1"/>
        </w:rPr>
        <w:fldChar w:fldCharType="separate"/>
      </w:r>
      <w:r w:rsidR="005D3811" w:rsidRPr="00697BAC">
        <w:rPr>
          <w:noProof/>
          <w:color w:val="000000" w:themeColor="text1"/>
        </w:rPr>
        <w:t>[25]</w:t>
      </w:r>
      <w:r w:rsidR="00EE5E7C" w:rsidRPr="00697BAC">
        <w:rPr>
          <w:color w:val="000000" w:themeColor="text1"/>
        </w:rPr>
        <w:fldChar w:fldCharType="end"/>
      </w:r>
      <w:r w:rsidR="00EE5E7C" w:rsidRPr="00697BAC">
        <w:rPr>
          <w:color w:val="000000" w:themeColor="text1"/>
        </w:rPr>
        <w:t xml:space="preserve">. Carer-mediated interventions </w:t>
      </w:r>
      <w:r w:rsidR="00EE5E7C" w:rsidRPr="00697BAC">
        <w:rPr>
          <w:color w:val="000000" w:themeColor="text1"/>
        </w:rPr>
        <w:fldChar w:fldCharType="begin"/>
      </w:r>
      <w:r w:rsidR="005D3811" w:rsidRPr="00697BAC">
        <w:rPr>
          <w:color w:val="000000" w:themeColor="text1"/>
        </w:rPr>
        <w:instrText xml:space="preserve"> ADDIN EN.CITE &lt;EndNote&gt;&lt;Cite&gt;&lt;Author&gt;Fiest&lt;/Author&gt;&lt;Year&gt;2018&lt;/Year&gt;&lt;RecNum&gt;76&lt;/RecNum&gt;&lt;DisplayText&gt;[26]&lt;/DisplayText&gt;&lt;record&gt;&lt;rec-number&gt;76&lt;/rec-number&gt;&lt;foreign-keys&gt;&lt;key app="EN" db-id="df02atp0cdevp8ewe5zvr9dkx0ef0ewwz2z2" timestamp="1733376572"&gt;76&lt;/key&gt;&lt;/foreign-keys&gt;&lt;ref-type name="Journal Article"&gt;17&lt;/ref-type&gt;&lt;contributors&gt;&lt;authors&gt;&lt;author&gt;Fiest, Kirsten M.&lt;/author&gt;&lt;author&gt;McIntosh, Christiane Job&lt;/author&gt;&lt;author&gt;Demiantschuk, Danielle&lt;/author&gt;&lt;author&gt;Leigh, Jeanna Parsons&lt;/author&gt;&lt;author&gt;Stelfox, Henry T.&lt;/author&gt;&lt;/authors&gt;&lt;/contributors&gt;&lt;titles&gt;&lt;title&gt;Translating evidence to patient care through caregivers: a systematic review of caregiver-mediated interventions&lt;/title&gt;&lt;secondary-title&gt;BMC Medicine&lt;/secondary-title&gt;&lt;/titles&gt;&lt;periodical&gt;&lt;full-title&gt;BMC Medicine&lt;/full-title&gt;&lt;/periodical&gt;&lt;pages&gt;105&lt;/pages&gt;&lt;volume&gt;16&lt;/volume&gt;&lt;number&gt;1&lt;/number&gt;&lt;dates&gt;&lt;year&gt;2018&lt;/year&gt;&lt;pub-dates&gt;&lt;date&gt;2018/07/12&lt;/date&gt;&lt;/pub-dates&gt;&lt;/dates&gt;&lt;isbn&gt;1741-7015&lt;/isbn&gt;&lt;urls&gt;&lt;related-urls&gt;&lt;url&gt;https://doi.org/10.1186/s12916-018-1097-4&lt;/url&gt;&lt;/related-urls&gt;&lt;/urls&gt;&lt;electronic-resource-num&gt;10.1186/s12916-018-1097-4&lt;/electronic-resource-num&gt;&lt;/record&gt;&lt;/Cite&gt;&lt;/EndNote&gt;</w:instrText>
      </w:r>
      <w:r w:rsidR="00EE5E7C" w:rsidRPr="00697BAC">
        <w:rPr>
          <w:color w:val="000000" w:themeColor="text1"/>
        </w:rPr>
        <w:fldChar w:fldCharType="separate"/>
      </w:r>
      <w:r w:rsidR="005D3811" w:rsidRPr="00697BAC">
        <w:rPr>
          <w:noProof/>
          <w:color w:val="000000" w:themeColor="text1"/>
        </w:rPr>
        <w:t>[26]</w:t>
      </w:r>
      <w:r w:rsidR="00EE5E7C" w:rsidRPr="00697BAC">
        <w:rPr>
          <w:color w:val="000000" w:themeColor="text1"/>
        </w:rPr>
        <w:fldChar w:fldCharType="end"/>
      </w:r>
      <w:r w:rsidR="00EE5E7C" w:rsidRPr="00697BAC">
        <w:rPr>
          <w:color w:val="000000" w:themeColor="text1"/>
        </w:rPr>
        <w:t>, which encompass education on condition, treatment and practical support, are proven to significantly enhance patient satisfaction and overall outcomes.</w:t>
      </w:r>
    </w:p>
    <w:p w14:paraId="4311E29D" w14:textId="77777777" w:rsidR="002F1DBB" w:rsidRPr="00697BAC" w:rsidRDefault="002F1DBB" w:rsidP="003033A7">
      <w:pPr>
        <w:rPr>
          <w:color w:val="000000" w:themeColor="text1"/>
        </w:rPr>
      </w:pPr>
    </w:p>
    <w:p w14:paraId="085CDD7F" w14:textId="1A05FEB4" w:rsidR="002F1DBB" w:rsidRPr="00697BAC" w:rsidRDefault="002F1DBB" w:rsidP="003033A7">
      <w:pPr>
        <w:rPr>
          <w:rFonts w:cstheme="minorHAnsi"/>
          <w:color w:val="000000" w:themeColor="text1"/>
        </w:rPr>
      </w:pPr>
      <w:r w:rsidRPr="00697BAC">
        <w:rPr>
          <w:rFonts w:cstheme="minorHAnsi"/>
          <w:b/>
          <w:bCs/>
          <w:color w:val="000000" w:themeColor="text1"/>
        </w:rPr>
        <w:t>M</w:t>
      </w:r>
      <w:r w:rsidR="00C96642" w:rsidRPr="00697BAC">
        <w:rPr>
          <w:rFonts w:cstheme="minorHAnsi"/>
          <w:b/>
          <w:bCs/>
          <w:color w:val="000000" w:themeColor="text1"/>
        </w:rPr>
        <w:t>icro</w:t>
      </w:r>
      <w:r w:rsidR="004232C9" w:rsidRPr="00697BAC">
        <w:rPr>
          <w:rFonts w:cstheme="minorHAnsi"/>
          <w:b/>
          <w:bCs/>
          <w:color w:val="000000" w:themeColor="text1"/>
        </w:rPr>
        <w:t>-l</w:t>
      </w:r>
      <w:r w:rsidR="00C96642" w:rsidRPr="00697BAC">
        <w:rPr>
          <w:rFonts w:cstheme="minorHAnsi"/>
          <w:b/>
          <w:bCs/>
          <w:color w:val="000000" w:themeColor="text1"/>
        </w:rPr>
        <w:t>evel patient-specific</w:t>
      </w:r>
      <w:r w:rsidR="003731A3" w:rsidRPr="00697BAC">
        <w:rPr>
          <w:rFonts w:cstheme="minorHAnsi"/>
          <w:b/>
          <w:bCs/>
          <w:color w:val="000000" w:themeColor="text1"/>
        </w:rPr>
        <w:t xml:space="preserve"> factors</w:t>
      </w:r>
    </w:p>
    <w:p w14:paraId="62D786CA" w14:textId="247F6559" w:rsidR="004232C9" w:rsidRPr="00697BAC" w:rsidRDefault="002F1DBB" w:rsidP="003731A3">
      <w:pPr>
        <w:rPr>
          <w:color w:val="000000" w:themeColor="text1"/>
        </w:rPr>
      </w:pPr>
      <w:r w:rsidRPr="00697BAC">
        <w:rPr>
          <w:rFonts w:cstheme="minorHAnsi"/>
          <w:color w:val="000000" w:themeColor="text1"/>
        </w:rPr>
        <w:t xml:space="preserve">Individual </w:t>
      </w:r>
      <w:r w:rsidR="00C96642" w:rsidRPr="00697BAC">
        <w:rPr>
          <w:rFonts w:cstheme="minorHAnsi"/>
          <w:color w:val="000000" w:themeColor="text1"/>
        </w:rPr>
        <w:t>factors are pivotal</w:t>
      </w:r>
      <w:r w:rsidR="00915A0D" w:rsidRPr="00697BAC">
        <w:rPr>
          <w:rFonts w:cstheme="minorHAnsi"/>
          <w:color w:val="000000" w:themeColor="text1"/>
        </w:rPr>
        <w:t xml:space="preserve"> to transitional care success</w:t>
      </w:r>
      <w:r w:rsidR="00C96642" w:rsidRPr="00697BAC">
        <w:rPr>
          <w:rFonts w:cstheme="minorHAnsi"/>
          <w:color w:val="000000" w:themeColor="text1"/>
        </w:rPr>
        <w:t>. The vulnerability of older adults during transitions necessitates additional support and tailored interventions</w:t>
      </w:r>
      <w:r w:rsidR="001111F9" w:rsidRPr="00697BAC">
        <w:rPr>
          <w:rFonts w:cstheme="minorHAnsi"/>
          <w:color w:val="000000" w:themeColor="text1"/>
        </w:rPr>
        <w:t>, which historically have demonstrated improved patient outcomes</w:t>
      </w:r>
      <w:r w:rsidR="002B384A" w:rsidRPr="00697BAC">
        <w:rPr>
          <w:rFonts w:cstheme="minorHAnsi"/>
          <w:color w:val="000000" w:themeColor="text1"/>
        </w:rPr>
        <w:t xml:space="preserve"> </w:t>
      </w:r>
      <w:r w:rsidR="0078724D" w:rsidRPr="00697BAC">
        <w:rPr>
          <w:rFonts w:cstheme="minorHAnsi"/>
          <w:color w:val="000000" w:themeColor="text1"/>
        </w:rPr>
        <w:fldChar w:fldCharType="begin"/>
      </w:r>
      <w:r w:rsidR="005D3811" w:rsidRPr="00697BAC">
        <w:rPr>
          <w:rFonts w:cstheme="minorHAnsi"/>
          <w:color w:val="000000" w:themeColor="text1"/>
        </w:rPr>
        <w:instrText xml:space="preserve"> ADDIN EN.CITE &lt;EndNote&gt;&lt;Cite&gt;&lt;Author&gt;Lee&lt;/Author&gt;&lt;Year&gt;2022&lt;/Year&gt;&lt;RecNum&gt;139&lt;/RecNum&gt;&lt;DisplayText&gt;[27]&lt;/DisplayText&gt;&lt;record&gt;&lt;rec-number&gt;139&lt;/rec-number&gt;&lt;foreign-keys&gt;&lt;key app="EN" db-id="df02atp0cdevp8ewe5zvr9dkx0ef0ewwz2z2" timestamp="1747206156"&gt;139&lt;/key&gt;&lt;/foreign-keys&gt;&lt;ref-type name="Journal Article"&gt;17&lt;/ref-type&gt;&lt;contributors&gt;&lt;authors&gt;&lt;author&gt;Lee, J. Y.&lt;/author&gt;&lt;author&gt;Yang, Y. S.&lt;/author&gt;&lt;author&gt;Cho, E.&lt;/author&gt;&lt;/authors&gt;&lt;/contributors&gt;&lt;auth-address&gt;Yonsei University College of Nursing, Seoul, 03722, South Korea.&amp;#xD;Mo-Im Kim Nursing Research Institute, Yonsei University College of Nursing, Seoul, 03722, South Korea. Electronic address: ehcho@yuhs.ac.&lt;/auth-address&gt;&lt;titles&gt;&lt;title&gt;Transitional care from hospital to home for frail older adults: A systematic review and meta-analysis&lt;/title&gt;&lt;secondary-title&gt;Geriatr Nurs&lt;/secondary-title&gt;&lt;/titles&gt;&lt;periodical&gt;&lt;full-title&gt;Geriatr Nurs&lt;/full-title&gt;&lt;/periodical&gt;&lt;pages&gt;64-76&lt;/pages&gt;&lt;volume&gt;43&lt;/volume&gt;&lt;edition&gt;20211122&lt;/edition&gt;&lt;keywords&gt;&lt;keyword&gt;Aged&lt;/keyword&gt;&lt;keyword&gt;Frail Elderly&lt;/keyword&gt;&lt;keyword&gt;Hospital to Home Transition&lt;/keyword&gt;&lt;keyword&gt;Humans&lt;/keyword&gt;&lt;keyword&gt;Patient Discharge&lt;/keyword&gt;&lt;keyword&gt;Quality of Life&lt;/keyword&gt;&lt;keyword&gt;*Transitional Care&lt;/keyword&gt;&lt;keyword&gt;Frail older adult&lt;/keyword&gt;&lt;keyword&gt;Meta-analysis&lt;/keyword&gt;&lt;keyword&gt;Systematic review&lt;/keyword&gt;&lt;keyword&gt;Transitional care&lt;/keyword&gt;&lt;/keywords&gt;&lt;dates&gt;&lt;year&gt;2022&lt;/year&gt;&lt;pub-dates&gt;&lt;date&gt;Jan-Feb&lt;/date&gt;&lt;/pub-dates&gt;&lt;/dates&gt;&lt;isbn&gt;0197-4572&lt;/isbn&gt;&lt;accession-num&gt;34823079&lt;/accession-num&gt;&lt;urls&gt;&lt;/urls&gt;&lt;custom1&gt;Declarations of Competing Interest None.&lt;/custom1&gt;&lt;electronic-resource-num&gt;10.1016/j.gerinurse.2021.11.003&lt;/electronic-resource-num&gt;&lt;remote-database-provider&gt;NLM&lt;/remote-database-provider&gt;&lt;language&gt;eng&lt;/language&gt;&lt;/record&gt;&lt;/Cite&gt;&lt;/EndNote&gt;</w:instrText>
      </w:r>
      <w:r w:rsidR="0078724D" w:rsidRPr="00697BAC">
        <w:rPr>
          <w:rFonts w:cstheme="minorHAnsi"/>
          <w:color w:val="000000" w:themeColor="text1"/>
        </w:rPr>
        <w:fldChar w:fldCharType="separate"/>
      </w:r>
      <w:r w:rsidR="005D3811" w:rsidRPr="00697BAC">
        <w:rPr>
          <w:rFonts w:cstheme="minorHAnsi"/>
          <w:noProof/>
          <w:color w:val="000000" w:themeColor="text1"/>
        </w:rPr>
        <w:t>[27]</w:t>
      </w:r>
      <w:r w:rsidR="0078724D" w:rsidRPr="00697BAC">
        <w:rPr>
          <w:rFonts w:cstheme="minorHAnsi"/>
          <w:color w:val="000000" w:themeColor="text1"/>
        </w:rPr>
        <w:fldChar w:fldCharType="end"/>
      </w:r>
      <w:r w:rsidR="00C96642" w:rsidRPr="00697BAC">
        <w:rPr>
          <w:rFonts w:cstheme="minorHAnsi"/>
          <w:color w:val="000000" w:themeColor="text1"/>
        </w:rPr>
        <w:t xml:space="preserve">. </w:t>
      </w:r>
      <w:r w:rsidR="004E4C85" w:rsidRPr="00697BAC">
        <w:rPr>
          <w:color w:val="000000" w:themeColor="text1"/>
        </w:rPr>
        <w:t xml:space="preserve">Participants </w:t>
      </w:r>
      <w:r w:rsidR="00CD1F30" w:rsidRPr="00697BAC">
        <w:rPr>
          <w:color w:val="000000" w:themeColor="text1"/>
        </w:rPr>
        <w:t>highlighted the potential positive effect</w:t>
      </w:r>
      <w:r w:rsidR="004232C9" w:rsidRPr="00697BAC">
        <w:rPr>
          <w:color w:val="000000" w:themeColor="text1"/>
        </w:rPr>
        <w:t xml:space="preserve"> of</w:t>
      </w:r>
      <w:r w:rsidR="00CD1F30" w:rsidRPr="00697BAC">
        <w:rPr>
          <w:color w:val="000000" w:themeColor="text1"/>
        </w:rPr>
        <w:t xml:space="preserve"> </w:t>
      </w:r>
      <w:r w:rsidR="00915A0D" w:rsidRPr="00697BAC">
        <w:rPr>
          <w:color w:val="000000" w:themeColor="text1"/>
        </w:rPr>
        <w:t xml:space="preserve">how </w:t>
      </w:r>
      <w:r w:rsidR="004232C9" w:rsidRPr="00697BAC">
        <w:rPr>
          <w:color w:val="000000" w:themeColor="text1"/>
        </w:rPr>
        <w:t xml:space="preserve">improving patient-centred communication at discharge—by clearly discussing discharge plans and integrating various health professionals—can significantly enhance the transition process </w:t>
      </w:r>
      <w:r w:rsidR="004232C9" w:rsidRPr="00697BAC">
        <w:rPr>
          <w:color w:val="000000" w:themeColor="text1"/>
        </w:rPr>
        <w:fldChar w:fldCharType="begin">
          <w:fldData xml:space="preserve">PEVuZE5vdGU+PENpdGU+PEF1dGhvcj5CYXJiZXI8L0F1dGhvcj48WWVhcj4yMDIyPC9ZZWFyPjxS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</w:fldData>
        </w:fldChar>
      </w:r>
      <w:r w:rsidR="005D3811" w:rsidRPr="00697BAC">
        <w:rPr>
          <w:color w:val="000000" w:themeColor="text1"/>
        </w:rPr>
        <w:instrText xml:space="preserve"> ADDIN EN.CITE </w:instrText>
      </w:r>
      <w:r w:rsidR="005D3811" w:rsidRPr="00697BAC">
        <w:rPr>
          <w:color w:val="000000" w:themeColor="text1"/>
        </w:rPr>
        <w:fldChar w:fldCharType="begin">
          <w:fldData xml:space="preserve">PEVuZE5vdGU+PENpdGU+PEF1dGhvcj5CYXJiZXI8L0F1dGhvcj48WWVhcj4yMDIyPC9ZZWFyPjxS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</w:fldData>
        </w:fldChar>
      </w:r>
      <w:r w:rsidR="005D3811" w:rsidRPr="00697BAC">
        <w:rPr>
          <w:color w:val="000000" w:themeColor="text1"/>
        </w:rPr>
        <w:instrText xml:space="preserve"> ADDIN EN.CITE.DATA </w:instrText>
      </w:r>
      <w:r w:rsidR="005D3811" w:rsidRPr="00697BAC">
        <w:rPr>
          <w:color w:val="000000" w:themeColor="text1"/>
        </w:rPr>
      </w:r>
      <w:r w:rsidR="005D3811" w:rsidRPr="00697BAC">
        <w:rPr>
          <w:color w:val="000000" w:themeColor="text1"/>
        </w:rPr>
        <w:fldChar w:fldCharType="end"/>
      </w:r>
      <w:r w:rsidR="004232C9" w:rsidRPr="00697BAC">
        <w:rPr>
          <w:color w:val="000000" w:themeColor="text1"/>
        </w:rPr>
      </w:r>
      <w:r w:rsidR="004232C9" w:rsidRPr="00697BAC">
        <w:rPr>
          <w:color w:val="000000" w:themeColor="text1"/>
        </w:rPr>
        <w:fldChar w:fldCharType="separate"/>
      </w:r>
      <w:r w:rsidR="005D3811" w:rsidRPr="00697BAC">
        <w:rPr>
          <w:noProof/>
          <w:color w:val="000000" w:themeColor="text1"/>
        </w:rPr>
        <w:t>[4, 28]</w:t>
      </w:r>
      <w:r w:rsidR="004232C9" w:rsidRPr="00697BAC">
        <w:rPr>
          <w:color w:val="000000" w:themeColor="text1"/>
        </w:rPr>
        <w:fldChar w:fldCharType="end"/>
      </w:r>
      <w:r w:rsidR="004232C9" w:rsidRPr="00697BAC">
        <w:rPr>
          <w:color w:val="000000" w:themeColor="text1"/>
        </w:rPr>
        <w:t xml:space="preserve">. </w:t>
      </w:r>
      <w:r w:rsidR="0037314C" w:rsidRPr="00697BAC">
        <w:rPr>
          <w:color w:val="000000" w:themeColor="text1"/>
        </w:rPr>
        <w:t>The use of individuali</w:t>
      </w:r>
      <w:r w:rsidR="003731A3" w:rsidRPr="00697BAC">
        <w:rPr>
          <w:color w:val="000000" w:themeColor="text1"/>
        </w:rPr>
        <w:t>s</w:t>
      </w:r>
      <w:r w:rsidR="0037314C" w:rsidRPr="00697BAC">
        <w:rPr>
          <w:color w:val="000000" w:themeColor="text1"/>
        </w:rPr>
        <w:t>ed and patient-directed discharge letters, as exemplified by the PADDLE study</w:t>
      </w:r>
      <w:r w:rsidR="003731A3" w:rsidRPr="00697BAC">
        <w:rPr>
          <w:color w:val="000000" w:themeColor="text1"/>
        </w:rPr>
        <w:t> </w:t>
      </w:r>
      <w:r w:rsidR="003731A3" w:rsidRPr="00697BAC">
        <w:rPr>
          <w:color w:val="000000" w:themeColor="text1"/>
        </w:rPr>
        <w:fldChar w:fldCharType="begin"/>
      </w:r>
      <w:r w:rsidR="005D3811" w:rsidRPr="00697BAC">
        <w:rPr>
          <w:color w:val="000000" w:themeColor="text1"/>
        </w:rPr>
        <w:instrText xml:space="preserve"> ADDIN EN.CITE &lt;EndNote&gt;&lt;Cite&gt;&lt;Author&gt;Buckley&lt;/Author&gt;&lt;Year&gt;2024&lt;/Year&gt;&lt;RecNum&gt;73&lt;/RecNum&gt;&lt;DisplayText&gt;[29]&lt;/DisplayText&gt;&lt;record&gt;&lt;rec-number&gt;73&lt;/rec-number&gt;&lt;foreign-keys&gt;&lt;key app="EN" db-id="df02atp0cdevp8ewe5zvr9dkx0ef0ewwz2z2" timestamp="1733374925"&gt;73&lt;/key&gt;&lt;/foreign-keys&gt;&lt;ref-type name="Journal Article"&gt;17&lt;/ref-type&gt;&lt;contributors&gt;&lt;authors&gt;&lt;author&gt;Buckley, T.&lt;/author&gt;&lt;author&gt;Heighes, P.&lt;/author&gt;&lt;author&gt;Tofler, G.&lt;/author&gt;&lt;author&gt;Gallagher, Robyn&lt;/author&gt;&lt;author&gt;Ruckholdt, M.&lt;/author&gt;&lt;author&gt;Sritharan, Hari&lt;/author&gt;&lt;author&gt;George, J.&lt;/author&gt;&lt;author&gt;Chia, J.&lt;/author&gt;&lt;/authors&gt;&lt;/contributors&gt;&lt;titles&gt;&lt;title&gt;A Personalised Patient-Directed Discharge Letter Improves Patient Knowledge and Understanding&lt;/title&gt;&lt;secondary-title&gt;Heart, Lung and Circulation&lt;/secondary-title&gt;&lt;/titles&gt;&lt;periodical&gt;&lt;full-title&gt;Heart, Lung and Circulation&lt;/full-title&gt;&lt;/periodical&gt;&lt;pages&gt;S503&lt;/pages&gt;&lt;volume&gt;33&lt;/volume&gt;&lt;dates&gt;&lt;year&gt;2024&lt;/year&gt;&lt;pub-dates&gt;&lt;date&gt;08/01&lt;/date&gt;&lt;/pub-dates&gt;&lt;/dates&gt;&lt;urls&gt;&lt;/urls&gt;&lt;electronic-resource-num&gt;10.1016/j.hlc.2024.06.824&lt;/electronic-resource-num&gt;&lt;/record&gt;&lt;/Cite&gt;&lt;/EndNote&gt;</w:instrText>
      </w:r>
      <w:r w:rsidR="003731A3" w:rsidRPr="00697BAC">
        <w:rPr>
          <w:color w:val="000000" w:themeColor="text1"/>
        </w:rPr>
        <w:fldChar w:fldCharType="separate"/>
      </w:r>
      <w:r w:rsidR="005D3811" w:rsidRPr="00697BAC">
        <w:rPr>
          <w:noProof/>
          <w:color w:val="000000" w:themeColor="text1"/>
        </w:rPr>
        <w:t>[29]</w:t>
      </w:r>
      <w:r w:rsidR="003731A3" w:rsidRPr="00697BAC">
        <w:rPr>
          <w:color w:val="000000" w:themeColor="text1"/>
        </w:rPr>
        <w:fldChar w:fldCharType="end"/>
      </w:r>
      <w:r w:rsidR="0037314C" w:rsidRPr="00697BAC">
        <w:rPr>
          <w:color w:val="000000" w:themeColor="text1"/>
        </w:rPr>
        <w:t xml:space="preserve">, has been shown to enhance patients' knowledge and understanding upon leaving the hospital. </w:t>
      </w:r>
      <w:r w:rsidR="003731A3" w:rsidRPr="00697BAC">
        <w:rPr>
          <w:color w:val="000000" w:themeColor="text1"/>
        </w:rPr>
        <w:t>Such letters ensure that patients are well-informed about their diagnosis, treatment plans, and follow-up care. Additionally</w:t>
      </w:r>
      <w:r w:rsidR="0037314C" w:rsidRPr="00697BAC">
        <w:rPr>
          <w:color w:val="000000" w:themeColor="text1"/>
        </w:rPr>
        <w:t>, d</w:t>
      </w:r>
      <w:r w:rsidR="00564E8E" w:rsidRPr="00697BAC">
        <w:rPr>
          <w:color w:val="000000" w:themeColor="text1"/>
        </w:rPr>
        <w:t>eveloping</w:t>
      </w:r>
      <w:r w:rsidR="008705ED" w:rsidRPr="00697BAC">
        <w:rPr>
          <w:color w:val="000000" w:themeColor="text1"/>
        </w:rPr>
        <w:t xml:space="preserve"> </w:t>
      </w:r>
      <w:r w:rsidR="00024159" w:rsidRPr="00697BAC">
        <w:rPr>
          <w:color w:val="000000" w:themeColor="text1"/>
        </w:rPr>
        <w:t xml:space="preserve">patient activation in discharge planning and </w:t>
      </w:r>
      <w:r w:rsidR="008705ED" w:rsidRPr="00697BAC">
        <w:rPr>
          <w:color w:val="000000" w:themeColor="text1"/>
        </w:rPr>
        <w:t xml:space="preserve">communication is essential for greater engagement in care </w:t>
      </w:r>
      <w:r w:rsidR="008705ED" w:rsidRPr="00697BAC">
        <w:rPr>
          <w:color w:val="000000" w:themeColor="text1"/>
        </w:rPr>
        <w:fldChar w:fldCharType="begin"/>
      </w:r>
      <w:r w:rsidR="005D3811" w:rsidRPr="00697BAC">
        <w:rPr>
          <w:color w:val="000000" w:themeColor="text1"/>
        </w:rPr>
        <w:instrText xml:space="preserve"> ADDIN EN.CITE &lt;EndNote&gt;&lt;Cite&gt;&lt;Author&gt;Cuevas&lt;/Author&gt;&lt;Year&gt;2021&lt;/Year&gt;&lt;RecNum&gt;66&lt;/RecNum&gt;&lt;DisplayText&gt;[30]&lt;/DisplayText&gt;&lt;record&gt;&lt;rec-number&gt;66&lt;/rec-number&gt;&lt;foreign-keys&gt;&lt;key app="EN" db-id="df02atp0cdevp8ewe5zvr9dkx0ef0ewwz2z2" timestamp="1730967526"&gt;66&lt;/key&gt;&lt;/foreign-keys&gt;&lt;ref-type name="Journal Article"&gt;17&lt;/ref-type&gt;&lt;contributors&gt;&lt;authors&gt;&lt;author&gt;Cuevas, H.&lt;/author&gt;&lt;author&gt;Heitkemper, E.&lt;/author&gt;&lt;author&gt;Huang, Y. C.&lt;/author&gt;&lt;author&gt;Jang, D. E.&lt;/author&gt;&lt;author&gt;García, A. A.&lt;/author&gt;&lt;author&gt;Zuñiga, J. A.&lt;/author&gt;&lt;/authors&gt;&lt;/contributors&gt;&lt;auth-address&gt;The University of Texas at Austin, School of Nursing, USA. Electronic address: hcuevas@mail.nur.utexas.edu.&amp;#xD;The University of Texas at Austin, School of Nursing, USA.&amp;#xD;Texas State University, St. David&amp;apos;s School of Nursing, USA.&lt;/auth-address&gt;&lt;titles&gt;&lt;title&gt;A systematic review and meta-analysis of patient activation in people living with chronic conditions&lt;/title&gt;&lt;secondary-title&gt;Patient Educ Couns&lt;/secondary-title&gt;&lt;/titles&gt;&lt;periodical&gt;&lt;full-title&gt;Patient Educ Couns&lt;/full-title&gt;&lt;/periodical&gt;&lt;pages&gt;2200-2212&lt;/pages&gt;&lt;volume&gt;104&lt;/volume&gt;&lt;number&gt;9&lt;/number&gt;&lt;edition&gt;20210210&lt;/edition&gt;&lt;keywords&gt;&lt;keyword&gt;Exercise&lt;/keyword&gt;&lt;keyword&gt;Humans&lt;/keyword&gt;&lt;keyword&gt;*Patient Participation&lt;/keyword&gt;&lt;keyword&gt;*Self-Management&lt;/keyword&gt;&lt;keyword&gt;Chronic diseases&lt;/keyword&gt;&lt;keyword&gt;Patient activation&lt;/keyword&gt;&lt;keyword&gt;Self-management&lt;/keyword&gt;&lt;/keywords&gt;&lt;dates&gt;&lt;year&gt;2021&lt;/year&gt;&lt;pub-dates&gt;&lt;date&gt;Sep&lt;/date&gt;&lt;/pub-dates&gt;&lt;/dates&gt;&lt;isbn&gt;0738-3991&lt;/isbn&gt;&lt;accession-num&gt;33610334&lt;/accession-num&gt;&lt;urls&gt;&lt;/urls&gt;&lt;custom1&gt;Declaration of Competing Interest The authors report no declarations of interest.&lt;/custom1&gt;&lt;electronic-resource-num&gt;10.1016/j.pec.2021.02.016&lt;/electronic-resource-num&gt;&lt;remote-database-provider&gt;NLM&lt;/remote-database-provider&gt;&lt;language&gt;eng&lt;/language&gt;&lt;/record&gt;&lt;/Cite&gt;&lt;/EndNote&gt;</w:instrText>
      </w:r>
      <w:r w:rsidR="008705ED" w:rsidRPr="00697BAC">
        <w:rPr>
          <w:color w:val="000000" w:themeColor="text1"/>
        </w:rPr>
        <w:fldChar w:fldCharType="separate"/>
      </w:r>
      <w:r w:rsidR="005D3811" w:rsidRPr="00697BAC">
        <w:rPr>
          <w:noProof/>
          <w:color w:val="000000" w:themeColor="text1"/>
        </w:rPr>
        <w:t>[30]</w:t>
      </w:r>
      <w:r w:rsidR="008705ED" w:rsidRPr="00697BAC">
        <w:rPr>
          <w:color w:val="000000" w:themeColor="text1"/>
        </w:rPr>
        <w:fldChar w:fldCharType="end"/>
      </w:r>
      <w:r w:rsidR="008705ED" w:rsidRPr="00697BAC">
        <w:rPr>
          <w:color w:val="000000" w:themeColor="text1"/>
        </w:rPr>
        <w:t xml:space="preserve">. </w:t>
      </w:r>
      <w:r w:rsidR="0037314C" w:rsidRPr="00697BAC">
        <w:rPr>
          <w:color w:val="000000" w:themeColor="text1"/>
        </w:rPr>
        <w:t>An ‘activated patient’ refers to an individual w</w:t>
      </w:r>
      <w:r w:rsidR="000D7F14" w:rsidRPr="00697BAC">
        <w:rPr>
          <w:color w:val="000000" w:themeColor="text1"/>
        </w:rPr>
        <w:t>ith the knowledge, skills and willingness to manage their</w:t>
      </w:r>
      <w:r w:rsidR="0037314C" w:rsidRPr="00697BAC">
        <w:rPr>
          <w:color w:val="000000" w:themeColor="text1"/>
        </w:rPr>
        <w:t xml:space="preserve"> health and care coordination. </w:t>
      </w:r>
      <w:r w:rsidR="00844AAD" w:rsidRPr="00697BAC">
        <w:rPr>
          <w:color w:val="000000" w:themeColor="text1"/>
        </w:rPr>
        <w:t>Patient activatio</w:t>
      </w:r>
      <w:r w:rsidR="0037314C" w:rsidRPr="00697BAC">
        <w:rPr>
          <w:color w:val="000000" w:themeColor="text1"/>
        </w:rPr>
        <w:t>n engages preventive behaviours and improve</w:t>
      </w:r>
      <w:r w:rsidR="003731A3" w:rsidRPr="00697BAC">
        <w:rPr>
          <w:color w:val="000000" w:themeColor="text1"/>
        </w:rPr>
        <w:t>s</w:t>
      </w:r>
      <w:r w:rsidR="0037314C" w:rsidRPr="00697BAC">
        <w:rPr>
          <w:color w:val="000000" w:themeColor="text1"/>
        </w:rPr>
        <w:t xml:space="preserve"> adherence to treatment plans</w:t>
      </w:r>
      <w:r w:rsidR="003731A3" w:rsidRPr="00697BAC">
        <w:rPr>
          <w:color w:val="000000" w:themeColor="text1"/>
        </w:rPr>
        <w:t>, leading to better health outcomes</w:t>
      </w:r>
      <w:r w:rsidR="00892C32" w:rsidRPr="00697BAC">
        <w:rPr>
          <w:color w:val="000000" w:themeColor="text1"/>
        </w:rPr>
        <w:t xml:space="preserve"> during</w:t>
      </w:r>
      <w:r w:rsidR="0078724D" w:rsidRPr="00697BAC">
        <w:rPr>
          <w:color w:val="000000" w:themeColor="text1"/>
        </w:rPr>
        <w:t xml:space="preserve"> transition</w:t>
      </w:r>
      <w:r w:rsidR="00892C32" w:rsidRPr="00697BAC">
        <w:rPr>
          <w:color w:val="000000" w:themeColor="text1"/>
        </w:rPr>
        <w:t>s</w:t>
      </w:r>
      <w:r w:rsidR="0078724D" w:rsidRPr="00697BAC">
        <w:rPr>
          <w:color w:val="000000" w:themeColor="text1"/>
        </w:rPr>
        <w:t xml:space="preserve"> care</w:t>
      </w:r>
      <w:r w:rsidR="00892C32" w:rsidRPr="00697BAC">
        <w:rPr>
          <w:color w:val="000000" w:themeColor="text1"/>
        </w:rPr>
        <w:t xml:space="preserve"> in care</w:t>
      </w:r>
      <w:r w:rsidR="0037314C" w:rsidRPr="00697BAC">
        <w:rPr>
          <w:color w:val="000000" w:themeColor="text1"/>
        </w:rPr>
        <w:t xml:space="preserve"> </w:t>
      </w:r>
      <w:r w:rsidR="0078724D" w:rsidRPr="00697BAC">
        <w:rPr>
          <w:color w:val="000000" w:themeColor="text1"/>
        </w:rPr>
        <w:fldChar w:fldCharType="begin"/>
      </w:r>
      <w:r w:rsidR="005D3811" w:rsidRPr="00697BAC">
        <w:rPr>
          <w:color w:val="000000" w:themeColor="text1"/>
        </w:rPr>
        <w:instrText xml:space="preserve"> ADDIN EN.CITE &lt;EndNote&gt;&lt;Cite&gt;&lt;Author&gt;Collet&lt;/Author&gt;&lt;Year&gt;2025&lt;/Year&gt;&lt;RecNum&gt;140&lt;/RecNum&gt;&lt;DisplayText&gt;[31]&lt;/DisplayText&gt;&lt;record&gt;&lt;rec-number&gt;140&lt;/rec-number&gt;&lt;foreign-keys&gt;&lt;key app="EN" db-id="df02atp0cdevp8ewe5zvr9dkx0ef0ewwz2z2" timestamp="1747206330"&gt;140&lt;/key&gt;&lt;/foreign-keys&gt;&lt;ref-type name="Journal Article"&gt;17&lt;/ref-type&gt;&lt;contributors&gt;&lt;authors&gt;&lt;author&gt;Collet, Romain&lt;/author&gt;&lt;author&gt;van Grootel, Juul&lt;/author&gt;&lt;author&gt;van der Leeden, Marike&lt;/author&gt;&lt;author&gt;van der Schaaf, Marike&lt;/author&gt;&lt;author&gt;van Dongen, Johanna&lt;/author&gt;&lt;author&gt;Wiertsema, Suzanne&lt;/author&gt;&lt;author&gt;Geleijn, Edwin&lt;/author&gt;&lt;author&gt;Major, Mel&lt;/author&gt;&lt;author&gt;Ostelo, Raymond&lt;/author&gt;&lt;/authors&gt;&lt;/contributors&gt;&lt;titles&gt;&lt;title&gt;Facilitators, barriers, and guidance to successful implementation of multidisciplinary transitional care interventions: A qualitative systematic review using the consolidated framework for implementation research&lt;/title&gt;&lt;secondary-title&gt;International Journal of Nursing Studies Advances&lt;/secondary-title&gt;&lt;/titles&gt;&lt;periodical&gt;&lt;full-title&gt;International Journal of Nursing Studies Advances&lt;/full-title&gt;&lt;/periodical&gt;&lt;pages&gt;100269&lt;/pages&gt;&lt;volume&gt;8&lt;/volume&gt;&lt;keywords&gt;&lt;keyword&gt;Continuity of patient care&lt;/keyword&gt;&lt;keyword&gt;Transitional care&lt;/keyword&gt;&lt;keyword&gt;Multimorbidity&lt;/keyword&gt;&lt;keyword&gt;Systematic review&lt;/keyword&gt;&lt;keyword&gt;Implementation science&lt;/keyword&gt;&lt;keyword&gt;Health personnel&lt;/keyword&gt;&lt;/keywords&gt;&lt;dates&gt;&lt;year&gt;2025&lt;/year&gt;&lt;pub-dates&gt;&lt;date&gt;2025/06/01/&lt;/date&gt;&lt;/pub-dates&gt;&lt;/dates&gt;&lt;isbn&gt;2666-142X&lt;/isbn&gt;&lt;urls&gt;&lt;related-urls&gt;&lt;url&gt;https://www.sciencedirect.com/science/article/pii/S2666142X24000961&lt;/url&gt;&lt;/related-urls&gt;&lt;/urls&gt;&lt;electronic-resource-num&gt;https://doi.org/10.1016/j.ijnsa.2024.100269&lt;/electronic-resource-num&gt;&lt;/record&gt;&lt;/Cite&gt;&lt;/EndNote&gt;</w:instrText>
      </w:r>
      <w:r w:rsidR="0078724D" w:rsidRPr="00697BAC">
        <w:rPr>
          <w:color w:val="000000" w:themeColor="text1"/>
        </w:rPr>
        <w:fldChar w:fldCharType="separate"/>
      </w:r>
      <w:r w:rsidR="005D3811" w:rsidRPr="00697BAC">
        <w:rPr>
          <w:noProof/>
          <w:color w:val="000000" w:themeColor="text1"/>
        </w:rPr>
        <w:t>[31]</w:t>
      </w:r>
      <w:r w:rsidR="0078724D" w:rsidRPr="00697BAC">
        <w:rPr>
          <w:color w:val="000000" w:themeColor="text1"/>
        </w:rPr>
        <w:fldChar w:fldCharType="end"/>
      </w:r>
      <w:r w:rsidR="0037314C" w:rsidRPr="00697BAC">
        <w:rPr>
          <w:color w:val="000000" w:themeColor="text1"/>
        </w:rPr>
        <w:t xml:space="preserve">. </w:t>
      </w:r>
      <w:r w:rsidR="00CC55A5" w:rsidRPr="00697BAC">
        <w:rPr>
          <w:color w:val="000000" w:themeColor="text1"/>
        </w:rPr>
        <w:t xml:space="preserve">A critical aspect of this engagement is </w:t>
      </w:r>
      <w:r w:rsidR="003731A3" w:rsidRPr="00697BAC">
        <w:rPr>
          <w:color w:val="000000" w:themeColor="text1"/>
        </w:rPr>
        <w:t xml:space="preserve">understanding an individual’s </w:t>
      </w:r>
      <w:r w:rsidR="0037314C" w:rsidRPr="00697BAC">
        <w:rPr>
          <w:color w:val="000000" w:themeColor="text1"/>
        </w:rPr>
        <w:t xml:space="preserve">health literacy and </w:t>
      </w:r>
      <w:r w:rsidR="003731A3" w:rsidRPr="00697BAC">
        <w:rPr>
          <w:color w:val="000000" w:themeColor="text1"/>
        </w:rPr>
        <w:t xml:space="preserve">using </w:t>
      </w:r>
      <w:r w:rsidR="00CC55A5" w:rsidRPr="00697BAC">
        <w:rPr>
          <w:color w:val="000000" w:themeColor="text1"/>
        </w:rPr>
        <w:t>clear and appropriate language when</w:t>
      </w:r>
      <w:r w:rsidR="0037314C" w:rsidRPr="00697BAC">
        <w:rPr>
          <w:color w:val="000000" w:themeColor="text1"/>
        </w:rPr>
        <w:t xml:space="preserve"> communicating healthcare needs</w:t>
      </w:r>
      <w:r w:rsidR="003731A3" w:rsidRPr="00697BAC">
        <w:rPr>
          <w:color w:val="000000" w:themeColor="text1"/>
        </w:rPr>
        <w:t xml:space="preserve"> </w:t>
      </w:r>
      <w:r w:rsidR="003731A3" w:rsidRPr="00697BAC">
        <w:rPr>
          <w:color w:val="000000" w:themeColor="text1"/>
        </w:rPr>
        <w:fldChar w:fldCharType="begin"/>
      </w:r>
      <w:r w:rsidR="005D3811" w:rsidRPr="00697BAC">
        <w:rPr>
          <w:color w:val="000000" w:themeColor="text1"/>
        </w:rPr>
        <w:instrText xml:space="preserve"> ADDIN EN.CITE &lt;EndNote&gt;&lt;Cite&gt;&lt;Author&gt;Coleman&lt;/Author&gt;&lt;Year&gt;2023&lt;/Year&gt;&lt;RecNum&gt;84&lt;/RecNum&gt;&lt;DisplayText&gt;[32]&lt;/DisplayText&gt;&lt;record&gt;&lt;rec-number&gt;84&lt;/rec-number&gt;&lt;foreign-keys&gt;&lt;key app="EN" db-id="df02atp0cdevp8ewe5zvr9dkx0ef0ewwz2z2" timestamp="1733710633"&gt;84&lt;/key&gt;&lt;/foreign-keys&gt;&lt;ref-type name="Journal Article"&gt;17&lt;/ref-type&gt;&lt;contributors&gt;&lt;authors&gt;&lt;author&gt;Coleman, Cliff&lt;/author&gt;&lt;author&gt;Birk, Samantha&lt;/author&gt;&lt;author&gt;DeVoe, Jennifer&lt;/author&gt;&lt;/authors&gt;&lt;/contributors&gt;&lt;titles&gt;&lt;title&gt;Health Literacy and Systemic Racism—Using Clear Communication to Reduce Health Care Inequities&lt;/title&gt;&lt;secondary-title&gt;JAMA Internal Medicine&lt;/secondary-title&gt;&lt;/titles&gt;&lt;periodical&gt;&lt;full-title&gt;JAMA Internal Medicine&lt;/full-title&gt;&lt;/periodical&gt;&lt;pages&gt;753-754&lt;/pages&gt;&lt;volume&gt;183&lt;/volume&gt;&lt;number&gt;8&lt;/number&gt;&lt;dates&gt;&lt;year&gt;2023&lt;/year&gt;&lt;/dates&gt;&lt;isbn&gt;2168-6106&lt;/isbn&gt;&lt;urls&gt;&lt;related-urls&gt;&lt;url&gt;https://doi.org/10.1001/jamainternmed.2023.2558&lt;/url&gt;&lt;/related-urls&gt;&lt;/urls&gt;&lt;electronic-resource-num&gt;10.1001/jamainternmed.2023.2558&lt;/electronic-resource-num&gt;&lt;access-date&gt;12/9/2024&lt;/access-date&gt;&lt;/record&gt;&lt;/Cite&gt;&lt;/EndNote&gt;</w:instrText>
      </w:r>
      <w:r w:rsidR="003731A3" w:rsidRPr="00697BAC">
        <w:rPr>
          <w:color w:val="000000" w:themeColor="text1"/>
        </w:rPr>
        <w:fldChar w:fldCharType="separate"/>
      </w:r>
      <w:r w:rsidR="005D3811" w:rsidRPr="00697BAC">
        <w:rPr>
          <w:noProof/>
          <w:color w:val="000000" w:themeColor="text1"/>
        </w:rPr>
        <w:t>[32]</w:t>
      </w:r>
      <w:r w:rsidR="003731A3" w:rsidRPr="00697BAC">
        <w:rPr>
          <w:color w:val="000000" w:themeColor="text1"/>
        </w:rPr>
        <w:fldChar w:fldCharType="end"/>
      </w:r>
      <w:r w:rsidR="00CC55A5" w:rsidRPr="00697BAC">
        <w:rPr>
          <w:color w:val="000000" w:themeColor="text1"/>
        </w:rPr>
        <w:t xml:space="preserve">. </w:t>
      </w:r>
      <w:r w:rsidR="003731A3" w:rsidRPr="00697BAC">
        <w:rPr>
          <w:color w:val="000000" w:themeColor="text1"/>
        </w:rPr>
        <w:t>Ensuring that discharge instructions are clear, concise, and tailored to the patient's level of understanding is crucial for effective patient activation and successful transitions from hospital to home</w:t>
      </w:r>
      <w:r w:rsidR="00892C32" w:rsidRPr="00697BAC">
        <w:rPr>
          <w:color w:val="000000" w:themeColor="text1"/>
        </w:rPr>
        <w:t xml:space="preserve"> </w:t>
      </w:r>
      <w:r w:rsidR="00892C32" w:rsidRPr="00697BAC">
        <w:rPr>
          <w:color w:val="000000" w:themeColor="text1"/>
        </w:rPr>
        <w:fldChar w:fldCharType="begin"/>
      </w:r>
      <w:r w:rsidR="005D3811" w:rsidRPr="00697BAC">
        <w:rPr>
          <w:color w:val="000000" w:themeColor="text1"/>
        </w:rPr>
        <w:instrText xml:space="preserve"> ADDIN EN.CITE &lt;EndNote&gt;&lt;Cite&gt;&lt;Author&gt;Collet&lt;/Author&gt;&lt;Year&gt;2025&lt;/Year&gt;&lt;RecNum&gt;140&lt;/RecNum&gt;&lt;DisplayText&gt;[31]&lt;/DisplayText&gt;&lt;record&gt;&lt;rec-number&gt;140&lt;/rec-number&gt;&lt;foreign-keys&gt;&lt;key app="EN" db-id="df02atp0cdevp8ewe5zvr9dkx0ef0ewwz2z2" timestamp="1747206330"&gt;140&lt;/key&gt;&lt;/foreign-keys&gt;&lt;ref-type name="Journal Article"&gt;17&lt;/ref-type&gt;&lt;contributors&gt;&lt;authors&gt;&lt;author&gt;Collet, Romain&lt;/author&gt;&lt;author&gt;van Grootel, Juul&lt;/author&gt;&lt;author&gt;van der Leeden, Marike&lt;/author&gt;&lt;author&gt;van der Schaaf, Marike&lt;/author&gt;&lt;author&gt;van Dongen, Johanna&lt;/author&gt;&lt;author&gt;Wiertsema, Suzanne&lt;/author&gt;&lt;author&gt;Geleijn, Edwin&lt;/author&gt;&lt;author&gt;Major, Mel&lt;/author&gt;&lt;author&gt;Ostelo, Raymond&lt;/author&gt;&lt;/authors&gt;&lt;/contributors&gt;&lt;titles&gt;&lt;title&gt;Facilitators, barriers, and guidance to successful implementation of multidisciplinary transitional care interventions: A qualitative systematic review using the consolidated framework for implementation research&lt;/title&gt;&lt;secondary-title&gt;International Journal of Nursing Studies Advances&lt;/secondary-title&gt;&lt;/titles&gt;&lt;periodical&gt;&lt;full-title&gt;International Journal of Nursing Studies Advances&lt;/full-title&gt;&lt;/periodical&gt;&lt;pages&gt;100269&lt;/pages&gt;&lt;volume&gt;8&lt;/volume&gt;&lt;keywords&gt;&lt;keyword&gt;Continuity of patient care&lt;/keyword&gt;&lt;keyword&gt;Transitional care&lt;/keyword&gt;&lt;keyword&gt;Multimorbidity&lt;/keyword&gt;&lt;keyword&gt;Systematic review&lt;/keyword&gt;&lt;keyword&gt;Implementation science&lt;/keyword&gt;&lt;keyword&gt;Health personnel&lt;/keyword&gt;&lt;/keywords&gt;&lt;dates&gt;&lt;year&gt;2025&lt;/year&gt;&lt;pub-dates&gt;&lt;date&gt;2025/06/01/&lt;/date&gt;&lt;/pub-dates&gt;&lt;/dates&gt;&lt;isbn&gt;2666-142X&lt;/isbn&gt;&lt;urls&gt;&lt;related-urls&gt;&lt;url&gt;https://www.sciencedirect.com/science/article/pii/S2666142X24000961&lt;/url&gt;&lt;/related-urls&gt;&lt;/urls&gt;&lt;electronic-resource-num&gt;https://doi.org/10.1016/j.ijnsa.2024.100269&lt;/electronic-resource-num&gt;&lt;/record&gt;&lt;/Cite&gt;&lt;/EndNote&gt;</w:instrText>
      </w:r>
      <w:r w:rsidR="00892C32" w:rsidRPr="00697BAC">
        <w:rPr>
          <w:color w:val="000000" w:themeColor="text1"/>
        </w:rPr>
        <w:fldChar w:fldCharType="separate"/>
      </w:r>
      <w:r w:rsidR="005D3811" w:rsidRPr="00697BAC">
        <w:rPr>
          <w:noProof/>
          <w:color w:val="000000" w:themeColor="text1"/>
        </w:rPr>
        <w:t>[31]</w:t>
      </w:r>
      <w:r w:rsidR="00892C32" w:rsidRPr="00697BAC">
        <w:rPr>
          <w:color w:val="000000" w:themeColor="text1"/>
        </w:rPr>
        <w:fldChar w:fldCharType="end"/>
      </w:r>
      <w:r w:rsidR="003731A3" w:rsidRPr="00697BAC">
        <w:rPr>
          <w:color w:val="000000" w:themeColor="text1"/>
        </w:rPr>
        <w:t>.</w:t>
      </w:r>
    </w:p>
    <w:p w14:paraId="0EAD011E" w14:textId="37B5037E" w:rsidR="000F5073" w:rsidRPr="00697BAC" w:rsidRDefault="000F5073" w:rsidP="003C638D">
      <w:pPr>
        <w:rPr>
          <w:color w:val="000000" w:themeColor="text1"/>
        </w:rPr>
      </w:pPr>
    </w:p>
    <w:p w14:paraId="72A3EE6D" w14:textId="555C7B61" w:rsidR="002D63DC" w:rsidRPr="00697BAC" w:rsidRDefault="002D63DC" w:rsidP="002D63DC">
      <w:pPr>
        <w:pStyle w:val="Heading3"/>
      </w:pPr>
      <w:r w:rsidRPr="00697BAC">
        <w:lastRenderedPageBreak/>
        <w:t>Strengths and Limitations</w:t>
      </w:r>
    </w:p>
    <w:p w14:paraId="3A877FC7" w14:textId="4194B0A3" w:rsidR="00C45ADC" w:rsidRPr="00697BAC" w:rsidRDefault="002D63DC" w:rsidP="00EE5A60">
      <w:pPr>
        <w:pStyle w:val="NoSpacing"/>
        <w:spacing w:line="276" w:lineRule="auto"/>
        <w:rPr>
          <w:rFonts w:ascii="Calibri" w:hAnsi="Calibri" w:cs="Calibri"/>
          <w:color w:val="000000" w:themeColor="text1"/>
          <w:sz w:val="24"/>
          <w:szCs w:val="24"/>
        </w:rPr>
      </w:pPr>
      <w:r w:rsidRPr="00697BAC">
        <w:rPr>
          <w:rFonts w:ascii="Calibri" w:hAnsi="Calibri" w:cs="Calibri"/>
          <w:color w:val="000000" w:themeColor="text1"/>
          <w:sz w:val="24"/>
          <w:szCs w:val="24"/>
        </w:rPr>
        <w:t xml:space="preserve">This research study utilised focus groups with diverse health personnel with a wide variety of experiences and years working in their field in the local area. They were generally passionate about the care they provided to older people. It is an important limitation to acknowledge that most worked in acute care, primary care clinicians (specifically GP) perspectives were not included. As the study included various health disciplines and hospital managers within each focus group, power dynamics and relationships may have impacted discussions and the openness of participants. </w:t>
      </w:r>
      <w:r w:rsidR="00EE5A60" w:rsidRPr="00697BAC">
        <w:rPr>
          <w:color w:val="000000" w:themeColor="text1"/>
          <w:sz w:val="24"/>
          <w:szCs w:val="24"/>
        </w:rPr>
        <w:t xml:space="preserve">Each focus group was monitored for group dynamics, which informed the decision to conduct five smaller groups to ensure that diverse perspectives were captured. Given the total sample size of 28 participants across varying professional roles, it was important to mitigate the risk of dominant voices overshadowing others. Facilitators actively encouraged balanced participation by inviting input from all clinicians throughout the discussions. Another potential limitation is the risk of social desirability bias influencing participants’ responses within the focus group setting. </w:t>
      </w:r>
      <w:r w:rsidR="00851BC9" w:rsidRPr="00697BAC">
        <w:rPr>
          <w:color w:val="000000" w:themeColor="text1"/>
          <w:sz w:val="24"/>
          <w:szCs w:val="24"/>
        </w:rPr>
        <w:t xml:space="preserve">The use of virtual focus groups over Zoom, while enabling remote participation and </w:t>
      </w:r>
      <w:r w:rsidR="00B03C7D" w:rsidRPr="00697BAC">
        <w:rPr>
          <w:color w:val="000000" w:themeColor="text1"/>
          <w:sz w:val="24"/>
          <w:szCs w:val="24"/>
        </w:rPr>
        <w:t>conven</w:t>
      </w:r>
      <w:r w:rsidR="00B03C7D">
        <w:rPr>
          <w:color w:val="000000" w:themeColor="text1"/>
          <w:sz w:val="24"/>
          <w:szCs w:val="24"/>
        </w:rPr>
        <w:t>ie</w:t>
      </w:r>
      <w:r w:rsidR="00B03C7D" w:rsidRPr="00697BAC">
        <w:rPr>
          <w:color w:val="000000" w:themeColor="text1"/>
          <w:sz w:val="24"/>
          <w:szCs w:val="24"/>
        </w:rPr>
        <w:t>nce</w:t>
      </w:r>
      <w:r w:rsidR="00851BC9" w:rsidRPr="00697BAC">
        <w:rPr>
          <w:color w:val="000000" w:themeColor="text1"/>
          <w:sz w:val="24"/>
          <w:szCs w:val="24"/>
        </w:rPr>
        <w:t>, may have influenced rapport, non-verbal communication, and group interactions. To mitigate these effects, facilitators used directed prompts and follow-up questioning to ensure all participants contributed.</w:t>
      </w:r>
      <w:r w:rsidR="00851BC9" w:rsidRPr="00697BAC">
        <w:rPr>
          <w:rFonts w:ascii="Calibri" w:hAnsi="Calibri" w:cs="Calibri"/>
          <w:color w:val="000000" w:themeColor="text1"/>
          <w:sz w:val="24"/>
          <w:szCs w:val="24"/>
        </w:rPr>
        <w:t xml:space="preserve"> </w:t>
      </w:r>
      <w:r w:rsidRPr="00697BAC">
        <w:rPr>
          <w:rFonts w:ascii="Calibri" w:hAnsi="Calibri" w:cs="Calibri"/>
          <w:color w:val="000000" w:themeColor="text1"/>
          <w:sz w:val="24"/>
          <w:szCs w:val="24"/>
        </w:rPr>
        <w:t>This study was designed and conducted in an urban hospital context; transferability must be considered with an understanding of the health district of which this research was conducted. Additionally, discussions were targeted at the transition from hospital to home, therefore not representative of transfers into Respite or Residential Aged Care Facilities. As this study explored clinician perspectives, the voices of patients and carers, which are crucial in transitional care, have also been collected alongside this study and will be reported elsewhere.</w:t>
      </w:r>
    </w:p>
    <w:p w14:paraId="14B73F1D" w14:textId="77777777" w:rsidR="002D63DC" w:rsidRPr="00697BAC" w:rsidRDefault="002D63DC" w:rsidP="006D3FB1">
      <w:pPr>
        <w:pStyle w:val="Heading3"/>
      </w:pPr>
    </w:p>
    <w:p w14:paraId="4627A246" w14:textId="06415DC7" w:rsidR="006D3FB1" w:rsidRPr="00697BAC" w:rsidRDefault="006D3FB1" w:rsidP="006D3FB1">
      <w:pPr>
        <w:pStyle w:val="Heading3"/>
      </w:pPr>
      <w:r w:rsidRPr="00697BAC">
        <w:t>Research recommendations and implications for policy and practice</w:t>
      </w:r>
    </w:p>
    <w:p w14:paraId="77F31ADD" w14:textId="05C61BFB" w:rsidR="000E019F" w:rsidRPr="00697BAC" w:rsidRDefault="00013CD6" w:rsidP="00795D91">
      <w:pPr>
        <w:rPr>
          <w:color w:val="000000" w:themeColor="text1"/>
        </w:rPr>
      </w:pPr>
      <w:r w:rsidRPr="00697BAC">
        <w:rPr>
          <w:color w:val="000000" w:themeColor="text1"/>
        </w:rPr>
        <w:t xml:space="preserve">This </w:t>
      </w:r>
      <w:r w:rsidR="00C87694" w:rsidRPr="00697BAC">
        <w:rPr>
          <w:color w:val="000000" w:themeColor="text1"/>
        </w:rPr>
        <w:t xml:space="preserve">study </w:t>
      </w:r>
      <w:r w:rsidRPr="00697BAC">
        <w:rPr>
          <w:color w:val="000000" w:themeColor="text1"/>
        </w:rPr>
        <w:t xml:space="preserve">lays a strong foundation for developing evidence-based practices in discharge communication that promote patient engagement and understanding. Future studies should evaluate the capability and capacity of existing health services to ensure system sustainability. </w:t>
      </w:r>
      <w:r w:rsidR="00791F5E" w:rsidRPr="00697BAC">
        <w:rPr>
          <w:color w:val="000000" w:themeColor="text1"/>
        </w:rPr>
        <w:t xml:space="preserve">As the aging population grows, </w:t>
      </w:r>
      <w:r w:rsidR="000D7F14" w:rsidRPr="00697BAC">
        <w:rPr>
          <w:color w:val="000000" w:themeColor="text1"/>
        </w:rPr>
        <w:t>health research and systems must</w:t>
      </w:r>
      <w:r w:rsidR="00791F5E" w:rsidRPr="00697BAC">
        <w:rPr>
          <w:color w:val="000000" w:themeColor="text1"/>
        </w:rPr>
        <w:t xml:space="preserve"> adapt and upscale to maintain patient safety and provide adequate care. In 2019, 9% of the global population was aged 65 years or older, by 2050 this is projected to increase to 16% </w:t>
      </w:r>
      <w:r w:rsidR="00791F5E" w:rsidRPr="00697BAC">
        <w:rPr>
          <w:color w:val="000000" w:themeColor="text1"/>
        </w:rPr>
        <w:fldChar w:fldCharType="begin"/>
      </w:r>
      <w:r w:rsidR="005D3811" w:rsidRPr="00697BAC">
        <w:rPr>
          <w:color w:val="000000" w:themeColor="text1"/>
        </w:rPr>
        <w:instrText xml:space="preserve"> ADDIN EN.CITE &lt;EndNote&gt;&lt;Cite&gt;&lt;Author&gt;United Nations&lt;/Author&gt;&lt;Year&gt;2019&lt;/Year&gt;&lt;RecNum&gt;67&lt;/RecNum&gt;&lt;DisplayText&gt;[33]&lt;/DisplayText&gt;&lt;record&gt;&lt;rec-number&gt;67&lt;/rec-number&gt;&lt;foreign-keys&gt;&lt;key app="EN" db-id="df02atp0cdevp8ewe5zvr9dkx0ef0ewwz2z2" timestamp="1731034806"&gt;67&lt;/key&gt;&lt;/foreign-keys&gt;&lt;ref-type name="Report"&gt;27&lt;/ref-type&gt;&lt;contributors&gt;&lt;authors&gt;&lt;author&gt;United Nations, &lt;/author&gt;&lt;/authors&gt;&lt;/contributors&gt;&lt;titles&gt;&lt;title&gt; World Population Ageing 2019: Highlights&lt;/title&gt;&lt;/titles&gt;&lt;dates&gt;&lt;year&gt;2019&lt;/year&gt;&lt;/dates&gt;&lt;pub-location&gt;United Nations, Department of Economic and Social Affairs, Population Division&lt;/pub-location&gt;&lt;urls&gt;&lt;related-urls&gt;&lt;url&gt;https://www.un.org/en/development/desa/population/publications/pdf/ageing/WorldPopulationAgeing2019-Highlights.pdf&lt;/url&gt;&lt;/related-urls&gt;&lt;/urls&gt;&lt;/record&gt;&lt;/Cite&gt;&lt;/EndNote&gt;</w:instrText>
      </w:r>
      <w:r w:rsidR="00791F5E" w:rsidRPr="00697BAC">
        <w:rPr>
          <w:color w:val="000000" w:themeColor="text1"/>
        </w:rPr>
        <w:fldChar w:fldCharType="separate"/>
      </w:r>
      <w:r w:rsidR="005D3811" w:rsidRPr="00697BAC">
        <w:rPr>
          <w:noProof/>
          <w:color w:val="000000" w:themeColor="text1"/>
        </w:rPr>
        <w:t>[33]</w:t>
      </w:r>
      <w:r w:rsidR="00791F5E" w:rsidRPr="00697BAC">
        <w:rPr>
          <w:color w:val="000000" w:themeColor="text1"/>
        </w:rPr>
        <w:fldChar w:fldCharType="end"/>
      </w:r>
      <w:r w:rsidR="00791F5E" w:rsidRPr="00697BAC">
        <w:rPr>
          <w:color w:val="000000" w:themeColor="text1"/>
        </w:rPr>
        <w:t>. Re-evaluating funding, services, and schemes is crucial to meet future demands. Health services must implement strategies to target vulnerable and ‘at-risk’ populations and those who frequently visit hospitals. Furthermore, p</w:t>
      </w:r>
      <w:r w:rsidRPr="00697BAC">
        <w:rPr>
          <w:color w:val="000000" w:themeColor="text1"/>
        </w:rPr>
        <w:t xml:space="preserve">olicymakers and stakeholders must enhance health literacy and improve </w:t>
      </w:r>
      <w:r w:rsidR="000D7F14" w:rsidRPr="00697BAC">
        <w:rPr>
          <w:color w:val="000000" w:themeColor="text1"/>
        </w:rPr>
        <w:t>primary care and community services awarenes</w:t>
      </w:r>
      <w:r w:rsidRPr="00697BAC">
        <w:rPr>
          <w:color w:val="000000" w:themeColor="text1"/>
        </w:rPr>
        <w:t xml:space="preserve">s to reduce reliance on hospitals. </w:t>
      </w:r>
    </w:p>
    <w:p w14:paraId="61829BDD" w14:textId="77777777" w:rsidR="000E019F" w:rsidRPr="00697BAC" w:rsidRDefault="000E019F" w:rsidP="00795D91">
      <w:pPr>
        <w:rPr>
          <w:color w:val="000000" w:themeColor="text1"/>
        </w:rPr>
      </w:pPr>
    </w:p>
    <w:p w14:paraId="33DA00AB" w14:textId="0AC9D3F1" w:rsidR="000E019F" w:rsidRPr="00697BAC" w:rsidRDefault="000E019F" w:rsidP="00795D91">
      <w:pPr>
        <w:rPr>
          <w:color w:val="000000" w:themeColor="text1"/>
        </w:rPr>
      </w:pPr>
      <w:r w:rsidRPr="00697BAC">
        <w:rPr>
          <w:color w:val="000000" w:themeColor="text1"/>
        </w:rPr>
        <w:t xml:space="preserve">Within this context, nurses hold a pivotal position in discharge planning and transitional care. As the healthcare professionals most consistently involved in patient care across the hospital stay, nurses are uniquely placed to facilitate improved transitional care interventions. Future research should also examine the effectiveness of patient-centred discharge communication </w:t>
      </w:r>
      <w:r w:rsidRPr="00697BAC">
        <w:rPr>
          <w:color w:val="000000" w:themeColor="text1"/>
        </w:rPr>
        <w:lastRenderedPageBreak/>
        <w:t xml:space="preserve">strategies and test different interventions that incorporate the use of ‘layman’s’ plain language to describe aspects of care. Investigating how nurse-coordinated discharge interventions improve health literacy, influence patient activation and enhance carer engagement can provide valuable insights into improving transitional care needs. </w:t>
      </w:r>
    </w:p>
    <w:p w14:paraId="76218052" w14:textId="21A18407" w:rsidR="00473071" w:rsidRPr="00697BAC" w:rsidRDefault="00473071" w:rsidP="00795D91">
      <w:pPr>
        <w:rPr>
          <w:color w:val="000000" w:themeColor="text1"/>
        </w:rPr>
      </w:pPr>
    </w:p>
    <w:p w14:paraId="0AA3EAE5" w14:textId="535247F8" w:rsidR="00473071" w:rsidRPr="00697BAC" w:rsidRDefault="00473071" w:rsidP="00473071">
      <w:pPr>
        <w:rPr>
          <w:color w:val="000000" w:themeColor="text1"/>
        </w:rPr>
      </w:pPr>
      <w:r w:rsidRPr="00697BAC">
        <w:rPr>
          <w:color w:val="000000" w:themeColor="text1"/>
        </w:rPr>
        <w:t xml:space="preserve">Specifically, this study (TRANSFER-I) forms </w:t>
      </w:r>
      <w:r w:rsidRPr="00697BAC">
        <w:rPr>
          <w:color w:val="000000" w:themeColor="text1"/>
          <w:lang w:eastAsia="en-GB"/>
        </w:rPr>
        <w:t>an integral component of a broader research initiative conducted within the Western Sydney Clinical Frailty Registry</w:t>
      </w:r>
      <w:r w:rsidR="000F1AF3" w:rsidRPr="00697BAC">
        <w:rPr>
          <w:color w:val="000000" w:themeColor="text1"/>
          <w:lang w:eastAsia="en-GB"/>
        </w:rPr>
        <w:t xml:space="preserve"> </w:t>
      </w:r>
      <w:r w:rsidR="000F1AF3" w:rsidRPr="00697BAC">
        <w:rPr>
          <w:color w:val="000000" w:themeColor="text1"/>
        </w:rPr>
        <w:fldChar w:fldCharType="begin"/>
      </w:r>
      <w:r w:rsidR="005D3811" w:rsidRPr="00697BAC">
        <w:rPr>
          <w:color w:val="000000" w:themeColor="text1"/>
        </w:rPr>
        <w:instrText xml:space="preserve"> ADDIN EN.CITE &lt;EndNote&gt;&lt;Cite&gt;&lt;Author&gt;McDonagh&lt;/Author&gt;&lt;Year&gt;2025&lt;/Year&gt;&lt;RecNum&gt;48&lt;/RecNum&gt;&lt;DisplayText&gt;[34]&lt;/DisplayText&gt;&lt;record&gt;&lt;rec-number&gt;48&lt;/rec-number&gt;&lt;foreign-keys&gt;&lt;key app="EN" db-id="vpepvp0v3r2exkez295vzttcz0ra5v5w0vaz" timestamp="1739932039"&gt;48&lt;/key&gt;&lt;/foreign-keys&gt;&lt;ref-type name="Journal Article"&gt;17&lt;/ref-type&gt;&lt;contributors&gt;&lt;authors&gt;&lt;author&gt;McDonagh, Julee&lt;/author&gt;&lt;author&gt;Lindley, Richard I.&lt;/author&gt;&lt;author&gt;Byth, Karen&lt;/author&gt;&lt;author&gt;John, Reejamol&lt;/author&gt;&lt;author&gt;Ferguson, Caleb&lt;/author&gt;&lt;/authors&gt;&lt;/contributors&gt;&lt;titles&gt;&lt;title&gt;Frailty in older adults admitted to hospital: outcomes from the Western Sydney Clinical Frailty Registry&lt;/title&gt;&lt;secondary-title&gt;BMC Geriatrics&lt;/secondary-title&gt;&lt;/titles&gt;&lt;periodical&gt;&lt;full-title&gt;BMC Geriatrics&lt;/full-title&gt;&lt;/periodical&gt;&lt;pages&gt;78&lt;/pages&gt;&lt;volume&gt;25&lt;/volume&gt;&lt;number&gt;1&lt;/number&gt;&lt;dates&gt;&lt;year&gt;2025&lt;/year&gt;&lt;pub-dates&gt;&lt;date&gt;2025/02/04&lt;/date&gt;&lt;/pub-dates&gt;&lt;/dates&gt;&lt;isbn&gt;1471-2318&lt;/isbn&gt;&lt;urls&gt;&lt;related-urls&gt;&lt;url&gt;https://doi.org/10.1186/s12877-025-05715-0&lt;/url&gt;&lt;/related-urls&gt;&lt;/urls&gt;&lt;electronic-resource-num&gt;10.1186/s12877-025-05715-0&lt;/electronic-resource-num&gt;&lt;/record&gt;&lt;/Cite&gt;&lt;/EndNote&gt;</w:instrText>
      </w:r>
      <w:r w:rsidR="000F1AF3" w:rsidRPr="00697BAC">
        <w:rPr>
          <w:color w:val="000000" w:themeColor="text1"/>
        </w:rPr>
        <w:fldChar w:fldCharType="separate"/>
      </w:r>
      <w:r w:rsidR="005D3811" w:rsidRPr="00697BAC">
        <w:rPr>
          <w:noProof/>
          <w:color w:val="000000" w:themeColor="text1"/>
        </w:rPr>
        <w:t>[34]</w:t>
      </w:r>
      <w:r w:rsidR="000F1AF3" w:rsidRPr="00697BAC">
        <w:rPr>
          <w:color w:val="000000" w:themeColor="text1"/>
        </w:rPr>
        <w:fldChar w:fldCharType="end"/>
      </w:r>
      <w:r w:rsidRPr="00697BAC">
        <w:rPr>
          <w:color w:val="000000" w:themeColor="text1"/>
          <w:lang w:eastAsia="en-GB"/>
        </w:rPr>
        <w:t xml:space="preserve">. This registry </w:t>
      </w:r>
      <w:r w:rsidRPr="00697BAC">
        <w:rPr>
          <w:color w:val="000000" w:themeColor="text1"/>
        </w:rPr>
        <w:t xml:space="preserve">follows the </w:t>
      </w:r>
      <w:r w:rsidR="000E6AD1" w:rsidRPr="00697BAC">
        <w:rPr>
          <w:color w:val="000000" w:themeColor="text1"/>
        </w:rPr>
        <w:t xml:space="preserve">health status and outcomes of </w:t>
      </w:r>
      <w:r w:rsidRPr="00697BAC">
        <w:rPr>
          <w:color w:val="000000" w:themeColor="text1"/>
        </w:rPr>
        <w:t xml:space="preserve">acutely ill hospitalised older adults over a 12 month period, reporting that </w:t>
      </w:r>
      <w:r w:rsidRPr="00697BAC">
        <w:rPr>
          <w:color w:val="000000" w:themeColor="text1"/>
          <w:lang w:eastAsia="en-GB"/>
        </w:rPr>
        <w:t xml:space="preserve">56% (N=592) of participants experience at least one all-cause readmission within 12 months </w:t>
      </w:r>
      <w:r w:rsidRPr="00697BAC">
        <w:rPr>
          <w:color w:val="000000" w:themeColor="text1"/>
        </w:rPr>
        <w:fldChar w:fldCharType="begin"/>
      </w:r>
      <w:r w:rsidR="005D3811" w:rsidRPr="00697BAC">
        <w:rPr>
          <w:color w:val="000000" w:themeColor="text1"/>
        </w:rPr>
        <w:instrText xml:space="preserve"> ADDIN EN.CITE &lt;EndNote&gt;&lt;Cite&gt;&lt;Author&gt;McDonagh&lt;/Author&gt;&lt;Year&gt;2025&lt;/Year&gt;&lt;RecNum&gt;48&lt;/RecNum&gt;&lt;DisplayText&gt;[34]&lt;/DisplayText&gt;&lt;record&gt;&lt;rec-number&gt;48&lt;/rec-number&gt;&lt;foreign-keys&gt;&lt;key app="EN" db-id="vpepvp0v3r2exkez295vzttcz0ra5v5w0vaz" timestamp="1739932039"&gt;48&lt;/key&gt;&lt;/foreign-keys&gt;&lt;ref-type name="Journal Article"&gt;17&lt;/ref-type&gt;&lt;contributors&gt;&lt;authors&gt;&lt;author&gt;McDonagh, Julee&lt;/author&gt;&lt;author&gt;Lindley, Richard I.&lt;/author&gt;&lt;author&gt;Byth, Karen&lt;/author&gt;&lt;author&gt;John, Reejamol&lt;/author&gt;&lt;author&gt;Ferguson, Caleb&lt;/author&gt;&lt;/authors&gt;&lt;/contributors&gt;&lt;titles&gt;&lt;title&gt;Frailty in older adults admitted to hospital: outcomes from the Western Sydney Clinical Frailty Registry&lt;/title&gt;&lt;secondary-title&gt;BMC Geriatrics&lt;/secondary-title&gt;&lt;/titles&gt;&lt;periodical&gt;&lt;full-title&gt;BMC Geriatrics&lt;/full-title&gt;&lt;/periodical&gt;&lt;pages&gt;78&lt;/pages&gt;&lt;volume&gt;25&lt;/volume&gt;&lt;number&gt;1&lt;/number&gt;&lt;dates&gt;&lt;year&gt;2025&lt;/year&gt;&lt;pub-dates&gt;&lt;date&gt;2025/02/04&lt;/date&gt;&lt;/pub-dates&gt;&lt;/dates&gt;&lt;isbn&gt;1471-2318&lt;/isbn&gt;&lt;urls&gt;&lt;related-urls&gt;&lt;url&gt;https://doi.org/10.1186/s12877-025-05715-0&lt;/url&gt;&lt;/related-urls&gt;&lt;/urls&gt;&lt;electronic-resource-num&gt;10.1186/s12877-025-05715-0&lt;/electronic-resource-num&gt;&lt;/record&gt;&lt;/Cite&gt;&lt;/EndNote&gt;</w:instrText>
      </w:r>
      <w:r w:rsidRPr="00697BAC">
        <w:rPr>
          <w:color w:val="000000" w:themeColor="text1"/>
        </w:rPr>
        <w:fldChar w:fldCharType="separate"/>
      </w:r>
      <w:r w:rsidR="005D3811" w:rsidRPr="00697BAC">
        <w:rPr>
          <w:noProof/>
          <w:color w:val="000000" w:themeColor="text1"/>
        </w:rPr>
        <w:t>[34]</w:t>
      </w:r>
      <w:r w:rsidRPr="00697BAC">
        <w:rPr>
          <w:color w:val="000000" w:themeColor="text1"/>
        </w:rPr>
        <w:fldChar w:fldCharType="end"/>
      </w:r>
      <w:r w:rsidRPr="00697BAC">
        <w:rPr>
          <w:color w:val="000000" w:themeColor="text1"/>
        </w:rPr>
        <w:t>. Therefore, the findings from this study, and a qualitative exploration of patient and carer experi</w:t>
      </w:r>
      <w:r w:rsidR="000F1AF3" w:rsidRPr="00697BAC">
        <w:rPr>
          <w:color w:val="000000" w:themeColor="text1"/>
        </w:rPr>
        <w:t>e</w:t>
      </w:r>
      <w:r w:rsidRPr="00697BAC">
        <w:rPr>
          <w:color w:val="000000" w:themeColor="text1"/>
        </w:rPr>
        <w:t>nces by the same authorship team</w:t>
      </w:r>
      <w:r w:rsidR="000F1AF3" w:rsidRPr="00697BAC">
        <w:rPr>
          <w:color w:val="000000" w:themeColor="text1"/>
        </w:rPr>
        <w:t xml:space="preserve"> </w:t>
      </w:r>
      <w:r w:rsidR="000F1AF3" w:rsidRPr="00697BAC">
        <w:rPr>
          <w:color w:val="000000" w:themeColor="text1"/>
        </w:rPr>
        <w:fldChar w:fldCharType="begin">
          <w:fldData xml:space="preserve">PEVuZE5vdGU+PENpdGU+PEF1dGhvcj5QYXJrZXI8L0F1dGhvcj48WWVhcj4yMDI1PC9ZZWFyPjxS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</w:fldData>
        </w:fldChar>
      </w:r>
      <w:r w:rsidR="005D3811" w:rsidRPr="00697BAC">
        <w:rPr>
          <w:color w:val="000000" w:themeColor="text1"/>
        </w:rPr>
        <w:instrText xml:space="preserve"> ADDIN EN.CITE </w:instrText>
      </w:r>
      <w:r w:rsidR="005D3811" w:rsidRPr="00697BAC">
        <w:rPr>
          <w:color w:val="000000" w:themeColor="text1"/>
        </w:rPr>
        <w:fldChar w:fldCharType="begin">
          <w:fldData xml:space="preserve">PEVuZE5vdGU+PENpdGU+PEF1dGhvcj5QYXJrZXI8L0F1dGhvcj48WWVhcj4yMDI1PC9ZZWFyPjxS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</w:fldData>
        </w:fldChar>
      </w:r>
      <w:r w:rsidR="005D3811" w:rsidRPr="00697BAC">
        <w:rPr>
          <w:color w:val="000000" w:themeColor="text1"/>
        </w:rPr>
        <w:instrText xml:space="preserve"> ADDIN EN.CITE.DATA </w:instrText>
      </w:r>
      <w:r w:rsidR="005D3811" w:rsidRPr="00697BAC">
        <w:rPr>
          <w:color w:val="000000" w:themeColor="text1"/>
        </w:rPr>
      </w:r>
      <w:r w:rsidR="005D3811" w:rsidRPr="00697BAC">
        <w:rPr>
          <w:color w:val="000000" w:themeColor="text1"/>
        </w:rPr>
        <w:fldChar w:fldCharType="end"/>
      </w:r>
      <w:r w:rsidR="000F1AF3" w:rsidRPr="00697BAC">
        <w:rPr>
          <w:color w:val="000000" w:themeColor="text1"/>
        </w:rPr>
      </w:r>
      <w:r w:rsidR="000F1AF3" w:rsidRPr="00697BAC">
        <w:rPr>
          <w:color w:val="000000" w:themeColor="text1"/>
        </w:rPr>
        <w:fldChar w:fldCharType="separate"/>
      </w:r>
      <w:r w:rsidR="005D3811" w:rsidRPr="00697BAC">
        <w:rPr>
          <w:noProof/>
          <w:color w:val="000000" w:themeColor="text1"/>
        </w:rPr>
        <w:t>[35]</w:t>
      </w:r>
      <w:r w:rsidR="000F1AF3" w:rsidRPr="00697BAC">
        <w:rPr>
          <w:color w:val="000000" w:themeColor="text1"/>
        </w:rPr>
        <w:fldChar w:fldCharType="end"/>
      </w:r>
      <w:r w:rsidRPr="00697BAC">
        <w:rPr>
          <w:color w:val="000000" w:themeColor="text1"/>
        </w:rPr>
        <w:t>, have combined to inform the design and development of a nursing-based intervention in transitional care currently being evaluated in a feasibility study. TRANSFER-II is a trial within a cohort study that focuses on the use of patient-centred discharge communication to improve patient outcomes. Further details of the intervention can be found online, on the Australian New Zealand Clinical Trials Registry (registered under ACTRN12624000795594).</w:t>
      </w:r>
    </w:p>
    <w:p w14:paraId="6A15F50E" w14:textId="77777777" w:rsidR="00295927" w:rsidRPr="00697BAC" w:rsidRDefault="00295927" w:rsidP="0080114A">
      <w:pPr>
        <w:rPr>
          <w:color w:val="000000" w:themeColor="text1"/>
        </w:rPr>
      </w:pPr>
    </w:p>
    <w:p w14:paraId="7790EFC3" w14:textId="04904BD1" w:rsidR="00295927" w:rsidRPr="00697BAC" w:rsidRDefault="00295927" w:rsidP="002D63DC">
      <w:pPr>
        <w:pStyle w:val="Heading2"/>
        <w:rPr>
          <w:u w:val="single"/>
        </w:rPr>
      </w:pPr>
      <w:r w:rsidRPr="00697BAC">
        <w:rPr>
          <w:u w:val="single"/>
        </w:rPr>
        <w:t>Conclusion</w:t>
      </w:r>
    </w:p>
    <w:p w14:paraId="5245192D" w14:textId="7E7CF6A9" w:rsidR="00544AFC" w:rsidRPr="00697BAC" w:rsidRDefault="00397969" w:rsidP="0080114A">
      <w:pPr>
        <w:rPr>
          <w:color w:val="000000" w:themeColor="text1"/>
        </w:rPr>
      </w:pPr>
      <w:r w:rsidRPr="00697BAC">
        <w:rPr>
          <w:color w:val="000000" w:themeColor="text1"/>
        </w:rPr>
        <w:t xml:space="preserve">This research has developed a greater understanding of </w:t>
      </w:r>
      <w:r w:rsidR="007C70F9" w:rsidRPr="00697BAC">
        <w:rPr>
          <w:color w:val="000000" w:themeColor="text1"/>
        </w:rPr>
        <w:t>the</w:t>
      </w:r>
      <w:r w:rsidRPr="00697BAC">
        <w:rPr>
          <w:color w:val="000000" w:themeColor="text1"/>
        </w:rPr>
        <w:t xml:space="preserve"> experiences associated with transitions in care </w:t>
      </w:r>
      <w:r w:rsidR="004C4C0B" w:rsidRPr="00697BAC">
        <w:rPr>
          <w:color w:val="000000" w:themeColor="text1"/>
        </w:rPr>
        <w:t xml:space="preserve">and </w:t>
      </w:r>
      <w:r w:rsidR="0037037D" w:rsidRPr="00697BAC">
        <w:rPr>
          <w:color w:val="000000" w:themeColor="text1"/>
        </w:rPr>
        <w:t>highlights</w:t>
      </w:r>
      <w:r w:rsidRPr="00697BAC">
        <w:rPr>
          <w:color w:val="000000" w:themeColor="text1"/>
        </w:rPr>
        <w:t xml:space="preserve"> the profound challenges posed by navigating a complex healthcare system. It is evident that factors such as patient complexity</w:t>
      </w:r>
      <w:r w:rsidR="00EA4514" w:rsidRPr="00697BAC">
        <w:rPr>
          <w:color w:val="000000" w:themeColor="text1"/>
        </w:rPr>
        <w:t>, health literacy, and societal and cultural influences</w:t>
      </w:r>
      <w:r w:rsidRPr="00697BAC">
        <w:rPr>
          <w:color w:val="000000" w:themeColor="text1"/>
        </w:rPr>
        <w:t xml:space="preserve"> directly impact transitional care practices. </w:t>
      </w:r>
      <w:r w:rsidR="003E0268" w:rsidRPr="00697BAC">
        <w:rPr>
          <w:color w:val="000000" w:themeColor="text1"/>
        </w:rPr>
        <w:t xml:space="preserve">Systemic improvements are urgently needed to support older adults returning home, including increased funding, allocation of resources, and service capacity. </w:t>
      </w:r>
      <w:r w:rsidRPr="00697BAC">
        <w:rPr>
          <w:color w:val="000000" w:themeColor="text1"/>
        </w:rPr>
        <w:t xml:space="preserve">The findings highlight the potential impact of </w:t>
      </w:r>
      <w:r w:rsidR="003E0268" w:rsidRPr="00697BAC">
        <w:rPr>
          <w:color w:val="000000" w:themeColor="text1"/>
        </w:rPr>
        <w:t xml:space="preserve">patient engagement and </w:t>
      </w:r>
      <w:r w:rsidRPr="00697BAC">
        <w:rPr>
          <w:color w:val="000000" w:themeColor="text1"/>
        </w:rPr>
        <w:t>patient-centred discharge communication</w:t>
      </w:r>
      <w:r w:rsidR="00BC1ED9" w:rsidRPr="00697BAC">
        <w:rPr>
          <w:color w:val="000000" w:themeColor="text1"/>
        </w:rPr>
        <w:t>, particularly when facilitated by nurses</w:t>
      </w:r>
      <w:r w:rsidR="007C70F9" w:rsidRPr="00697BAC">
        <w:rPr>
          <w:color w:val="000000" w:themeColor="text1"/>
        </w:rPr>
        <w:t>. F</w:t>
      </w:r>
      <w:r w:rsidRPr="00697BAC">
        <w:rPr>
          <w:color w:val="000000" w:themeColor="text1"/>
        </w:rPr>
        <w:t xml:space="preserve">uture interventions should test the feasibility and effectiveness of these </w:t>
      </w:r>
      <w:r w:rsidR="00F43178" w:rsidRPr="00697BAC">
        <w:rPr>
          <w:color w:val="000000" w:themeColor="text1"/>
        </w:rPr>
        <w:t xml:space="preserve">nurse-coordinated </w:t>
      </w:r>
      <w:r w:rsidRPr="00697BAC">
        <w:rPr>
          <w:color w:val="000000" w:themeColor="text1"/>
        </w:rPr>
        <w:t xml:space="preserve">strategies, </w:t>
      </w:r>
      <w:proofErr w:type="gramStart"/>
      <w:r w:rsidRPr="00697BAC">
        <w:rPr>
          <w:color w:val="000000" w:themeColor="text1"/>
        </w:rPr>
        <w:t>enhancing</w:t>
      </w:r>
      <w:proofErr w:type="gramEnd"/>
      <w:r w:rsidRPr="00697BAC">
        <w:rPr>
          <w:color w:val="000000" w:themeColor="text1"/>
        </w:rPr>
        <w:t xml:space="preserve"> quality of life and reducing avoidable presentations to hospital. </w:t>
      </w:r>
    </w:p>
    <w:p w14:paraId="4BE57D52" w14:textId="77777777" w:rsidR="00BC1ED9" w:rsidRPr="00697BAC" w:rsidRDefault="00BC1ED9" w:rsidP="0080114A">
      <w:pPr>
        <w:rPr>
          <w:color w:val="000000" w:themeColor="text1"/>
        </w:rPr>
      </w:pPr>
    </w:p>
    <w:p w14:paraId="6CF8E3D9" w14:textId="77777777" w:rsidR="00F43178" w:rsidRPr="00697BAC" w:rsidRDefault="00F43178" w:rsidP="0080114A">
      <w:pPr>
        <w:rPr>
          <w:color w:val="000000" w:themeColor="text1"/>
        </w:rPr>
      </w:pPr>
    </w:p>
    <w:p w14:paraId="42353445" w14:textId="40997E19" w:rsidR="005D3811" w:rsidRPr="00697BAC" w:rsidRDefault="005D3811">
      <w:pPr>
        <w:spacing w:line="240" w:lineRule="auto"/>
        <w:jc w:val="left"/>
        <w:rPr>
          <w:color w:val="000000" w:themeColor="text1"/>
        </w:rPr>
      </w:pPr>
      <w:r w:rsidRPr="00697BAC">
        <w:rPr>
          <w:color w:val="000000" w:themeColor="text1"/>
        </w:rPr>
        <w:br w:type="page"/>
      </w:r>
    </w:p>
    <w:p w14:paraId="616BF574" w14:textId="4D30780D" w:rsidR="00574B48" w:rsidRPr="00697BAC" w:rsidRDefault="00A3462D" w:rsidP="002D63DC">
      <w:pPr>
        <w:pStyle w:val="Heading2"/>
      </w:pPr>
      <w:r w:rsidRPr="00697BAC">
        <w:lastRenderedPageBreak/>
        <w:t>References</w:t>
      </w:r>
    </w:p>
    <w:p w14:paraId="73570405" w14:textId="77777777" w:rsidR="00574B48" w:rsidRPr="00697BAC" w:rsidRDefault="00574B48" w:rsidP="0080114A">
      <w:pPr>
        <w:rPr>
          <w:color w:val="000000" w:themeColor="text1"/>
        </w:rPr>
      </w:pPr>
    </w:p>
    <w:p w14:paraId="0A218759" w14:textId="77777777" w:rsidR="005D3811" w:rsidRPr="00697BAC" w:rsidRDefault="00574B48" w:rsidP="005D3811">
      <w:pPr>
        <w:pStyle w:val="EndNoteBibliography"/>
        <w:ind w:left="720" w:hanging="720"/>
        <w:rPr>
          <w:noProof/>
          <w:color w:val="000000" w:themeColor="text1"/>
        </w:rPr>
      </w:pPr>
      <w:r w:rsidRPr="00697BAC">
        <w:rPr>
          <w:color w:val="000000" w:themeColor="text1"/>
        </w:rPr>
        <w:fldChar w:fldCharType="begin"/>
      </w:r>
      <w:r w:rsidRPr="00697BAC">
        <w:rPr>
          <w:color w:val="000000" w:themeColor="text1"/>
        </w:rPr>
        <w:instrText xml:space="preserve"> ADDIN EN.REFLIST </w:instrText>
      </w:r>
      <w:r w:rsidRPr="00697BAC">
        <w:rPr>
          <w:color w:val="000000" w:themeColor="text1"/>
        </w:rPr>
        <w:fldChar w:fldCharType="separate"/>
      </w:r>
      <w:r w:rsidR="005D3811" w:rsidRPr="00697BAC">
        <w:rPr>
          <w:noProof/>
          <w:color w:val="000000" w:themeColor="text1"/>
        </w:rPr>
        <w:t>1.</w:t>
      </w:r>
      <w:r w:rsidR="005D3811" w:rsidRPr="00697BAC">
        <w:rPr>
          <w:noProof/>
          <w:color w:val="000000" w:themeColor="text1"/>
        </w:rPr>
        <w:tab/>
        <w:t xml:space="preserve">Tong, A., P. Sainsbury, and J. Craig, </w:t>
      </w:r>
      <w:r w:rsidR="005D3811" w:rsidRPr="00697BAC">
        <w:rPr>
          <w:i/>
          <w:noProof/>
          <w:color w:val="000000" w:themeColor="text1"/>
        </w:rPr>
        <w:t>Consolidated criteria for reporting qualitative research (COREQ): a 32-item checklist for interviews and focus groups.</w:t>
      </w:r>
      <w:r w:rsidR="005D3811" w:rsidRPr="00697BAC">
        <w:rPr>
          <w:noProof/>
          <w:color w:val="000000" w:themeColor="text1"/>
        </w:rPr>
        <w:t xml:space="preserve"> International Journal for Quality in Health Care, 2007. 19(6): p. 349-357.</w:t>
      </w:r>
    </w:p>
    <w:p w14:paraId="0EEEB294"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w:t>
      </w:r>
      <w:r w:rsidRPr="00697BAC">
        <w:rPr>
          <w:noProof/>
          <w:color w:val="000000" w:themeColor="text1"/>
        </w:rPr>
        <w:tab/>
        <w:t xml:space="preserve">Cunha, A.I.L., et al., </w:t>
      </w:r>
      <w:r w:rsidRPr="00697BAC">
        <w:rPr>
          <w:i/>
          <w:noProof/>
          <w:color w:val="000000" w:themeColor="text1"/>
        </w:rPr>
        <w:t>Frailty as a predictor of adverse outcomes in hospitalized older adults: A systematic review and meta-analysis.</w:t>
      </w:r>
      <w:r w:rsidRPr="00697BAC">
        <w:rPr>
          <w:noProof/>
          <w:color w:val="000000" w:themeColor="text1"/>
        </w:rPr>
        <w:t xml:space="preserve"> Ageing Research Reviews, 2019. 56: p. 100960.</w:t>
      </w:r>
    </w:p>
    <w:p w14:paraId="7462E7BC"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w:t>
      </w:r>
      <w:r w:rsidRPr="00697BAC">
        <w:rPr>
          <w:noProof/>
          <w:color w:val="000000" w:themeColor="text1"/>
        </w:rPr>
        <w:tab/>
        <w:t xml:space="preserve">Earl, T., N. Katapodis, and S. Schneiderman, </w:t>
      </w:r>
      <w:r w:rsidRPr="00697BAC">
        <w:rPr>
          <w:i/>
          <w:noProof/>
          <w:color w:val="000000" w:themeColor="text1"/>
        </w:rPr>
        <w:t>Care transitions</w:t>
      </w:r>
      <w:r w:rsidRPr="00697BAC">
        <w:rPr>
          <w:noProof/>
          <w:color w:val="000000" w:themeColor="text1"/>
        </w:rPr>
        <w:t xml:space="preserve">, in </w:t>
      </w:r>
      <w:r w:rsidRPr="00697BAC">
        <w:rPr>
          <w:i/>
          <w:noProof/>
          <w:color w:val="000000" w:themeColor="text1"/>
        </w:rPr>
        <w:t>Making Healthcare Safer III: A Critical Analysis of Existing and Emerging Patient Safety Practices [Internet]</w:t>
      </w:r>
      <w:r w:rsidRPr="00697BAC">
        <w:rPr>
          <w:noProof/>
          <w:color w:val="000000" w:themeColor="text1"/>
        </w:rPr>
        <w:t>. 2020, Agency for Healthcare Research and Quality (US).</w:t>
      </w:r>
    </w:p>
    <w:p w14:paraId="0E957144"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4.</w:t>
      </w:r>
      <w:r w:rsidRPr="00697BAC">
        <w:rPr>
          <w:noProof/>
          <w:color w:val="000000" w:themeColor="text1"/>
        </w:rPr>
        <w:tab/>
        <w:t xml:space="preserve">Barber, B., et al., </w:t>
      </w:r>
      <w:r w:rsidRPr="00697BAC">
        <w:rPr>
          <w:i/>
          <w:noProof/>
          <w:color w:val="000000" w:themeColor="text1"/>
        </w:rPr>
        <w:t>Hospital to home: supporting the transition from hospital to home for older adults.</w:t>
      </w:r>
      <w:r w:rsidRPr="00697BAC">
        <w:rPr>
          <w:noProof/>
          <w:color w:val="000000" w:themeColor="text1"/>
        </w:rPr>
        <w:t xml:space="preserve"> Canadian Journal of Nursing Research, 2022. 54(4): p. 483-496.</w:t>
      </w:r>
    </w:p>
    <w:p w14:paraId="6F77FDF3"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5.</w:t>
      </w:r>
      <w:r w:rsidRPr="00697BAC">
        <w:rPr>
          <w:noProof/>
          <w:color w:val="000000" w:themeColor="text1"/>
        </w:rPr>
        <w:tab/>
        <w:t xml:space="preserve">Gregersen, M., et al., </w:t>
      </w:r>
      <w:r w:rsidRPr="00697BAC">
        <w:rPr>
          <w:i/>
          <w:noProof/>
          <w:color w:val="000000" w:themeColor="text1"/>
        </w:rPr>
        <w:t>Frailty is associated with hospital readmission in geriatric patients: a prognostic study.</w:t>
      </w:r>
      <w:r w:rsidRPr="00697BAC">
        <w:rPr>
          <w:noProof/>
          <w:color w:val="000000" w:themeColor="text1"/>
        </w:rPr>
        <w:t xml:space="preserve"> European Geriatric Medicine, 2020. 11(5): p. 783-792.</w:t>
      </w:r>
    </w:p>
    <w:p w14:paraId="044EECA0"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6.</w:t>
      </w:r>
      <w:r w:rsidRPr="00697BAC">
        <w:rPr>
          <w:noProof/>
          <w:color w:val="000000" w:themeColor="text1"/>
        </w:rPr>
        <w:tab/>
        <w:t xml:space="preserve">Omonaiye, O., et al., </w:t>
      </w:r>
      <w:r w:rsidRPr="00697BAC">
        <w:rPr>
          <w:i/>
          <w:noProof/>
          <w:color w:val="000000" w:themeColor="text1"/>
        </w:rPr>
        <w:t>Hospital discharge processes: Insights from patients, caregivers, and staff in an Australian healthcare setting.</w:t>
      </w:r>
      <w:r w:rsidRPr="00697BAC">
        <w:rPr>
          <w:noProof/>
          <w:color w:val="000000" w:themeColor="text1"/>
        </w:rPr>
        <w:t xml:space="preserve"> PLOS ONE, 2024. 19(9): p. e0308042.</w:t>
      </w:r>
    </w:p>
    <w:p w14:paraId="7BC25E51"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7.</w:t>
      </w:r>
      <w:r w:rsidRPr="00697BAC">
        <w:rPr>
          <w:noProof/>
          <w:color w:val="000000" w:themeColor="text1"/>
        </w:rPr>
        <w:tab/>
        <w:t xml:space="preserve">Allen, J., et al., </w:t>
      </w:r>
      <w:r w:rsidRPr="00697BAC">
        <w:rPr>
          <w:i/>
          <w:noProof/>
          <w:color w:val="000000" w:themeColor="text1"/>
        </w:rPr>
        <w:t>Communication and coordination processes supporting integrated transitional care: Australian healthcare practitioners’ perspectives.</w:t>
      </w:r>
      <w:r w:rsidRPr="00697BAC">
        <w:rPr>
          <w:noProof/>
          <w:color w:val="000000" w:themeColor="text1"/>
        </w:rPr>
        <w:t xml:space="preserve"> International Journal of Integrated Care, 2020. 20(2).</w:t>
      </w:r>
    </w:p>
    <w:p w14:paraId="385727E3"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8.</w:t>
      </w:r>
      <w:r w:rsidRPr="00697BAC">
        <w:rPr>
          <w:noProof/>
          <w:color w:val="000000" w:themeColor="text1"/>
        </w:rPr>
        <w:tab/>
        <w:t xml:space="preserve">Baxter, R., et al., </w:t>
      </w:r>
      <w:r w:rsidRPr="00697BAC">
        <w:rPr>
          <w:i/>
          <w:noProof/>
          <w:color w:val="000000" w:themeColor="text1"/>
        </w:rPr>
        <w:t>Delivering exceptionally safe transitions of care to older people: a qualitative study of multidisciplinary staff perspectives.</w:t>
      </w:r>
      <w:r w:rsidRPr="00697BAC">
        <w:rPr>
          <w:noProof/>
          <w:color w:val="000000" w:themeColor="text1"/>
        </w:rPr>
        <w:t xml:space="preserve"> BMC Health Services Research, 2020. 20(1): p. 780.</w:t>
      </w:r>
    </w:p>
    <w:p w14:paraId="38B48D1C"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9.</w:t>
      </w:r>
      <w:r w:rsidRPr="00697BAC">
        <w:rPr>
          <w:noProof/>
          <w:color w:val="000000" w:themeColor="text1"/>
        </w:rPr>
        <w:tab/>
        <w:t xml:space="preserve">Olsen, C.F., et al., </w:t>
      </w:r>
      <w:r w:rsidRPr="00697BAC">
        <w:rPr>
          <w:i/>
          <w:noProof/>
          <w:color w:val="000000" w:themeColor="text1"/>
        </w:rPr>
        <w:t>What matters when asking, “what matters to you?” — perceptions and experiences of health care providers on involving older people in transitional care.</w:t>
      </w:r>
      <w:r w:rsidRPr="00697BAC">
        <w:rPr>
          <w:noProof/>
          <w:color w:val="000000" w:themeColor="text1"/>
        </w:rPr>
        <w:t xml:space="preserve"> BMC Health Services Research, 2020. 20(1): p. 317.</w:t>
      </w:r>
    </w:p>
    <w:p w14:paraId="7BB76335"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10.</w:t>
      </w:r>
      <w:r w:rsidRPr="00697BAC">
        <w:rPr>
          <w:noProof/>
          <w:color w:val="000000" w:themeColor="text1"/>
        </w:rPr>
        <w:tab/>
        <w:t xml:space="preserve">DeRose, K., </w:t>
      </w:r>
      <w:r w:rsidRPr="00697BAC">
        <w:rPr>
          <w:i/>
          <w:noProof/>
          <w:color w:val="000000" w:themeColor="text1"/>
        </w:rPr>
        <w:t>Contextualism: An Explanation and Defense</w:t>
      </w:r>
      <w:r w:rsidRPr="00697BAC">
        <w:rPr>
          <w:noProof/>
          <w:color w:val="000000" w:themeColor="text1"/>
        </w:rPr>
        <w:t xml:space="preserve">, in </w:t>
      </w:r>
      <w:r w:rsidRPr="00697BAC">
        <w:rPr>
          <w:i/>
          <w:noProof/>
          <w:color w:val="000000" w:themeColor="text1"/>
        </w:rPr>
        <w:t>The Blackwell Guide to Epistemology</w:t>
      </w:r>
      <w:r w:rsidRPr="00697BAC">
        <w:rPr>
          <w:noProof/>
          <w:color w:val="000000" w:themeColor="text1"/>
        </w:rPr>
        <w:t>. 2017. p. 187-205.</w:t>
      </w:r>
    </w:p>
    <w:p w14:paraId="1C0728FD"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11.</w:t>
      </w:r>
      <w:r w:rsidRPr="00697BAC">
        <w:rPr>
          <w:noProof/>
          <w:color w:val="000000" w:themeColor="text1"/>
        </w:rPr>
        <w:tab/>
        <w:t xml:space="preserve">Braun, V. and V. Clarke, </w:t>
      </w:r>
      <w:r w:rsidRPr="00697BAC">
        <w:rPr>
          <w:i/>
          <w:noProof/>
          <w:color w:val="000000" w:themeColor="text1"/>
        </w:rPr>
        <w:t>Using thematic analysis in psychology.</w:t>
      </w:r>
      <w:r w:rsidRPr="00697BAC">
        <w:rPr>
          <w:noProof/>
          <w:color w:val="000000" w:themeColor="text1"/>
        </w:rPr>
        <w:t xml:space="preserve"> Qualitative Research in Psychology, 2006. 3(2): p. 77-101.</w:t>
      </w:r>
    </w:p>
    <w:p w14:paraId="224F1480"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12.</w:t>
      </w:r>
      <w:r w:rsidRPr="00697BAC">
        <w:rPr>
          <w:noProof/>
          <w:color w:val="000000" w:themeColor="text1"/>
        </w:rPr>
        <w:tab/>
        <w:t xml:space="preserve">Malterud, K., V.D. Siersma, and A.D. Guassora, </w:t>
      </w:r>
      <w:r w:rsidRPr="00697BAC">
        <w:rPr>
          <w:i/>
          <w:noProof/>
          <w:color w:val="000000" w:themeColor="text1"/>
        </w:rPr>
        <w:t>Sample Size in Qualitative Interview Studies: Guided by Information Power.</w:t>
      </w:r>
      <w:r w:rsidRPr="00697BAC">
        <w:rPr>
          <w:noProof/>
          <w:color w:val="000000" w:themeColor="text1"/>
        </w:rPr>
        <w:t xml:space="preserve"> Qual Health Res, 2016. 26(13): p. 1753-1760.</w:t>
      </w:r>
    </w:p>
    <w:p w14:paraId="0FF49555"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13.</w:t>
      </w:r>
      <w:r w:rsidRPr="00697BAC">
        <w:rPr>
          <w:noProof/>
          <w:color w:val="000000" w:themeColor="text1"/>
        </w:rPr>
        <w:tab/>
        <w:t xml:space="preserve">Mwita, K., </w:t>
      </w:r>
      <w:r w:rsidRPr="00697BAC">
        <w:rPr>
          <w:i/>
          <w:noProof/>
          <w:color w:val="000000" w:themeColor="text1"/>
        </w:rPr>
        <w:t>Factors influencing data saturation in qualitative studies.</w:t>
      </w:r>
      <w:r w:rsidRPr="00697BAC">
        <w:rPr>
          <w:noProof/>
          <w:color w:val="000000" w:themeColor="text1"/>
        </w:rPr>
        <w:t xml:space="preserve"> International Journal of Research in Business and Social Science (2147-4478), 2022. 11(4): p. 414-420.</w:t>
      </w:r>
    </w:p>
    <w:p w14:paraId="22A4D2F6"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14.</w:t>
      </w:r>
      <w:r w:rsidRPr="00697BAC">
        <w:rPr>
          <w:noProof/>
          <w:color w:val="000000" w:themeColor="text1"/>
        </w:rPr>
        <w:tab/>
        <w:t xml:space="preserve">Nowell, L.S., et al., </w:t>
      </w:r>
      <w:r w:rsidRPr="00697BAC">
        <w:rPr>
          <w:i/>
          <w:noProof/>
          <w:color w:val="000000" w:themeColor="text1"/>
        </w:rPr>
        <w:t>Thematic analysis: Striving to meet the trustworthiness criteria.</w:t>
      </w:r>
      <w:r w:rsidRPr="00697BAC">
        <w:rPr>
          <w:noProof/>
          <w:color w:val="000000" w:themeColor="text1"/>
        </w:rPr>
        <w:t xml:space="preserve"> International journal of qualitative methods, 2017. 16(1): p. 1609406917733847.</w:t>
      </w:r>
    </w:p>
    <w:p w14:paraId="67CAD019"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15.</w:t>
      </w:r>
      <w:r w:rsidRPr="00697BAC">
        <w:rPr>
          <w:noProof/>
          <w:color w:val="000000" w:themeColor="text1"/>
        </w:rPr>
        <w:tab/>
        <w:t xml:space="preserve">Lincoln, Y., &amp; Guba, E.G., </w:t>
      </w:r>
      <w:r w:rsidRPr="00697BAC">
        <w:rPr>
          <w:i/>
          <w:noProof/>
          <w:color w:val="000000" w:themeColor="text1"/>
        </w:rPr>
        <w:t>Naturalistic inquiry</w:t>
      </w:r>
      <w:r w:rsidRPr="00697BAC">
        <w:rPr>
          <w:noProof/>
          <w:color w:val="000000" w:themeColor="text1"/>
        </w:rPr>
        <w:t>. Vol. 75. 1985, Newbury Park, California: Sage.</w:t>
      </w:r>
    </w:p>
    <w:p w14:paraId="21346C18"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16.</w:t>
      </w:r>
      <w:r w:rsidRPr="00697BAC">
        <w:rPr>
          <w:noProof/>
          <w:color w:val="000000" w:themeColor="text1"/>
        </w:rPr>
        <w:tab/>
        <w:t xml:space="preserve">Jones, B., et al., </w:t>
      </w:r>
      <w:r w:rsidRPr="00697BAC">
        <w:rPr>
          <w:i/>
          <w:noProof/>
          <w:color w:val="000000" w:themeColor="text1"/>
        </w:rPr>
        <w:t>Patient Perspectives on Care Transitions From Hospital to Home.</w:t>
      </w:r>
      <w:r w:rsidRPr="00697BAC">
        <w:rPr>
          <w:noProof/>
          <w:color w:val="000000" w:themeColor="text1"/>
        </w:rPr>
        <w:t xml:space="preserve"> JAMA Network Open, 2022. 5(5): p. e2210774-e2210774.</w:t>
      </w:r>
    </w:p>
    <w:p w14:paraId="3651EAA5"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17.</w:t>
      </w:r>
      <w:r w:rsidRPr="00697BAC">
        <w:rPr>
          <w:noProof/>
          <w:color w:val="000000" w:themeColor="text1"/>
        </w:rPr>
        <w:tab/>
        <w:t xml:space="preserve">Dolu, İ., et al., </w:t>
      </w:r>
      <w:r w:rsidRPr="00697BAC">
        <w:rPr>
          <w:i/>
          <w:noProof/>
          <w:color w:val="000000" w:themeColor="text1"/>
        </w:rPr>
        <w:t>Transitional ‘hospital to home’ care of older patients: healthcare professionals’ perspectives.</w:t>
      </w:r>
      <w:r w:rsidRPr="00697BAC">
        <w:rPr>
          <w:noProof/>
          <w:color w:val="000000" w:themeColor="text1"/>
        </w:rPr>
        <w:t xml:space="preserve"> Scandinavian Journal of Caring Sciences, 2021. 35(3): p. 871-880.</w:t>
      </w:r>
    </w:p>
    <w:p w14:paraId="5F786D27"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18.</w:t>
      </w:r>
      <w:r w:rsidRPr="00697BAC">
        <w:rPr>
          <w:noProof/>
          <w:color w:val="000000" w:themeColor="text1"/>
        </w:rPr>
        <w:tab/>
        <w:t xml:space="preserve">Silverglow, A., et al., </w:t>
      </w:r>
      <w:r w:rsidRPr="00697BAC">
        <w:rPr>
          <w:i/>
          <w:noProof/>
          <w:color w:val="000000" w:themeColor="text1"/>
        </w:rPr>
        <w:t>Perceptions of providing safe care for frail older people at home: A qualitative study based on focus group interviews with home care staff.</w:t>
      </w:r>
      <w:r w:rsidRPr="00697BAC">
        <w:rPr>
          <w:noProof/>
          <w:color w:val="000000" w:themeColor="text1"/>
        </w:rPr>
        <w:t xml:space="preserve"> Scandinavian journal of caring sciences, 2022. 36(3): p. 852-862.</w:t>
      </w:r>
    </w:p>
    <w:p w14:paraId="4620ADAA"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lastRenderedPageBreak/>
        <w:t>19.</w:t>
      </w:r>
      <w:r w:rsidRPr="00697BAC">
        <w:rPr>
          <w:noProof/>
          <w:color w:val="000000" w:themeColor="text1"/>
        </w:rPr>
        <w:tab/>
        <w:t xml:space="preserve">Sun, M., et al., </w:t>
      </w:r>
      <w:r w:rsidRPr="00697BAC">
        <w:rPr>
          <w:i/>
          <w:noProof/>
          <w:color w:val="000000" w:themeColor="text1"/>
        </w:rPr>
        <w:t>Transition of care from hospital to home for older people with chronic diseases: a qualitative study of older patients' and health care providers' perspectives.</w:t>
      </w:r>
      <w:r w:rsidRPr="00697BAC">
        <w:rPr>
          <w:noProof/>
          <w:color w:val="000000" w:themeColor="text1"/>
        </w:rPr>
        <w:t xml:space="preserve"> Front Public Health, 2023. 11: p. 1128885.</w:t>
      </w:r>
    </w:p>
    <w:p w14:paraId="0AA313F9"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20.</w:t>
      </w:r>
      <w:r w:rsidRPr="00697BAC">
        <w:rPr>
          <w:noProof/>
          <w:color w:val="000000" w:themeColor="text1"/>
        </w:rPr>
        <w:tab/>
        <w:t xml:space="preserve">McDonald, A.P., et al., </w:t>
      </w:r>
      <w:r w:rsidRPr="00697BAC">
        <w:rPr>
          <w:i/>
          <w:noProof/>
          <w:color w:val="000000" w:themeColor="text1"/>
        </w:rPr>
        <w:t>Toward improved homecare of frail older adults: A focus group study synthesizing patient and caregiver perspectives.</w:t>
      </w:r>
      <w:r w:rsidRPr="00697BAC">
        <w:rPr>
          <w:noProof/>
          <w:color w:val="000000" w:themeColor="text1"/>
        </w:rPr>
        <w:t xml:space="preserve"> Aging Med (Milton), 2021. 4(1): p. 4-11.</w:t>
      </w:r>
    </w:p>
    <w:p w14:paraId="57DE21F7"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21.</w:t>
      </w:r>
      <w:r w:rsidRPr="00697BAC">
        <w:rPr>
          <w:noProof/>
          <w:color w:val="000000" w:themeColor="text1"/>
        </w:rPr>
        <w:tab/>
        <w:t xml:space="preserve">National Health Performance Authority, </w:t>
      </w:r>
      <w:r w:rsidRPr="00697BAC">
        <w:rPr>
          <w:i/>
          <w:noProof/>
          <w:color w:val="000000" w:themeColor="text1"/>
        </w:rPr>
        <w:t>Hospital Performance: Length of stay in public hospitals in 2011–12</w:t>
      </w:r>
      <w:r w:rsidRPr="00697BAC">
        <w:rPr>
          <w:noProof/>
          <w:color w:val="000000" w:themeColor="text1"/>
        </w:rPr>
        <w:t>. 2013, National Health Performance Authority.</w:t>
      </w:r>
    </w:p>
    <w:p w14:paraId="3FCBE46B"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22.</w:t>
      </w:r>
      <w:r w:rsidRPr="00697BAC">
        <w:rPr>
          <w:noProof/>
          <w:color w:val="000000" w:themeColor="text1"/>
        </w:rPr>
        <w:tab/>
        <w:t xml:space="preserve">Santana, M.-J., et al., </w:t>
      </w:r>
      <w:r w:rsidRPr="00697BAC">
        <w:rPr>
          <w:i/>
          <w:noProof/>
          <w:color w:val="000000" w:themeColor="text1"/>
        </w:rPr>
        <w:t>Measuring patient-centred system performance: a scoping review of patient-centred care quality indicators.</w:t>
      </w:r>
      <w:r w:rsidRPr="00697BAC">
        <w:rPr>
          <w:noProof/>
          <w:color w:val="000000" w:themeColor="text1"/>
        </w:rPr>
        <w:t xml:space="preserve"> BMJ Open, 2019. 9(1): p. e023596.</w:t>
      </w:r>
    </w:p>
    <w:p w14:paraId="61444892"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23.</w:t>
      </w:r>
      <w:r w:rsidRPr="00697BAC">
        <w:rPr>
          <w:noProof/>
          <w:color w:val="000000" w:themeColor="text1"/>
        </w:rPr>
        <w:tab/>
        <w:t xml:space="preserve">Clark, A.M., </w:t>
      </w:r>
      <w:r w:rsidRPr="00697BAC">
        <w:rPr>
          <w:i/>
          <w:noProof/>
          <w:color w:val="000000" w:themeColor="text1"/>
        </w:rPr>
        <w:t>What are the components of complex interventions in healthcare? Theorizing approaches to parts, powers and the whole intervention.</w:t>
      </w:r>
      <w:r w:rsidRPr="00697BAC">
        <w:rPr>
          <w:noProof/>
          <w:color w:val="000000" w:themeColor="text1"/>
        </w:rPr>
        <w:t xml:space="preserve"> Social science &amp; medicine, 2013. 93: p. 185-193.</w:t>
      </w:r>
    </w:p>
    <w:p w14:paraId="69E4C574"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24.</w:t>
      </w:r>
      <w:r w:rsidRPr="00697BAC">
        <w:rPr>
          <w:noProof/>
          <w:color w:val="000000" w:themeColor="text1"/>
        </w:rPr>
        <w:tab/>
        <w:t xml:space="preserve">van Dijk, M., et al., </w:t>
      </w:r>
      <w:r w:rsidRPr="00697BAC">
        <w:rPr>
          <w:i/>
          <w:noProof/>
          <w:color w:val="000000" w:themeColor="text1"/>
        </w:rPr>
        <w:t>Can in-hospital or post discharge caregiver involvement increase functional performance of older patients? A systematic review.</w:t>
      </w:r>
      <w:r w:rsidRPr="00697BAC">
        <w:rPr>
          <w:noProof/>
          <w:color w:val="000000" w:themeColor="text1"/>
        </w:rPr>
        <w:t xml:space="preserve"> BMC Geriatrics, 2020. 20(1): p. 362.</w:t>
      </w:r>
    </w:p>
    <w:p w14:paraId="7A2186C5"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25.</w:t>
      </w:r>
      <w:r w:rsidRPr="00697BAC">
        <w:rPr>
          <w:noProof/>
          <w:color w:val="000000" w:themeColor="text1"/>
        </w:rPr>
        <w:tab/>
        <w:t xml:space="preserve">Hirschman, K.B., et al., </w:t>
      </w:r>
      <w:r w:rsidRPr="00697BAC">
        <w:rPr>
          <w:i/>
          <w:noProof/>
          <w:color w:val="000000" w:themeColor="text1"/>
        </w:rPr>
        <w:t>Continuity of care: the transitional care model.</w:t>
      </w:r>
      <w:r w:rsidRPr="00697BAC">
        <w:rPr>
          <w:noProof/>
          <w:color w:val="000000" w:themeColor="text1"/>
        </w:rPr>
        <w:t xml:space="preserve"> Online J Issues Nurs, 2015. 20(3): p. 1.</w:t>
      </w:r>
    </w:p>
    <w:p w14:paraId="1BC65CA5"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26.</w:t>
      </w:r>
      <w:r w:rsidRPr="00697BAC">
        <w:rPr>
          <w:noProof/>
          <w:color w:val="000000" w:themeColor="text1"/>
        </w:rPr>
        <w:tab/>
        <w:t xml:space="preserve">Fiest, K.M., et al., </w:t>
      </w:r>
      <w:r w:rsidRPr="00697BAC">
        <w:rPr>
          <w:i/>
          <w:noProof/>
          <w:color w:val="000000" w:themeColor="text1"/>
        </w:rPr>
        <w:t>Translating evidence to patient care through caregivers: a systematic review of caregiver-mediated interventions.</w:t>
      </w:r>
      <w:r w:rsidRPr="00697BAC">
        <w:rPr>
          <w:noProof/>
          <w:color w:val="000000" w:themeColor="text1"/>
        </w:rPr>
        <w:t xml:space="preserve"> BMC Medicine, 2018. 16(1): p. 105.</w:t>
      </w:r>
    </w:p>
    <w:p w14:paraId="6A5CD1BD"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27.</w:t>
      </w:r>
      <w:r w:rsidRPr="00697BAC">
        <w:rPr>
          <w:noProof/>
          <w:color w:val="000000" w:themeColor="text1"/>
        </w:rPr>
        <w:tab/>
        <w:t xml:space="preserve">Lee, J.Y., Y.S. Yang, and E. Cho, </w:t>
      </w:r>
      <w:r w:rsidRPr="00697BAC">
        <w:rPr>
          <w:i/>
          <w:noProof/>
          <w:color w:val="000000" w:themeColor="text1"/>
        </w:rPr>
        <w:t>Transitional care from hospital to home for frail older adults: A systematic review and meta-analysis.</w:t>
      </w:r>
      <w:r w:rsidRPr="00697BAC">
        <w:rPr>
          <w:noProof/>
          <w:color w:val="000000" w:themeColor="text1"/>
        </w:rPr>
        <w:t xml:space="preserve"> Geriatr Nurs, 2022. 43: p. 64-76.</w:t>
      </w:r>
    </w:p>
    <w:p w14:paraId="3D4D8EC8"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28.</w:t>
      </w:r>
      <w:r w:rsidRPr="00697BAC">
        <w:rPr>
          <w:noProof/>
          <w:color w:val="000000" w:themeColor="text1"/>
        </w:rPr>
        <w:tab/>
        <w:t xml:space="preserve">Parker, K.J., et al., </w:t>
      </w:r>
      <w:r w:rsidRPr="00697BAC">
        <w:rPr>
          <w:i/>
          <w:noProof/>
          <w:color w:val="000000" w:themeColor="text1"/>
        </w:rPr>
        <w:t>Analysis of discharge documentation for older adults living with dementia: A cohort study.</w:t>
      </w:r>
      <w:r w:rsidRPr="00697BAC">
        <w:rPr>
          <w:noProof/>
          <w:color w:val="000000" w:themeColor="text1"/>
        </w:rPr>
        <w:t xml:space="preserve"> Journal of Clinical Nursing, 2021. 30(23-24): p. 3634-3643.</w:t>
      </w:r>
    </w:p>
    <w:p w14:paraId="4E9B8C7D"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29.</w:t>
      </w:r>
      <w:r w:rsidRPr="00697BAC">
        <w:rPr>
          <w:noProof/>
          <w:color w:val="000000" w:themeColor="text1"/>
        </w:rPr>
        <w:tab/>
        <w:t xml:space="preserve">Buckley, T., et al., </w:t>
      </w:r>
      <w:r w:rsidRPr="00697BAC">
        <w:rPr>
          <w:i/>
          <w:noProof/>
          <w:color w:val="000000" w:themeColor="text1"/>
        </w:rPr>
        <w:t>A Personalised Patient-Directed Discharge Letter Improves Patient Knowledge and Understanding.</w:t>
      </w:r>
      <w:r w:rsidRPr="00697BAC">
        <w:rPr>
          <w:noProof/>
          <w:color w:val="000000" w:themeColor="text1"/>
        </w:rPr>
        <w:t xml:space="preserve"> Heart, Lung and Circulation, 2024. 33: p. S503.</w:t>
      </w:r>
    </w:p>
    <w:p w14:paraId="2B4C71D7"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30.</w:t>
      </w:r>
      <w:r w:rsidRPr="00697BAC">
        <w:rPr>
          <w:noProof/>
          <w:color w:val="000000" w:themeColor="text1"/>
        </w:rPr>
        <w:tab/>
        <w:t xml:space="preserve">Cuevas, H., et al., </w:t>
      </w:r>
      <w:r w:rsidRPr="00697BAC">
        <w:rPr>
          <w:i/>
          <w:noProof/>
          <w:color w:val="000000" w:themeColor="text1"/>
        </w:rPr>
        <w:t>A systematic review and meta-analysis of patient activation in people living with chronic conditions.</w:t>
      </w:r>
      <w:r w:rsidRPr="00697BAC">
        <w:rPr>
          <w:noProof/>
          <w:color w:val="000000" w:themeColor="text1"/>
        </w:rPr>
        <w:t xml:space="preserve"> Patient Educ Couns, 2021. 104(9): p. 2200-2212.</w:t>
      </w:r>
    </w:p>
    <w:p w14:paraId="0F17B828"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31.</w:t>
      </w:r>
      <w:r w:rsidRPr="00697BAC">
        <w:rPr>
          <w:noProof/>
          <w:color w:val="000000" w:themeColor="text1"/>
        </w:rPr>
        <w:tab/>
        <w:t xml:space="preserve">Collet, R., et al., </w:t>
      </w:r>
      <w:r w:rsidRPr="00697BAC">
        <w:rPr>
          <w:i/>
          <w:noProof/>
          <w:color w:val="000000" w:themeColor="text1"/>
        </w:rPr>
        <w:t>Facilitators, barriers, and guidance to successful implementation of multidisciplinary transitional care interventions: A qualitative systematic review using the consolidated framework for implementation research.</w:t>
      </w:r>
      <w:r w:rsidRPr="00697BAC">
        <w:rPr>
          <w:noProof/>
          <w:color w:val="000000" w:themeColor="text1"/>
        </w:rPr>
        <w:t xml:space="preserve"> International Journal of Nursing Studies Advances, 2025. 8: p. 100269.</w:t>
      </w:r>
    </w:p>
    <w:p w14:paraId="5A9EAD33"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32.</w:t>
      </w:r>
      <w:r w:rsidRPr="00697BAC">
        <w:rPr>
          <w:noProof/>
          <w:color w:val="000000" w:themeColor="text1"/>
        </w:rPr>
        <w:tab/>
        <w:t xml:space="preserve">Coleman, C., S. Birk, and J. DeVoe, </w:t>
      </w:r>
      <w:r w:rsidRPr="00697BAC">
        <w:rPr>
          <w:i/>
          <w:noProof/>
          <w:color w:val="000000" w:themeColor="text1"/>
        </w:rPr>
        <w:t>Health Literacy and Systemic Racism—Using Clear Communication to Reduce Health Care Inequities.</w:t>
      </w:r>
      <w:r w:rsidRPr="00697BAC">
        <w:rPr>
          <w:noProof/>
          <w:color w:val="000000" w:themeColor="text1"/>
        </w:rPr>
        <w:t xml:space="preserve"> JAMA Internal Medicine, 2023. 183(8): p. 753-754.</w:t>
      </w:r>
    </w:p>
    <w:p w14:paraId="15587ECE"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33.</w:t>
      </w:r>
      <w:r w:rsidRPr="00697BAC">
        <w:rPr>
          <w:noProof/>
          <w:color w:val="000000" w:themeColor="text1"/>
        </w:rPr>
        <w:tab/>
        <w:t>United Nations,</w:t>
      </w:r>
      <w:r w:rsidRPr="00697BAC">
        <w:rPr>
          <w:i/>
          <w:noProof/>
          <w:color w:val="000000" w:themeColor="text1"/>
        </w:rPr>
        <w:t xml:space="preserve"> World Population Ageing 2019: Highlights</w:t>
      </w:r>
      <w:r w:rsidRPr="00697BAC">
        <w:rPr>
          <w:noProof/>
          <w:color w:val="000000" w:themeColor="text1"/>
        </w:rPr>
        <w:t>. 2019: United Nations, Department of Economic and Social Affairs, Population Division.</w:t>
      </w:r>
    </w:p>
    <w:p w14:paraId="1C823E2F"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34.</w:t>
      </w:r>
      <w:r w:rsidRPr="00697BAC">
        <w:rPr>
          <w:noProof/>
          <w:color w:val="000000" w:themeColor="text1"/>
        </w:rPr>
        <w:tab/>
        <w:t xml:space="preserve">McDonagh, J., et al., </w:t>
      </w:r>
      <w:r w:rsidRPr="00697BAC">
        <w:rPr>
          <w:i/>
          <w:noProof/>
          <w:color w:val="000000" w:themeColor="text1"/>
        </w:rPr>
        <w:t>Frailty in older adults admitted to hospital: outcomes from the Western Sydney Clinical Frailty Registry.</w:t>
      </w:r>
      <w:r w:rsidRPr="00697BAC">
        <w:rPr>
          <w:noProof/>
          <w:color w:val="000000" w:themeColor="text1"/>
        </w:rPr>
        <w:t xml:space="preserve"> BMC Geriatrics, 2025. 25(1): p. 78.</w:t>
      </w:r>
    </w:p>
    <w:p w14:paraId="2FE8D497" w14:textId="77777777" w:rsidR="005D3811" w:rsidRPr="00697BAC" w:rsidRDefault="005D3811" w:rsidP="005D3811">
      <w:pPr>
        <w:pStyle w:val="EndNoteBibliography"/>
        <w:ind w:left="720" w:hanging="720"/>
        <w:rPr>
          <w:noProof/>
          <w:color w:val="000000" w:themeColor="text1"/>
        </w:rPr>
      </w:pPr>
      <w:r w:rsidRPr="00697BAC">
        <w:rPr>
          <w:noProof/>
          <w:color w:val="000000" w:themeColor="text1"/>
        </w:rPr>
        <w:t>35.</w:t>
      </w:r>
      <w:r w:rsidRPr="00697BAC">
        <w:rPr>
          <w:noProof/>
          <w:color w:val="000000" w:themeColor="text1"/>
        </w:rPr>
        <w:tab/>
        <w:t xml:space="preserve">Parker, K.J., et al., </w:t>
      </w:r>
      <w:r w:rsidRPr="00697BAC">
        <w:rPr>
          <w:i/>
          <w:noProof/>
          <w:color w:val="000000" w:themeColor="text1"/>
        </w:rPr>
        <w:t>TRANSFER-I: Hospitalised Older Adults and Their Carers' Perspectives of the Transition Home: A Qualitative Study.</w:t>
      </w:r>
      <w:r w:rsidRPr="00697BAC">
        <w:rPr>
          <w:noProof/>
          <w:color w:val="000000" w:themeColor="text1"/>
        </w:rPr>
        <w:t xml:space="preserve"> Health Expect, 2025. 28(4): p. e70343.</w:t>
      </w:r>
    </w:p>
    <w:p w14:paraId="52DA336C" w14:textId="4B9861B2" w:rsidR="00DB734C" w:rsidRPr="00697BAC" w:rsidRDefault="00574B48" w:rsidP="0080114A">
      <w:pPr>
        <w:rPr>
          <w:color w:val="000000" w:themeColor="text1"/>
        </w:rPr>
      </w:pPr>
      <w:r w:rsidRPr="00697BAC">
        <w:rPr>
          <w:color w:val="000000" w:themeColor="text1"/>
        </w:rPr>
        <w:fldChar w:fldCharType="end"/>
      </w:r>
    </w:p>
    <w:p w14:paraId="35424955" w14:textId="4B041CD7" w:rsidR="002D3B18" w:rsidRPr="00697BAC" w:rsidRDefault="002D3B18">
      <w:pPr>
        <w:spacing w:line="240" w:lineRule="auto"/>
        <w:jc w:val="left"/>
        <w:rPr>
          <w:color w:val="000000" w:themeColor="text1"/>
        </w:rPr>
      </w:pPr>
      <w:r w:rsidRPr="00697BAC">
        <w:rPr>
          <w:color w:val="000000" w:themeColor="text1"/>
        </w:rPr>
        <w:br w:type="page"/>
      </w:r>
    </w:p>
    <w:p w14:paraId="77D35193" w14:textId="23DC1CC6" w:rsidR="002D3B18" w:rsidRPr="00697BAC" w:rsidRDefault="002D3B18" w:rsidP="002D63DC">
      <w:pPr>
        <w:pStyle w:val="Heading2"/>
      </w:pPr>
      <w:r w:rsidRPr="00697BAC">
        <w:lastRenderedPageBreak/>
        <w:t>Appendix A</w:t>
      </w:r>
    </w:p>
    <w:p w14:paraId="5423B7E5" w14:textId="77777777" w:rsidR="002D3B18" w:rsidRPr="00697BAC" w:rsidRDefault="002D3B18" w:rsidP="0080114A">
      <w:pPr>
        <w:rPr>
          <w:color w:val="000000" w:themeColor="text1"/>
        </w:rPr>
      </w:pPr>
    </w:p>
    <w:tbl>
      <w:tblPr>
        <w:tblStyle w:val="TableGrid"/>
        <w:tblW w:w="8704" w:type="dxa"/>
        <w:tblLook w:val="04A0" w:firstRow="1" w:lastRow="0" w:firstColumn="1" w:lastColumn="0" w:noHBand="0" w:noVBand="1"/>
      </w:tblPr>
      <w:tblGrid>
        <w:gridCol w:w="8704"/>
      </w:tblGrid>
      <w:tr w:rsidR="00697BAC" w:rsidRPr="00697BAC" w14:paraId="15637AAF" w14:textId="77777777" w:rsidTr="002D3B18">
        <w:trPr>
          <w:trHeight w:val="329"/>
        </w:trPr>
        <w:tc>
          <w:tcPr>
            <w:tcW w:w="8704" w:type="dxa"/>
          </w:tcPr>
          <w:p w14:paraId="6CD3D371" w14:textId="771D0D72" w:rsidR="002D3B18" w:rsidRPr="00697BAC" w:rsidRDefault="002D3B18" w:rsidP="00543CF9">
            <w:pPr>
              <w:spacing w:line="240" w:lineRule="auto"/>
              <w:jc w:val="left"/>
              <w:rPr>
                <w:rFonts w:cstheme="minorHAnsi"/>
                <w:b/>
                <w:bCs/>
                <w:color w:val="000000" w:themeColor="text1"/>
              </w:rPr>
            </w:pPr>
            <w:r w:rsidRPr="00697BAC">
              <w:rPr>
                <w:rFonts w:cstheme="minorHAnsi"/>
                <w:b/>
                <w:bCs/>
                <w:color w:val="000000" w:themeColor="text1"/>
              </w:rPr>
              <w:t>Focus Group Question Guide</w:t>
            </w:r>
          </w:p>
        </w:tc>
      </w:tr>
      <w:tr w:rsidR="00697BAC" w:rsidRPr="00697BAC" w14:paraId="013D2B05" w14:textId="77777777" w:rsidTr="002D3B18">
        <w:trPr>
          <w:trHeight w:val="615"/>
        </w:trPr>
        <w:tc>
          <w:tcPr>
            <w:tcW w:w="8704" w:type="dxa"/>
          </w:tcPr>
          <w:p w14:paraId="24663CF4" w14:textId="77777777" w:rsidR="002D3B18" w:rsidRPr="00697BAC" w:rsidRDefault="002D3B18" w:rsidP="002D3B18">
            <w:pPr>
              <w:pStyle w:val="ListParagraph"/>
              <w:numPr>
                <w:ilvl w:val="0"/>
                <w:numId w:val="10"/>
              </w:numPr>
              <w:spacing w:line="240" w:lineRule="auto"/>
              <w:jc w:val="left"/>
              <w:rPr>
                <w:rFonts w:asciiTheme="minorHAnsi" w:hAnsiTheme="minorHAnsi" w:cstheme="minorHAnsi"/>
                <w:color w:val="000000" w:themeColor="text1"/>
                <w:lang w:eastAsia="en-AU"/>
              </w:rPr>
            </w:pPr>
            <w:r w:rsidRPr="00697BAC">
              <w:rPr>
                <w:rFonts w:asciiTheme="minorHAnsi" w:hAnsiTheme="minorHAnsi" w:cstheme="minorHAnsi"/>
                <w:color w:val="000000" w:themeColor="text1"/>
                <w:bdr w:val="none" w:sz="0" w:space="0" w:color="auto" w:frame="1"/>
                <w:lang w:eastAsia="en-AU"/>
              </w:rPr>
              <w:t>Tell me about your thoughts on why older frail adults get readmitted to hospital?</w:t>
            </w:r>
          </w:p>
        </w:tc>
      </w:tr>
      <w:tr w:rsidR="00697BAC" w:rsidRPr="00697BAC" w14:paraId="24CCD92E" w14:textId="77777777" w:rsidTr="002D3B18">
        <w:trPr>
          <w:trHeight w:val="768"/>
        </w:trPr>
        <w:tc>
          <w:tcPr>
            <w:tcW w:w="8704" w:type="dxa"/>
          </w:tcPr>
          <w:p w14:paraId="22A81225" w14:textId="77777777" w:rsidR="002D3B18" w:rsidRPr="00697BAC" w:rsidRDefault="002D3B18" w:rsidP="002D3B18">
            <w:pPr>
              <w:numPr>
                <w:ilvl w:val="0"/>
                <w:numId w:val="10"/>
              </w:numPr>
              <w:spacing w:before="100" w:beforeAutospacing="1" w:after="100" w:afterAutospacing="1" w:line="240" w:lineRule="auto"/>
              <w:jc w:val="left"/>
              <w:rPr>
                <w:rFonts w:eastAsia="Times New Roman" w:cstheme="minorHAnsi"/>
                <w:color w:val="000000" w:themeColor="text1"/>
                <w:lang w:eastAsia="en-AU"/>
              </w:rPr>
            </w:pPr>
            <w:r w:rsidRPr="00697BAC">
              <w:rPr>
                <w:rFonts w:eastAsia="Times New Roman" w:cstheme="minorHAnsi"/>
                <w:color w:val="000000" w:themeColor="text1"/>
                <w:lang w:eastAsia="en-AU"/>
              </w:rPr>
              <w:t>How would you describe your role and experience in discharge planning and the transfer from hospital to home for older adults? </w:t>
            </w:r>
          </w:p>
        </w:tc>
      </w:tr>
      <w:tr w:rsidR="00697BAC" w:rsidRPr="00697BAC" w14:paraId="64B1CACE" w14:textId="77777777" w:rsidTr="002D3B18">
        <w:trPr>
          <w:trHeight w:val="103"/>
        </w:trPr>
        <w:tc>
          <w:tcPr>
            <w:tcW w:w="8704" w:type="dxa"/>
          </w:tcPr>
          <w:p w14:paraId="61B4807B" w14:textId="77777777" w:rsidR="002D3B18" w:rsidRPr="00697BAC" w:rsidRDefault="002D3B18" w:rsidP="002D3B18">
            <w:pPr>
              <w:numPr>
                <w:ilvl w:val="0"/>
                <w:numId w:val="10"/>
              </w:numPr>
              <w:spacing w:before="100" w:beforeAutospacing="1" w:after="100" w:afterAutospacing="1" w:line="240" w:lineRule="auto"/>
              <w:jc w:val="left"/>
              <w:rPr>
                <w:rFonts w:eastAsia="Times New Roman" w:cstheme="minorHAnsi"/>
                <w:color w:val="000000" w:themeColor="text1"/>
                <w:lang w:eastAsia="en-AU"/>
              </w:rPr>
            </w:pPr>
            <w:r w:rsidRPr="00697BAC">
              <w:rPr>
                <w:rFonts w:eastAsia="Times New Roman" w:cstheme="minorHAnsi"/>
                <w:color w:val="000000" w:themeColor="text1"/>
                <w:lang w:eastAsia="en-AU"/>
              </w:rPr>
              <w:t>From your experience, do you think you can identify and discuss any issues or gaps in care during this transfer? </w:t>
            </w:r>
            <w:sdt>
              <w:sdtPr>
                <w:rPr>
                  <w:rFonts w:eastAsia="Times New Roman" w:cstheme="minorHAnsi"/>
                  <w:color w:val="000000" w:themeColor="text1"/>
                  <w:lang w:eastAsia="en-AU"/>
                </w:rPr>
                <w:id w:val="765425668"/>
                <w:docPartObj>
                  <w:docPartGallery w:val="Watermarks"/>
                </w:docPartObj>
              </w:sdtPr>
              <w:sdtContent/>
            </w:sdt>
          </w:p>
        </w:tc>
      </w:tr>
      <w:tr w:rsidR="00697BAC" w:rsidRPr="00697BAC" w14:paraId="03D219D2" w14:textId="77777777" w:rsidTr="002D3B18">
        <w:trPr>
          <w:trHeight w:val="988"/>
        </w:trPr>
        <w:tc>
          <w:tcPr>
            <w:tcW w:w="8704" w:type="dxa"/>
          </w:tcPr>
          <w:p w14:paraId="13BE3A5F" w14:textId="77777777" w:rsidR="002D3B18" w:rsidRPr="00697BAC" w:rsidRDefault="002D3B18" w:rsidP="002D3B18">
            <w:pPr>
              <w:numPr>
                <w:ilvl w:val="0"/>
                <w:numId w:val="10"/>
              </w:numPr>
              <w:spacing w:beforeAutospacing="1" w:afterAutospacing="1" w:line="240" w:lineRule="auto"/>
              <w:jc w:val="left"/>
              <w:rPr>
                <w:rFonts w:eastAsia="Times New Roman" w:cstheme="minorHAnsi"/>
                <w:color w:val="000000" w:themeColor="text1"/>
                <w:lang w:eastAsia="en-AU"/>
              </w:rPr>
            </w:pPr>
            <w:r w:rsidRPr="00697BAC">
              <w:rPr>
                <w:rFonts w:eastAsia="Times New Roman" w:cstheme="minorHAnsi"/>
                <w:color w:val="000000" w:themeColor="text1"/>
                <w:bdr w:val="none" w:sz="0" w:space="0" w:color="auto" w:frame="1"/>
                <w:lang w:eastAsia="en-AU"/>
              </w:rPr>
              <w:t>What do you think we could do better to keep frail older adults stay at home once discharged?</w:t>
            </w:r>
          </w:p>
        </w:tc>
      </w:tr>
      <w:tr w:rsidR="00697BAC" w:rsidRPr="00697BAC" w14:paraId="496A6EC0" w14:textId="77777777" w:rsidTr="002D3B18">
        <w:trPr>
          <w:trHeight w:val="1343"/>
        </w:trPr>
        <w:tc>
          <w:tcPr>
            <w:tcW w:w="8704" w:type="dxa"/>
          </w:tcPr>
          <w:p w14:paraId="2E352F75" w14:textId="77777777" w:rsidR="002D3B18" w:rsidRPr="00697BAC" w:rsidRDefault="002D3B18" w:rsidP="002D3B18">
            <w:pPr>
              <w:numPr>
                <w:ilvl w:val="0"/>
                <w:numId w:val="10"/>
              </w:numPr>
              <w:spacing w:before="100" w:beforeAutospacing="1" w:after="100" w:afterAutospacing="1" w:line="240" w:lineRule="auto"/>
              <w:jc w:val="left"/>
              <w:rPr>
                <w:rFonts w:eastAsia="Times New Roman" w:cstheme="minorHAnsi"/>
                <w:color w:val="000000" w:themeColor="text1"/>
                <w:lang w:eastAsia="en-AU"/>
              </w:rPr>
            </w:pPr>
            <w:r w:rsidRPr="00697BAC">
              <w:rPr>
                <w:rFonts w:cstheme="minorHAnsi"/>
                <w:color w:val="000000" w:themeColor="text1"/>
              </w:rPr>
              <w:t xml:space="preserve">We are interested in experiences of referring and accessing services for frail older adults. What do you think are the key strengths and limitations of My Aged Care or other service packages? </w:t>
            </w:r>
          </w:p>
        </w:tc>
      </w:tr>
      <w:tr w:rsidR="00697BAC" w:rsidRPr="00697BAC" w14:paraId="6F804096" w14:textId="77777777" w:rsidTr="002D3B18">
        <w:trPr>
          <w:trHeight w:val="1177"/>
        </w:trPr>
        <w:tc>
          <w:tcPr>
            <w:tcW w:w="8704" w:type="dxa"/>
          </w:tcPr>
          <w:p w14:paraId="13278E06" w14:textId="29C058A5" w:rsidR="002D3B18" w:rsidRPr="00697BAC" w:rsidRDefault="002D3B18" w:rsidP="002D3B18">
            <w:pPr>
              <w:pStyle w:val="ListParagraph"/>
              <w:numPr>
                <w:ilvl w:val="0"/>
                <w:numId w:val="10"/>
              </w:numPr>
              <w:spacing w:line="240" w:lineRule="auto"/>
              <w:jc w:val="left"/>
              <w:rPr>
                <w:rFonts w:asciiTheme="minorHAnsi" w:hAnsiTheme="minorHAnsi" w:cstheme="minorHAnsi"/>
                <w:color w:val="000000" w:themeColor="text1"/>
              </w:rPr>
            </w:pPr>
            <w:r w:rsidRPr="00697BAC">
              <w:rPr>
                <w:rFonts w:asciiTheme="minorHAnsi" w:hAnsiTheme="minorHAnsi" w:cstheme="minorHAnsi"/>
                <w:color w:val="000000" w:themeColor="text1"/>
              </w:rPr>
              <w:t>We are proposing to improve the support and navigation of existing services within the current resource constraint environment – How could you see this looking?</w:t>
            </w:r>
          </w:p>
        </w:tc>
      </w:tr>
      <w:tr w:rsidR="00697BAC" w:rsidRPr="00697BAC" w14:paraId="352A7B12" w14:textId="77777777" w:rsidTr="002D3B18">
        <w:trPr>
          <w:trHeight w:val="87"/>
        </w:trPr>
        <w:tc>
          <w:tcPr>
            <w:tcW w:w="8704" w:type="dxa"/>
          </w:tcPr>
          <w:p w14:paraId="263AB47A" w14:textId="77777777" w:rsidR="002D3B18" w:rsidRPr="00697BAC" w:rsidRDefault="002D3B18" w:rsidP="002D3B18">
            <w:pPr>
              <w:numPr>
                <w:ilvl w:val="0"/>
                <w:numId w:val="10"/>
              </w:numPr>
              <w:spacing w:before="100" w:beforeAutospacing="1" w:after="100" w:afterAutospacing="1" w:line="240" w:lineRule="auto"/>
              <w:jc w:val="left"/>
              <w:rPr>
                <w:rFonts w:eastAsia="Times New Roman" w:cstheme="minorHAnsi"/>
                <w:color w:val="000000" w:themeColor="text1"/>
                <w:lang w:eastAsia="en-AU"/>
              </w:rPr>
            </w:pPr>
            <w:r w:rsidRPr="00697BAC">
              <w:rPr>
                <w:rFonts w:eastAsia="Times New Roman" w:cstheme="minorHAnsi"/>
                <w:color w:val="000000" w:themeColor="text1"/>
                <w:lang w:eastAsia="en-AU"/>
              </w:rPr>
              <w:t>Do you have any ideas for additional support, services or other strategies that could be used to improve the health system and reduce readmissions? </w:t>
            </w:r>
          </w:p>
        </w:tc>
      </w:tr>
      <w:tr w:rsidR="00697BAC" w:rsidRPr="00697BAC" w14:paraId="1E25F040" w14:textId="77777777" w:rsidTr="002D3B18">
        <w:trPr>
          <w:trHeight w:val="87"/>
        </w:trPr>
        <w:tc>
          <w:tcPr>
            <w:tcW w:w="8704" w:type="dxa"/>
          </w:tcPr>
          <w:p w14:paraId="39C037B5" w14:textId="77777777" w:rsidR="002D3B18" w:rsidRPr="00697BAC" w:rsidRDefault="002D3B18" w:rsidP="002D3B18">
            <w:pPr>
              <w:numPr>
                <w:ilvl w:val="0"/>
                <w:numId w:val="10"/>
              </w:numPr>
              <w:spacing w:before="100" w:beforeAutospacing="1" w:after="100" w:afterAutospacing="1" w:line="240" w:lineRule="auto"/>
              <w:jc w:val="left"/>
              <w:rPr>
                <w:rFonts w:eastAsia="Times New Roman" w:cstheme="minorHAnsi"/>
                <w:color w:val="000000" w:themeColor="text1"/>
                <w:lang w:eastAsia="en-AU"/>
              </w:rPr>
            </w:pPr>
            <w:r w:rsidRPr="00697BAC">
              <w:rPr>
                <w:rFonts w:eastAsia="Times New Roman" w:cstheme="minorHAnsi"/>
                <w:color w:val="000000" w:themeColor="text1"/>
                <w:lang w:eastAsia="en-AU"/>
              </w:rPr>
              <w:t xml:space="preserve">If you had one thing that you could change to improve the experience of frail older adults transitioning home within the current resource constraint environment, what would that be? </w:t>
            </w:r>
          </w:p>
        </w:tc>
      </w:tr>
      <w:tr w:rsidR="002D3B18" w:rsidRPr="00697BAC" w14:paraId="00A9D290" w14:textId="77777777" w:rsidTr="002D3B18">
        <w:trPr>
          <w:trHeight w:val="1006"/>
        </w:trPr>
        <w:tc>
          <w:tcPr>
            <w:tcW w:w="8704" w:type="dxa"/>
          </w:tcPr>
          <w:p w14:paraId="307E8465" w14:textId="77777777" w:rsidR="002D3B18" w:rsidRPr="00697BAC" w:rsidRDefault="002D3B18" w:rsidP="00543CF9">
            <w:pPr>
              <w:spacing w:line="240" w:lineRule="auto"/>
              <w:jc w:val="left"/>
              <w:rPr>
                <w:rFonts w:eastAsia="Times New Roman" w:cstheme="minorHAnsi"/>
                <w:color w:val="000000" w:themeColor="text1"/>
                <w:lang w:eastAsia="en-AU"/>
              </w:rPr>
            </w:pPr>
            <w:r w:rsidRPr="00697BAC">
              <w:rPr>
                <w:rFonts w:eastAsia="Times New Roman" w:cstheme="minorHAnsi"/>
                <w:color w:val="000000" w:themeColor="text1"/>
                <w:lang w:eastAsia="en-AU"/>
              </w:rPr>
              <w:t>Thank you for taking the time today to tell me about your experiences and thoughts, is there anything else you would like to add?  </w:t>
            </w:r>
          </w:p>
        </w:tc>
      </w:tr>
    </w:tbl>
    <w:p w14:paraId="7489FDA0" w14:textId="52F4C32C" w:rsidR="002D3B18" w:rsidRPr="00697BAC" w:rsidRDefault="002D3B18" w:rsidP="0080114A">
      <w:pPr>
        <w:rPr>
          <w:color w:val="000000" w:themeColor="text1"/>
        </w:rPr>
      </w:pPr>
    </w:p>
    <w:sectPr w:rsidR="002D3B18" w:rsidRPr="00697BAC">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35CCF" w14:textId="77777777" w:rsidR="000C2FE0" w:rsidRDefault="000C2FE0" w:rsidP="00255838">
      <w:pPr>
        <w:spacing w:line="240" w:lineRule="auto"/>
      </w:pPr>
      <w:r>
        <w:separator/>
      </w:r>
    </w:p>
  </w:endnote>
  <w:endnote w:type="continuationSeparator" w:id="0">
    <w:p w14:paraId="50E04CC6" w14:textId="77777777" w:rsidR="000C2FE0" w:rsidRDefault="000C2FE0" w:rsidP="00255838">
      <w:pPr>
        <w:spacing w:line="240" w:lineRule="auto"/>
      </w:pPr>
      <w:r>
        <w:continuationSeparator/>
      </w:r>
    </w:p>
  </w:endnote>
  <w:endnote w:type="continuationNotice" w:id="1">
    <w:p w14:paraId="146481D2" w14:textId="77777777" w:rsidR="000C2FE0" w:rsidRDefault="000C2F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5100670"/>
      <w:docPartObj>
        <w:docPartGallery w:val="Page Numbers (Bottom of Page)"/>
        <w:docPartUnique/>
      </w:docPartObj>
    </w:sdtPr>
    <w:sdtContent>
      <w:p w14:paraId="486732AF" w14:textId="1CDCF400" w:rsidR="00255838" w:rsidRDefault="00255838" w:rsidP="00C832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7EE6C0" w14:textId="77777777" w:rsidR="00255838" w:rsidRDefault="00255838" w:rsidP="002558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6987381"/>
      <w:docPartObj>
        <w:docPartGallery w:val="Page Numbers (Bottom of Page)"/>
        <w:docPartUnique/>
      </w:docPartObj>
    </w:sdtPr>
    <w:sdtContent>
      <w:p w14:paraId="0C227291" w14:textId="088C4C04" w:rsidR="00255838" w:rsidRDefault="00255838" w:rsidP="00C832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E7367F" w14:textId="77777777" w:rsidR="00255838" w:rsidRDefault="00255838" w:rsidP="002558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E1D5" w14:textId="77777777" w:rsidR="000C2FE0" w:rsidRDefault="000C2FE0" w:rsidP="00255838">
      <w:pPr>
        <w:spacing w:line="240" w:lineRule="auto"/>
      </w:pPr>
      <w:r>
        <w:separator/>
      </w:r>
    </w:p>
  </w:footnote>
  <w:footnote w:type="continuationSeparator" w:id="0">
    <w:p w14:paraId="2C802050" w14:textId="77777777" w:rsidR="000C2FE0" w:rsidRDefault="000C2FE0" w:rsidP="00255838">
      <w:pPr>
        <w:spacing w:line="240" w:lineRule="auto"/>
      </w:pPr>
      <w:r>
        <w:continuationSeparator/>
      </w:r>
    </w:p>
  </w:footnote>
  <w:footnote w:type="continuationNotice" w:id="1">
    <w:p w14:paraId="0B912953" w14:textId="77777777" w:rsidR="000C2FE0" w:rsidRDefault="000C2FE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1AC"/>
    <w:multiLevelType w:val="hybridMultilevel"/>
    <w:tmpl w:val="03DEDE46"/>
    <w:lvl w:ilvl="0" w:tplc="BD5868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2369E0"/>
    <w:multiLevelType w:val="hybridMultilevel"/>
    <w:tmpl w:val="94D2A2CC"/>
    <w:lvl w:ilvl="0" w:tplc="9AAA0462">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522F5"/>
    <w:multiLevelType w:val="hybridMultilevel"/>
    <w:tmpl w:val="441C3264"/>
    <w:lvl w:ilvl="0" w:tplc="3CE0C660">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6A22E9"/>
    <w:multiLevelType w:val="hybridMultilevel"/>
    <w:tmpl w:val="16168A56"/>
    <w:lvl w:ilvl="0" w:tplc="AF5CF9F0">
      <w:start w:val="1"/>
      <w:numFmt w:val="decimal"/>
      <w:lvlText w:val="%1."/>
      <w:lvlJc w:val="left"/>
      <w:pPr>
        <w:ind w:left="1020" w:hanging="360"/>
      </w:pPr>
    </w:lvl>
    <w:lvl w:ilvl="1" w:tplc="15D29394">
      <w:start w:val="1"/>
      <w:numFmt w:val="decimal"/>
      <w:lvlText w:val="%2."/>
      <w:lvlJc w:val="left"/>
      <w:pPr>
        <w:ind w:left="1020" w:hanging="360"/>
      </w:pPr>
    </w:lvl>
    <w:lvl w:ilvl="2" w:tplc="1C38037C">
      <w:start w:val="1"/>
      <w:numFmt w:val="decimal"/>
      <w:lvlText w:val="%3."/>
      <w:lvlJc w:val="left"/>
      <w:pPr>
        <w:ind w:left="1020" w:hanging="360"/>
      </w:pPr>
    </w:lvl>
    <w:lvl w:ilvl="3" w:tplc="0E4CE2F8">
      <w:start w:val="1"/>
      <w:numFmt w:val="decimal"/>
      <w:lvlText w:val="%4."/>
      <w:lvlJc w:val="left"/>
      <w:pPr>
        <w:ind w:left="1020" w:hanging="360"/>
      </w:pPr>
    </w:lvl>
    <w:lvl w:ilvl="4" w:tplc="FF4EF8E6">
      <w:start w:val="1"/>
      <w:numFmt w:val="decimal"/>
      <w:lvlText w:val="%5."/>
      <w:lvlJc w:val="left"/>
      <w:pPr>
        <w:ind w:left="1020" w:hanging="360"/>
      </w:pPr>
    </w:lvl>
    <w:lvl w:ilvl="5" w:tplc="37D0848C">
      <w:start w:val="1"/>
      <w:numFmt w:val="decimal"/>
      <w:lvlText w:val="%6."/>
      <w:lvlJc w:val="left"/>
      <w:pPr>
        <w:ind w:left="1020" w:hanging="360"/>
      </w:pPr>
    </w:lvl>
    <w:lvl w:ilvl="6" w:tplc="82BCC660">
      <w:start w:val="1"/>
      <w:numFmt w:val="decimal"/>
      <w:lvlText w:val="%7."/>
      <w:lvlJc w:val="left"/>
      <w:pPr>
        <w:ind w:left="1020" w:hanging="360"/>
      </w:pPr>
    </w:lvl>
    <w:lvl w:ilvl="7" w:tplc="F40AC41A">
      <w:start w:val="1"/>
      <w:numFmt w:val="decimal"/>
      <w:lvlText w:val="%8."/>
      <w:lvlJc w:val="left"/>
      <w:pPr>
        <w:ind w:left="1020" w:hanging="360"/>
      </w:pPr>
    </w:lvl>
    <w:lvl w:ilvl="8" w:tplc="987433BA">
      <w:start w:val="1"/>
      <w:numFmt w:val="decimal"/>
      <w:lvlText w:val="%9."/>
      <w:lvlJc w:val="left"/>
      <w:pPr>
        <w:ind w:left="1020" w:hanging="360"/>
      </w:pPr>
    </w:lvl>
  </w:abstractNum>
  <w:abstractNum w:abstractNumId="4" w15:restartNumberingAfterBreak="0">
    <w:nsid w:val="10385AC4"/>
    <w:multiLevelType w:val="hybridMultilevel"/>
    <w:tmpl w:val="3FF6346A"/>
    <w:lvl w:ilvl="0" w:tplc="D368D2D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465467"/>
    <w:multiLevelType w:val="hybridMultilevel"/>
    <w:tmpl w:val="F5EC0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9E4637"/>
    <w:multiLevelType w:val="hybridMultilevel"/>
    <w:tmpl w:val="F2543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5016D"/>
    <w:multiLevelType w:val="hybridMultilevel"/>
    <w:tmpl w:val="DDC6A2B8"/>
    <w:lvl w:ilvl="0" w:tplc="B4D02FB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DC66DFB"/>
    <w:multiLevelType w:val="hybridMultilevel"/>
    <w:tmpl w:val="72E63DB0"/>
    <w:lvl w:ilvl="0" w:tplc="0582B7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083D93"/>
    <w:multiLevelType w:val="hybridMultilevel"/>
    <w:tmpl w:val="EF7870C6"/>
    <w:lvl w:ilvl="0" w:tplc="C24A425E">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E57A2E"/>
    <w:multiLevelType w:val="hybridMultilevel"/>
    <w:tmpl w:val="00841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6A4F35"/>
    <w:multiLevelType w:val="hybridMultilevel"/>
    <w:tmpl w:val="C72A23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5673C9"/>
    <w:multiLevelType w:val="hybridMultilevel"/>
    <w:tmpl w:val="2F6A57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AA0309"/>
    <w:multiLevelType w:val="hybridMultilevel"/>
    <w:tmpl w:val="316C4C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E0A4E79"/>
    <w:multiLevelType w:val="hybridMultilevel"/>
    <w:tmpl w:val="5D74C9C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FBC41F8"/>
    <w:multiLevelType w:val="hybridMultilevel"/>
    <w:tmpl w:val="09347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532198"/>
    <w:multiLevelType w:val="hybridMultilevel"/>
    <w:tmpl w:val="34143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084AB2"/>
    <w:multiLevelType w:val="hybridMultilevel"/>
    <w:tmpl w:val="A65A71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5A3CE0"/>
    <w:multiLevelType w:val="hybridMultilevel"/>
    <w:tmpl w:val="F274DE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737CDD"/>
    <w:multiLevelType w:val="hybridMultilevel"/>
    <w:tmpl w:val="D21C36B8"/>
    <w:lvl w:ilvl="0" w:tplc="37EA95EA">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FF1EA7"/>
    <w:multiLevelType w:val="hybridMultilevel"/>
    <w:tmpl w:val="52D05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401F79"/>
    <w:multiLevelType w:val="hybridMultilevel"/>
    <w:tmpl w:val="BD64210C"/>
    <w:lvl w:ilvl="0" w:tplc="A83C8E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CF73BD"/>
    <w:multiLevelType w:val="hybridMultilevel"/>
    <w:tmpl w:val="FF4EF584"/>
    <w:lvl w:ilvl="0" w:tplc="7F824200">
      <w:start w:val="1"/>
      <w:numFmt w:val="lowerLetter"/>
      <w:pStyle w:val="Heading5"/>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A36CD3"/>
    <w:multiLevelType w:val="hybridMultilevel"/>
    <w:tmpl w:val="CFEE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C02086"/>
    <w:multiLevelType w:val="hybridMultilevel"/>
    <w:tmpl w:val="E00E1F9A"/>
    <w:lvl w:ilvl="0" w:tplc="C130EB9A">
      <w:start w:val="1"/>
      <w:numFmt w:val="decimal"/>
      <w:lvlText w:val="%1."/>
      <w:lvlJc w:val="left"/>
      <w:pPr>
        <w:ind w:left="1020" w:hanging="360"/>
      </w:pPr>
    </w:lvl>
    <w:lvl w:ilvl="1" w:tplc="2F6CA908">
      <w:start w:val="1"/>
      <w:numFmt w:val="decimal"/>
      <w:lvlText w:val="%2."/>
      <w:lvlJc w:val="left"/>
      <w:pPr>
        <w:ind w:left="1020" w:hanging="360"/>
      </w:pPr>
    </w:lvl>
    <w:lvl w:ilvl="2" w:tplc="12EA18C2">
      <w:start w:val="1"/>
      <w:numFmt w:val="decimal"/>
      <w:lvlText w:val="%3."/>
      <w:lvlJc w:val="left"/>
      <w:pPr>
        <w:ind w:left="1020" w:hanging="360"/>
      </w:pPr>
    </w:lvl>
    <w:lvl w:ilvl="3" w:tplc="1B3AE8D2">
      <w:start w:val="1"/>
      <w:numFmt w:val="decimal"/>
      <w:lvlText w:val="%4."/>
      <w:lvlJc w:val="left"/>
      <w:pPr>
        <w:ind w:left="1020" w:hanging="360"/>
      </w:pPr>
    </w:lvl>
    <w:lvl w:ilvl="4" w:tplc="67CEC794">
      <w:start w:val="1"/>
      <w:numFmt w:val="decimal"/>
      <w:lvlText w:val="%5."/>
      <w:lvlJc w:val="left"/>
      <w:pPr>
        <w:ind w:left="1020" w:hanging="360"/>
      </w:pPr>
    </w:lvl>
    <w:lvl w:ilvl="5" w:tplc="F048B798">
      <w:start w:val="1"/>
      <w:numFmt w:val="decimal"/>
      <w:lvlText w:val="%6."/>
      <w:lvlJc w:val="left"/>
      <w:pPr>
        <w:ind w:left="1020" w:hanging="360"/>
      </w:pPr>
    </w:lvl>
    <w:lvl w:ilvl="6" w:tplc="E65E4B12">
      <w:start w:val="1"/>
      <w:numFmt w:val="decimal"/>
      <w:lvlText w:val="%7."/>
      <w:lvlJc w:val="left"/>
      <w:pPr>
        <w:ind w:left="1020" w:hanging="360"/>
      </w:pPr>
    </w:lvl>
    <w:lvl w:ilvl="7" w:tplc="70E449D4">
      <w:start w:val="1"/>
      <w:numFmt w:val="decimal"/>
      <w:lvlText w:val="%8."/>
      <w:lvlJc w:val="left"/>
      <w:pPr>
        <w:ind w:left="1020" w:hanging="360"/>
      </w:pPr>
    </w:lvl>
    <w:lvl w:ilvl="8" w:tplc="9EDCEA1E">
      <w:start w:val="1"/>
      <w:numFmt w:val="decimal"/>
      <w:lvlText w:val="%9."/>
      <w:lvlJc w:val="left"/>
      <w:pPr>
        <w:ind w:left="1020" w:hanging="360"/>
      </w:pPr>
    </w:lvl>
  </w:abstractNum>
  <w:abstractNum w:abstractNumId="25" w15:restartNumberingAfterBreak="0">
    <w:nsid w:val="6BA160FF"/>
    <w:multiLevelType w:val="hybridMultilevel"/>
    <w:tmpl w:val="E75AE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353202"/>
    <w:multiLevelType w:val="hybridMultilevel"/>
    <w:tmpl w:val="B1661910"/>
    <w:lvl w:ilvl="0" w:tplc="65944CB8">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4E84677"/>
    <w:multiLevelType w:val="hybridMultilevel"/>
    <w:tmpl w:val="C0FE4A46"/>
    <w:lvl w:ilvl="0" w:tplc="C2E2F5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4E3F66"/>
    <w:multiLevelType w:val="hybridMultilevel"/>
    <w:tmpl w:val="DEAE3E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76B27A8"/>
    <w:multiLevelType w:val="hybridMultilevel"/>
    <w:tmpl w:val="47EA72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2C71EC"/>
    <w:multiLevelType w:val="hybridMultilevel"/>
    <w:tmpl w:val="541AE0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984B29"/>
    <w:multiLevelType w:val="hybridMultilevel"/>
    <w:tmpl w:val="E7703206"/>
    <w:lvl w:ilvl="0" w:tplc="849CE3A0">
      <w:start w:val="1"/>
      <w:numFmt w:val="decimal"/>
      <w:lvlText w:val="%1."/>
      <w:lvlJc w:val="left"/>
      <w:pPr>
        <w:ind w:left="360" w:hanging="360"/>
      </w:pPr>
      <w:rPr>
        <w:rFonts w:hint="default"/>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FD44722"/>
    <w:multiLevelType w:val="hybridMultilevel"/>
    <w:tmpl w:val="71CE75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2664523">
    <w:abstractNumId w:val="2"/>
  </w:num>
  <w:num w:numId="2" w16cid:durableId="17515247">
    <w:abstractNumId w:val="14"/>
  </w:num>
  <w:num w:numId="3" w16cid:durableId="707536268">
    <w:abstractNumId w:val="31"/>
  </w:num>
  <w:num w:numId="4" w16cid:durableId="1330982260">
    <w:abstractNumId w:val="29"/>
  </w:num>
  <w:num w:numId="5" w16cid:durableId="661813401">
    <w:abstractNumId w:val="27"/>
  </w:num>
  <w:num w:numId="6" w16cid:durableId="1206529630">
    <w:abstractNumId w:val="6"/>
  </w:num>
  <w:num w:numId="7" w16cid:durableId="903414062">
    <w:abstractNumId w:val="4"/>
  </w:num>
  <w:num w:numId="8" w16cid:durableId="1745562482">
    <w:abstractNumId w:val="8"/>
  </w:num>
  <w:num w:numId="9" w16cid:durableId="1633945666">
    <w:abstractNumId w:val="25"/>
  </w:num>
  <w:num w:numId="10" w16cid:durableId="869686627">
    <w:abstractNumId w:val="7"/>
  </w:num>
  <w:num w:numId="11" w16cid:durableId="1849320306">
    <w:abstractNumId w:val="0"/>
  </w:num>
  <w:num w:numId="12" w16cid:durableId="1022515490">
    <w:abstractNumId w:val="10"/>
  </w:num>
  <w:num w:numId="13" w16cid:durableId="1211188376">
    <w:abstractNumId w:val="13"/>
  </w:num>
  <w:num w:numId="14" w16cid:durableId="611324986">
    <w:abstractNumId w:val="32"/>
  </w:num>
  <w:num w:numId="15" w16cid:durableId="1212612836">
    <w:abstractNumId w:val="22"/>
  </w:num>
  <w:num w:numId="16" w16cid:durableId="554779022">
    <w:abstractNumId w:val="22"/>
    <w:lvlOverride w:ilvl="0">
      <w:startOverride w:val="2"/>
    </w:lvlOverride>
  </w:num>
  <w:num w:numId="17" w16cid:durableId="1997805775">
    <w:abstractNumId w:val="5"/>
  </w:num>
  <w:num w:numId="18" w16cid:durableId="826363078">
    <w:abstractNumId w:val="12"/>
  </w:num>
  <w:num w:numId="19" w16cid:durableId="1142424874">
    <w:abstractNumId w:val="21"/>
  </w:num>
  <w:num w:numId="20" w16cid:durableId="321472141">
    <w:abstractNumId w:val="11"/>
  </w:num>
  <w:num w:numId="21" w16cid:durableId="899285966">
    <w:abstractNumId w:val="19"/>
  </w:num>
  <w:num w:numId="22" w16cid:durableId="888808624">
    <w:abstractNumId w:val="15"/>
  </w:num>
  <w:num w:numId="23" w16cid:durableId="1363050112">
    <w:abstractNumId w:val="16"/>
  </w:num>
  <w:num w:numId="24" w16cid:durableId="686176021">
    <w:abstractNumId w:val="23"/>
  </w:num>
  <w:num w:numId="25" w16cid:durableId="946305149">
    <w:abstractNumId w:val="26"/>
  </w:num>
  <w:num w:numId="26" w16cid:durableId="1723869909">
    <w:abstractNumId w:val="3"/>
  </w:num>
  <w:num w:numId="27" w16cid:durableId="439494148">
    <w:abstractNumId w:val="24"/>
  </w:num>
  <w:num w:numId="28" w16cid:durableId="236018527">
    <w:abstractNumId w:val="9"/>
  </w:num>
  <w:num w:numId="29" w16cid:durableId="1794664634">
    <w:abstractNumId w:val="28"/>
  </w:num>
  <w:num w:numId="30" w16cid:durableId="729427262">
    <w:abstractNumId w:val="20"/>
  </w:num>
  <w:num w:numId="31" w16cid:durableId="803736086">
    <w:abstractNumId w:val="30"/>
  </w:num>
  <w:num w:numId="32" w16cid:durableId="505901746">
    <w:abstractNumId w:val="18"/>
  </w:num>
  <w:num w:numId="33" w16cid:durableId="444350870">
    <w:abstractNumId w:val="1"/>
  </w:num>
  <w:num w:numId="34" w16cid:durableId="17007404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zMDc1Nzc3srA0MzNQ0lEKTi0uzszPAykwrQUApME+WC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wve59xt2xf00efev2pat9d2rrvfxarftef&quot;&gt;Thesis&lt;record-ids&gt;&lt;item&gt;34&lt;/item&gt;&lt;item&gt;110&lt;/item&gt;&lt;/record-ids&gt;&lt;/item&gt;&lt;/Libraries&gt;"/>
  </w:docVars>
  <w:rsids>
    <w:rsidRoot w:val="0037466F"/>
    <w:rsid w:val="0000074C"/>
    <w:rsid w:val="000066BE"/>
    <w:rsid w:val="0001382E"/>
    <w:rsid w:val="00013CD6"/>
    <w:rsid w:val="00014959"/>
    <w:rsid w:val="000151B0"/>
    <w:rsid w:val="00015DD4"/>
    <w:rsid w:val="00017D17"/>
    <w:rsid w:val="00020EF2"/>
    <w:rsid w:val="00023AE1"/>
    <w:rsid w:val="00023D96"/>
    <w:rsid w:val="00024159"/>
    <w:rsid w:val="0002589A"/>
    <w:rsid w:val="00032DB0"/>
    <w:rsid w:val="00033D2B"/>
    <w:rsid w:val="0003484E"/>
    <w:rsid w:val="00034D44"/>
    <w:rsid w:val="00036E63"/>
    <w:rsid w:val="000371A3"/>
    <w:rsid w:val="0003776B"/>
    <w:rsid w:val="00037B5A"/>
    <w:rsid w:val="00040F59"/>
    <w:rsid w:val="00041E61"/>
    <w:rsid w:val="00041E70"/>
    <w:rsid w:val="000422F6"/>
    <w:rsid w:val="00043F7B"/>
    <w:rsid w:val="00046881"/>
    <w:rsid w:val="00052A9A"/>
    <w:rsid w:val="00052FA2"/>
    <w:rsid w:val="000535E1"/>
    <w:rsid w:val="00053D5D"/>
    <w:rsid w:val="00060484"/>
    <w:rsid w:val="00067FDC"/>
    <w:rsid w:val="000707DF"/>
    <w:rsid w:val="0007224F"/>
    <w:rsid w:val="0007269A"/>
    <w:rsid w:val="00072918"/>
    <w:rsid w:val="00075A05"/>
    <w:rsid w:val="000825DA"/>
    <w:rsid w:val="00082905"/>
    <w:rsid w:val="0008356B"/>
    <w:rsid w:val="000836FC"/>
    <w:rsid w:val="000837B0"/>
    <w:rsid w:val="00084451"/>
    <w:rsid w:val="00086BD1"/>
    <w:rsid w:val="000879B9"/>
    <w:rsid w:val="00090293"/>
    <w:rsid w:val="00091412"/>
    <w:rsid w:val="00091439"/>
    <w:rsid w:val="00092441"/>
    <w:rsid w:val="00093081"/>
    <w:rsid w:val="00096DFF"/>
    <w:rsid w:val="00097EBC"/>
    <w:rsid w:val="000A03FA"/>
    <w:rsid w:val="000A088B"/>
    <w:rsid w:val="000A0990"/>
    <w:rsid w:val="000A41C6"/>
    <w:rsid w:val="000A58FE"/>
    <w:rsid w:val="000B22A2"/>
    <w:rsid w:val="000B4771"/>
    <w:rsid w:val="000B63CB"/>
    <w:rsid w:val="000B6609"/>
    <w:rsid w:val="000B6781"/>
    <w:rsid w:val="000B6E6E"/>
    <w:rsid w:val="000B7342"/>
    <w:rsid w:val="000C2726"/>
    <w:rsid w:val="000C2AD5"/>
    <w:rsid w:val="000C2FE0"/>
    <w:rsid w:val="000C5EF5"/>
    <w:rsid w:val="000C76C1"/>
    <w:rsid w:val="000D2580"/>
    <w:rsid w:val="000D49B6"/>
    <w:rsid w:val="000D4BE4"/>
    <w:rsid w:val="000D5D04"/>
    <w:rsid w:val="000D7F14"/>
    <w:rsid w:val="000E019F"/>
    <w:rsid w:val="000E0AB6"/>
    <w:rsid w:val="000E174C"/>
    <w:rsid w:val="000E1BF2"/>
    <w:rsid w:val="000E1E02"/>
    <w:rsid w:val="000E2907"/>
    <w:rsid w:val="000E34C2"/>
    <w:rsid w:val="000E3591"/>
    <w:rsid w:val="000E4AAC"/>
    <w:rsid w:val="000E58A7"/>
    <w:rsid w:val="000E5917"/>
    <w:rsid w:val="000E6AD1"/>
    <w:rsid w:val="000E780A"/>
    <w:rsid w:val="000F097F"/>
    <w:rsid w:val="000F1AF3"/>
    <w:rsid w:val="000F1E38"/>
    <w:rsid w:val="000F22E9"/>
    <w:rsid w:val="000F368E"/>
    <w:rsid w:val="000F38E6"/>
    <w:rsid w:val="000F5073"/>
    <w:rsid w:val="000F63F2"/>
    <w:rsid w:val="000F6D06"/>
    <w:rsid w:val="000F7EC3"/>
    <w:rsid w:val="001007B4"/>
    <w:rsid w:val="00100B39"/>
    <w:rsid w:val="00100E50"/>
    <w:rsid w:val="0010257B"/>
    <w:rsid w:val="00110C56"/>
    <w:rsid w:val="00110C61"/>
    <w:rsid w:val="001111F9"/>
    <w:rsid w:val="00111D6D"/>
    <w:rsid w:val="001153FC"/>
    <w:rsid w:val="0011541F"/>
    <w:rsid w:val="001172AC"/>
    <w:rsid w:val="00120F24"/>
    <w:rsid w:val="00122210"/>
    <w:rsid w:val="00130B9E"/>
    <w:rsid w:val="001316D8"/>
    <w:rsid w:val="00132B23"/>
    <w:rsid w:val="00134AAB"/>
    <w:rsid w:val="00134CFD"/>
    <w:rsid w:val="00134E96"/>
    <w:rsid w:val="00135EC1"/>
    <w:rsid w:val="001364C0"/>
    <w:rsid w:val="001379CD"/>
    <w:rsid w:val="00140A37"/>
    <w:rsid w:val="00143EDD"/>
    <w:rsid w:val="0015182E"/>
    <w:rsid w:val="001521FB"/>
    <w:rsid w:val="00152F86"/>
    <w:rsid w:val="00153D25"/>
    <w:rsid w:val="0015407E"/>
    <w:rsid w:val="00154EEA"/>
    <w:rsid w:val="00154F33"/>
    <w:rsid w:val="00155154"/>
    <w:rsid w:val="00157856"/>
    <w:rsid w:val="00161557"/>
    <w:rsid w:val="00162024"/>
    <w:rsid w:val="001628A7"/>
    <w:rsid w:val="0016522E"/>
    <w:rsid w:val="00165BAB"/>
    <w:rsid w:val="00166B3F"/>
    <w:rsid w:val="0016781B"/>
    <w:rsid w:val="00167EE2"/>
    <w:rsid w:val="0017066B"/>
    <w:rsid w:val="00173DD2"/>
    <w:rsid w:val="001747BE"/>
    <w:rsid w:val="0017562B"/>
    <w:rsid w:val="00175CB2"/>
    <w:rsid w:val="00176A3D"/>
    <w:rsid w:val="0018223C"/>
    <w:rsid w:val="001832AB"/>
    <w:rsid w:val="001862A2"/>
    <w:rsid w:val="001866D9"/>
    <w:rsid w:val="001867D5"/>
    <w:rsid w:val="00186851"/>
    <w:rsid w:val="00186E8E"/>
    <w:rsid w:val="001876AD"/>
    <w:rsid w:val="0019091C"/>
    <w:rsid w:val="00192465"/>
    <w:rsid w:val="00193BF6"/>
    <w:rsid w:val="001942A0"/>
    <w:rsid w:val="00194D19"/>
    <w:rsid w:val="00194FA8"/>
    <w:rsid w:val="00195749"/>
    <w:rsid w:val="00195D9C"/>
    <w:rsid w:val="00197C6C"/>
    <w:rsid w:val="00197CDD"/>
    <w:rsid w:val="001A0D2F"/>
    <w:rsid w:val="001A1545"/>
    <w:rsid w:val="001A210D"/>
    <w:rsid w:val="001A4822"/>
    <w:rsid w:val="001A67A0"/>
    <w:rsid w:val="001A6DC4"/>
    <w:rsid w:val="001B0EC0"/>
    <w:rsid w:val="001B1DE6"/>
    <w:rsid w:val="001B2603"/>
    <w:rsid w:val="001B2F09"/>
    <w:rsid w:val="001B46AF"/>
    <w:rsid w:val="001B482C"/>
    <w:rsid w:val="001B4A07"/>
    <w:rsid w:val="001B4A5D"/>
    <w:rsid w:val="001B5927"/>
    <w:rsid w:val="001B6DAA"/>
    <w:rsid w:val="001B73DA"/>
    <w:rsid w:val="001B78EE"/>
    <w:rsid w:val="001B7E61"/>
    <w:rsid w:val="001C04DB"/>
    <w:rsid w:val="001C208A"/>
    <w:rsid w:val="001C2306"/>
    <w:rsid w:val="001C53F4"/>
    <w:rsid w:val="001C5B7B"/>
    <w:rsid w:val="001C5C1B"/>
    <w:rsid w:val="001C7271"/>
    <w:rsid w:val="001D1396"/>
    <w:rsid w:val="001D1B22"/>
    <w:rsid w:val="001D3A08"/>
    <w:rsid w:val="001D5DAB"/>
    <w:rsid w:val="001D698E"/>
    <w:rsid w:val="001E1DF4"/>
    <w:rsid w:val="001E2357"/>
    <w:rsid w:val="001E33F6"/>
    <w:rsid w:val="001E3601"/>
    <w:rsid w:val="001F18F5"/>
    <w:rsid w:val="001F261E"/>
    <w:rsid w:val="001F26D8"/>
    <w:rsid w:val="001F2B4E"/>
    <w:rsid w:val="001F3DAB"/>
    <w:rsid w:val="001F4B0B"/>
    <w:rsid w:val="001F51B7"/>
    <w:rsid w:val="00203DF9"/>
    <w:rsid w:val="0020641A"/>
    <w:rsid w:val="00206F63"/>
    <w:rsid w:val="00207D50"/>
    <w:rsid w:val="00210386"/>
    <w:rsid w:val="00210F68"/>
    <w:rsid w:val="0021101F"/>
    <w:rsid w:val="00211926"/>
    <w:rsid w:val="0021326E"/>
    <w:rsid w:val="00213AF7"/>
    <w:rsid w:val="0021509C"/>
    <w:rsid w:val="00215A4C"/>
    <w:rsid w:val="002200E2"/>
    <w:rsid w:val="00220BD8"/>
    <w:rsid w:val="00227BB3"/>
    <w:rsid w:val="00230362"/>
    <w:rsid w:val="0023243C"/>
    <w:rsid w:val="002324BC"/>
    <w:rsid w:val="002334B8"/>
    <w:rsid w:val="002345B2"/>
    <w:rsid w:val="00240848"/>
    <w:rsid w:val="00241887"/>
    <w:rsid w:val="002418DF"/>
    <w:rsid w:val="00242B2A"/>
    <w:rsid w:val="00245EE0"/>
    <w:rsid w:val="00246D95"/>
    <w:rsid w:val="0024750E"/>
    <w:rsid w:val="00247A63"/>
    <w:rsid w:val="00247D5D"/>
    <w:rsid w:val="00247F79"/>
    <w:rsid w:val="00247F84"/>
    <w:rsid w:val="0025006F"/>
    <w:rsid w:val="00250ED4"/>
    <w:rsid w:val="00250F16"/>
    <w:rsid w:val="002538A6"/>
    <w:rsid w:val="00254384"/>
    <w:rsid w:val="0025481D"/>
    <w:rsid w:val="0025573B"/>
    <w:rsid w:val="00255838"/>
    <w:rsid w:val="00255A3A"/>
    <w:rsid w:val="00255BCB"/>
    <w:rsid w:val="00256D07"/>
    <w:rsid w:val="00260EB5"/>
    <w:rsid w:val="00261C91"/>
    <w:rsid w:val="002620FE"/>
    <w:rsid w:val="002631A6"/>
    <w:rsid w:val="002643FA"/>
    <w:rsid w:val="002649B4"/>
    <w:rsid w:val="002723A6"/>
    <w:rsid w:val="002734B5"/>
    <w:rsid w:val="002771D1"/>
    <w:rsid w:val="002800A7"/>
    <w:rsid w:val="00280C96"/>
    <w:rsid w:val="00284F10"/>
    <w:rsid w:val="00290E7D"/>
    <w:rsid w:val="00292E0E"/>
    <w:rsid w:val="00295612"/>
    <w:rsid w:val="00295927"/>
    <w:rsid w:val="00296433"/>
    <w:rsid w:val="00297A72"/>
    <w:rsid w:val="002A08EC"/>
    <w:rsid w:val="002A3213"/>
    <w:rsid w:val="002A5943"/>
    <w:rsid w:val="002A5CF4"/>
    <w:rsid w:val="002B0DF6"/>
    <w:rsid w:val="002B1275"/>
    <w:rsid w:val="002B130A"/>
    <w:rsid w:val="002B1CC7"/>
    <w:rsid w:val="002B2A00"/>
    <w:rsid w:val="002B384A"/>
    <w:rsid w:val="002B4A99"/>
    <w:rsid w:val="002B5FC2"/>
    <w:rsid w:val="002B7542"/>
    <w:rsid w:val="002C1E5E"/>
    <w:rsid w:val="002C3881"/>
    <w:rsid w:val="002C39A4"/>
    <w:rsid w:val="002C7F6C"/>
    <w:rsid w:val="002D02C3"/>
    <w:rsid w:val="002D3B18"/>
    <w:rsid w:val="002D4BC2"/>
    <w:rsid w:val="002D5CBB"/>
    <w:rsid w:val="002D63DC"/>
    <w:rsid w:val="002D728A"/>
    <w:rsid w:val="002D758F"/>
    <w:rsid w:val="002E03D6"/>
    <w:rsid w:val="002E1C19"/>
    <w:rsid w:val="002E52AD"/>
    <w:rsid w:val="002E7699"/>
    <w:rsid w:val="002F09CE"/>
    <w:rsid w:val="002F0BB8"/>
    <w:rsid w:val="002F1DBB"/>
    <w:rsid w:val="002F2B2A"/>
    <w:rsid w:val="002F38A3"/>
    <w:rsid w:val="002F5DED"/>
    <w:rsid w:val="002F650B"/>
    <w:rsid w:val="00300181"/>
    <w:rsid w:val="003021E3"/>
    <w:rsid w:val="003033A7"/>
    <w:rsid w:val="0030782C"/>
    <w:rsid w:val="003103F5"/>
    <w:rsid w:val="00315C23"/>
    <w:rsid w:val="00320845"/>
    <w:rsid w:val="00321A57"/>
    <w:rsid w:val="00321FBB"/>
    <w:rsid w:val="00322416"/>
    <w:rsid w:val="00322B1D"/>
    <w:rsid w:val="00323BB8"/>
    <w:rsid w:val="003243C4"/>
    <w:rsid w:val="00324551"/>
    <w:rsid w:val="0032688E"/>
    <w:rsid w:val="003305D2"/>
    <w:rsid w:val="003310CD"/>
    <w:rsid w:val="0033274A"/>
    <w:rsid w:val="0033359E"/>
    <w:rsid w:val="00333D49"/>
    <w:rsid w:val="00333E07"/>
    <w:rsid w:val="003343F2"/>
    <w:rsid w:val="0033575B"/>
    <w:rsid w:val="00337A02"/>
    <w:rsid w:val="0034345D"/>
    <w:rsid w:val="00346E13"/>
    <w:rsid w:val="00346F70"/>
    <w:rsid w:val="0034744E"/>
    <w:rsid w:val="00350DA1"/>
    <w:rsid w:val="0035173C"/>
    <w:rsid w:val="00351C4B"/>
    <w:rsid w:val="003537F5"/>
    <w:rsid w:val="00353861"/>
    <w:rsid w:val="00354115"/>
    <w:rsid w:val="00355755"/>
    <w:rsid w:val="00357204"/>
    <w:rsid w:val="00357256"/>
    <w:rsid w:val="00360BCB"/>
    <w:rsid w:val="003612BE"/>
    <w:rsid w:val="0036161B"/>
    <w:rsid w:val="00362EAD"/>
    <w:rsid w:val="00364E87"/>
    <w:rsid w:val="003660D4"/>
    <w:rsid w:val="0037037D"/>
    <w:rsid w:val="00371E95"/>
    <w:rsid w:val="0037314C"/>
    <w:rsid w:val="003731A3"/>
    <w:rsid w:val="00373D9A"/>
    <w:rsid w:val="0037466F"/>
    <w:rsid w:val="00374CF6"/>
    <w:rsid w:val="00375830"/>
    <w:rsid w:val="00375FD8"/>
    <w:rsid w:val="00376733"/>
    <w:rsid w:val="0037784C"/>
    <w:rsid w:val="00380FBE"/>
    <w:rsid w:val="0038135F"/>
    <w:rsid w:val="00382235"/>
    <w:rsid w:val="00384153"/>
    <w:rsid w:val="00384F64"/>
    <w:rsid w:val="00386688"/>
    <w:rsid w:val="00387029"/>
    <w:rsid w:val="003905C5"/>
    <w:rsid w:val="003919D6"/>
    <w:rsid w:val="0039406C"/>
    <w:rsid w:val="00394792"/>
    <w:rsid w:val="003947B1"/>
    <w:rsid w:val="00396F06"/>
    <w:rsid w:val="00397969"/>
    <w:rsid w:val="003A19D0"/>
    <w:rsid w:val="003A1E6F"/>
    <w:rsid w:val="003A202D"/>
    <w:rsid w:val="003A3362"/>
    <w:rsid w:val="003A41A4"/>
    <w:rsid w:val="003A69D3"/>
    <w:rsid w:val="003A6C11"/>
    <w:rsid w:val="003A70B2"/>
    <w:rsid w:val="003B0956"/>
    <w:rsid w:val="003B296C"/>
    <w:rsid w:val="003B37DC"/>
    <w:rsid w:val="003B4190"/>
    <w:rsid w:val="003B42FE"/>
    <w:rsid w:val="003B4979"/>
    <w:rsid w:val="003B4C0B"/>
    <w:rsid w:val="003B5C4C"/>
    <w:rsid w:val="003B6D91"/>
    <w:rsid w:val="003C0E5A"/>
    <w:rsid w:val="003C25F5"/>
    <w:rsid w:val="003C2F6F"/>
    <w:rsid w:val="003C4F86"/>
    <w:rsid w:val="003C5CF3"/>
    <w:rsid w:val="003C638D"/>
    <w:rsid w:val="003C73EA"/>
    <w:rsid w:val="003D0EAC"/>
    <w:rsid w:val="003D298D"/>
    <w:rsid w:val="003D2E0F"/>
    <w:rsid w:val="003D2E30"/>
    <w:rsid w:val="003D348E"/>
    <w:rsid w:val="003D62BD"/>
    <w:rsid w:val="003D7A35"/>
    <w:rsid w:val="003E0268"/>
    <w:rsid w:val="003E0A25"/>
    <w:rsid w:val="003E18D1"/>
    <w:rsid w:val="003E1EF3"/>
    <w:rsid w:val="003E3328"/>
    <w:rsid w:val="003E543A"/>
    <w:rsid w:val="003E72C2"/>
    <w:rsid w:val="003F05C6"/>
    <w:rsid w:val="003F0B42"/>
    <w:rsid w:val="003F292E"/>
    <w:rsid w:val="003F4517"/>
    <w:rsid w:val="003F551B"/>
    <w:rsid w:val="00400C24"/>
    <w:rsid w:val="00401A2D"/>
    <w:rsid w:val="004024DD"/>
    <w:rsid w:val="004039D3"/>
    <w:rsid w:val="00404154"/>
    <w:rsid w:val="00404B03"/>
    <w:rsid w:val="00405EFF"/>
    <w:rsid w:val="00410B5B"/>
    <w:rsid w:val="00411709"/>
    <w:rsid w:val="00412D3B"/>
    <w:rsid w:val="00414695"/>
    <w:rsid w:val="0041640C"/>
    <w:rsid w:val="00417EE8"/>
    <w:rsid w:val="004216FF"/>
    <w:rsid w:val="004232C9"/>
    <w:rsid w:val="00424789"/>
    <w:rsid w:val="0043106D"/>
    <w:rsid w:val="0043117D"/>
    <w:rsid w:val="004355C6"/>
    <w:rsid w:val="004367D9"/>
    <w:rsid w:val="00437681"/>
    <w:rsid w:val="00440062"/>
    <w:rsid w:val="004400F3"/>
    <w:rsid w:val="004437DC"/>
    <w:rsid w:val="004438A2"/>
    <w:rsid w:val="00445F6C"/>
    <w:rsid w:val="00446EE8"/>
    <w:rsid w:val="004533DA"/>
    <w:rsid w:val="004541F2"/>
    <w:rsid w:val="0045438F"/>
    <w:rsid w:val="00454403"/>
    <w:rsid w:val="00455F5A"/>
    <w:rsid w:val="00456084"/>
    <w:rsid w:val="004567F5"/>
    <w:rsid w:val="00457A46"/>
    <w:rsid w:val="00461C6A"/>
    <w:rsid w:val="004624F8"/>
    <w:rsid w:val="00462716"/>
    <w:rsid w:val="00470B57"/>
    <w:rsid w:val="004714B5"/>
    <w:rsid w:val="00473071"/>
    <w:rsid w:val="00473C41"/>
    <w:rsid w:val="004756F6"/>
    <w:rsid w:val="00477C9B"/>
    <w:rsid w:val="00477ECB"/>
    <w:rsid w:val="004810F8"/>
    <w:rsid w:val="00482189"/>
    <w:rsid w:val="0048423C"/>
    <w:rsid w:val="004870F1"/>
    <w:rsid w:val="004876A6"/>
    <w:rsid w:val="00490DD0"/>
    <w:rsid w:val="00492CE9"/>
    <w:rsid w:val="00493055"/>
    <w:rsid w:val="004949E4"/>
    <w:rsid w:val="00494BEA"/>
    <w:rsid w:val="00494E8B"/>
    <w:rsid w:val="00497B6A"/>
    <w:rsid w:val="004A03A6"/>
    <w:rsid w:val="004A0782"/>
    <w:rsid w:val="004A0E92"/>
    <w:rsid w:val="004A2906"/>
    <w:rsid w:val="004A3448"/>
    <w:rsid w:val="004A38FC"/>
    <w:rsid w:val="004A55E7"/>
    <w:rsid w:val="004A6CB6"/>
    <w:rsid w:val="004B1F50"/>
    <w:rsid w:val="004B2D6E"/>
    <w:rsid w:val="004B2D78"/>
    <w:rsid w:val="004B3254"/>
    <w:rsid w:val="004B6261"/>
    <w:rsid w:val="004C0662"/>
    <w:rsid w:val="004C0CDE"/>
    <w:rsid w:val="004C20F1"/>
    <w:rsid w:val="004C33D7"/>
    <w:rsid w:val="004C4C0B"/>
    <w:rsid w:val="004D077A"/>
    <w:rsid w:val="004D1170"/>
    <w:rsid w:val="004D1A1C"/>
    <w:rsid w:val="004D4062"/>
    <w:rsid w:val="004D433A"/>
    <w:rsid w:val="004D5EAB"/>
    <w:rsid w:val="004D7195"/>
    <w:rsid w:val="004E032F"/>
    <w:rsid w:val="004E071E"/>
    <w:rsid w:val="004E1E5F"/>
    <w:rsid w:val="004E20EF"/>
    <w:rsid w:val="004E33C5"/>
    <w:rsid w:val="004E4C85"/>
    <w:rsid w:val="004E5142"/>
    <w:rsid w:val="004E5E34"/>
    <w:rsid w:val="004E6680"/>
    <w:rsid w:val="004E7B55"/>
    <w:rsid w:val="004E7B5F"/>
    <w:rsid w:val="004F1AF0"/>
    <w:rsid w:val="004F22CC"/>
    <w:rsid w:val="004F34D7"/>
    <w:rsid w:val="004F3E76"/>
    <w:rsid w:val="004F49D1"/>
    <w:rsid w:val="004F4EC1"/>
    <w:rsid w:val="004F5391"/>
    <w:rsid w:val="004F61F4"/>
    <w:rsid w:val="004F7C43"/>
    <w:rsid w:val="00501A4E"/>
    <w:rsid w:val="005032BB"/>
    <w:rsid w:val="00503390"/>
    <w:rsid w:val="00503789"/>
    <w:rsid w:val="00503849"/>
    <w:rsid w:val="005064B7"/>
    <w:rsid w:val="00510477"/>
    <w:rsid w:val="005110DB"/>
    <w:rsid w:val="00512DBB"/>
    <w:rsid w:val="00514728"/>
    <w:rsid w:val="005149EF"/>
    <w:rsid w:val="00515AF8"/>
    <w:rsid w:val="00516B8C"/>
    <w:rsid w:val="00517AFB"/>
    <w:rsid w:val="00517EBD"/>
    <w:rsid w:val="0052053F"/>
    <w:rsid w:val="005220AB"/>
    <w:rsid w:val="00523C6C"/>
    <w:rsid w:val="005248C3"/>
    <w:rsid w:val="0052590C"/>
    <w:rsid w:val="005266A7"/>
    <w:rsid w:val="00530F98"/>
    <w:rsid w:val="00533AA7"/>
    <w:rsid w:val="00534256"/>
    <w:rsid w:val="0053530F"/>
    <w:rsid w:val="00537589"/>
    <w:rsid w:val="00541A46"/>
    <w:rsid w:val="00543363"/>
    <w:rsid w:val="00543984"/>
    <w:rsid w:val="00543AA4"/>
    <w:rsid w:val="00544AFC"/>
    <w:rsid w:val="00545A58"/>
    <w:rsid w:val="00546665"/>
    <w:rsid w:val="0055190E"/>
    <w:rsid w:val="005519E3"/>
    <w:rsid w:val="00555056"/>
    <w:rsid w:val="0055608B"/>
    <w:rsid w:val="00562283"/>
    <w:rsid w:val="00563D20"/>
    <w:rsid w:val="00564869"/>
    <w:rsid w:val="00564E8E"/>
    <w:rsid w:val="00566803"/>
    <w:rsid w:val="00566D91"/>
    <w:rsid w:val="005676EB"/>
    <w:rsid w:val="00567EEC"/>
    <w:rsid w:val="00567FD4"/>
    <w:rsid w:val="00574305"/>
    <w:rsid w:val="00574B48"/>
    <w:rsid w:val="00574C82"/>
    <w:rsid w:val="005806BF"/>
    <w:rsid w:val="00580876"/>
    <w:rsid w:val="005812CE"/>
    <w:rsid w:val="005822BD"/>
    <w:rsid w:val="0058244C"/>
    <w:rsid w:val="00582B7A"/>
    <w:rsid w:val="00585324"/>
    <w:rsid w:val="0058736E"/>
    <w:rsid w:val="005874CD"/>
    <w:rsid w:val="005913B4"/>
    <w:rsid w:val="00591FD7"/>
    <w:rsid w:val="00595FA7"/>
    <w:rsid w:val="005969EF"/>
    <w:rsid w:val="005A13AA"/>
    <w:rsid w:val="005A2074"/>
    <w:rsid w:val="005A2F01"/>
    <w:rsid w:val="005A3E87"/>
    <w:rsid w:val="005A5201"/>
    <w:rsid w:val="005A5C47"/>
    <w:rsid w:val="005A6576"/>
    <w:rsid w:val="005A7EC3"/>
    <w:rsid w:val="005C0266"/>
    <w:rsid w:val="005C0968"/>
    <w:rsid w:val="005C3C19"/>
    <w:rsid w:val="005C3FA1"/>
    <w:rsid w:val="005C4D03"/>
    <w:rsid w:val="005C5314"/>
    <w:rsid w:val="005C638D"/>
    <w:rsid w:val="005D2F7C"/>
    <w:rsid w:val="005D3811"/>
    <w:rsid w:val="005D4E61"/>
    <w:rsid w:val="005D5287"/>
    <w:rsid w:val="005D6E2C"/>
    <w:rsid w:val="005D6FC2"/>
    <w:rsid w:val="005D777A"/>
    <w:rsid w:val="005E0242"/>
    <w:rsid w:val="005E250E"/>
    <w:rsid w:val="005E2F69"/>
    <w:rsid w:val="005E318C"/>
    <w:rsid w:val="005E37F4"/>
    <w:rsid w:val="005E59C3"/>
    <w:rsid w:val="005F26C8"/>
    <w:rsid w:val="005F2A65"/>
    <w:rsid w:val="005F786E"/>
    <w:rsid w:val="005F7C03"/>
    <w:rsid w:val="005F7E14"/>
    <w:rsid w:val="0060085B"/>
    <w:rsid w:val="00600DB6"/>
    <w:rsid w:val="00601967"/>
    <w:rsid w:val="0060497B"/>
    <w:rsid w:val="006049EF"/>
    <w:rsid w:val="006052F4"/>
    <w:rsid w:val="00610423"/>
    <w:rsid w:val="00610D2E"/>
    <w:rsid w:val="00614AFA"/>
    <w:rsid w:val="00617B4E"/>
    <w:rsid w:val="00626C90"/>
    <w:rsid w:val="006308F9"/>
    <w:rsid w:val="006313A6"/>
    <w:rsid w:val="00632BA9"/>
    <w:rsid w:val="00632E8E"/>
    <w:rsid w:val="00635D7A"/>
    <w:rsid w:val="00636F79"/>
    <w:rsid w:val="00637B61"/>
    <w:rsid w:val="00643AEC"/>
    <w:rsid w:val="006446D5"/>
    <w:rsid w:val="00650015"/>
    <w:rsid w:val="00650D9F"/>
    <w:rsid w:val="006510B1"/>
    <w:rsid w:val="00651532"/>
    <w:rsid w:val="00652CBC"/>
    <w:rsid w:val="0065376E"/>
    <w:rsid w:val="006543F3"/>
    <w:rsid w:val="0065728F"/>
    <w:rsid w:val="006664D6"/>
    <w:rsid w:val="006674A0"/>
    <w:rsid w:val="00667B75"/>
    <w:rsid w:val="00671C92"/>
    <w:rsid w:val="0067267A"/>
    <w:rsid w:val="006749FD"/>
    <w:rsid w:val="00674AE6"/>
    <w:rsid w:val="006751A6"/>
    <w:rsid w:val="006815CE"/>
    <w:rsid w:val="00681BA1"/>
    <w:rsid w:val="00681FBE"/>
    <w:rsid w:val="00684700"/>
    <w:rsid w:val="00684E13"/>
    <w:rsid w:val="00685A9A"/>
    <w:rsid w:val="00686BC1"/>
    <w:rsid w:val="006902A9"/>
    <w:rsid w:val="00692FA1"/>
    <w:rsid w:val="00693822"/>
    <w:rsid w:val="0069437A"/>
    <w:rsid w:val="00695FD0"/>
    <w:rsid w:val="00697BAC"/>
    <w:rsid w:val="006A0E53"/>
    <w:rsid w:val="006A1B0C"/>
    <w:rsid w:val="006A3A09"/>
    <w:rsid w:val="006A4451"/>
    <w:rsid w:val="006A5FFF"/>
    <w:rsid w:val="006A6E46"/>
    <w:rsid w:val="006A72CE"/>
    <w:rsid w:val="006B10A9"/>
    <w:rsid w:val="006B111A"/>
    <w:rsid w:val="006B141D"/>
    <w:rsid w:val="006B259F"/>
    <w:rsid w:val="006B3423"/>
    <w:rsid w:val="006B40BF"/>
    <w:rsid w:val="006B421B"/>
    <w:rsid w:val="006B4D90"/>
    <w:rsid w:val="006B593E"/>
    <w:rsid w:val="006B5D65"/>
    <w:rsid w:val="006C370A"/>
    <w:rsid w:val="006C38BB"/>
    <w:rsid w:val="006C3A5D"/>
    <w:rsid w:val="006D080B"/>
    <w:rsid w:val="006D0915"/>
    <w:rsid w:val="006D11A5"/>
    <w:rsid w:val="006D1D80"/>
    <w:rsid w:val="006D3F0F"/>
    <w:rsid w:val="006D3FB1"/>
    <w:rsid w:val="006D4BF8"/>
    <w:rsid w:val="006D58E5"/>
    <w:rsid w:val="006D6692"/>
    <w:rsid w:val="006D7A73"/>
    <w:rsid w:val="006D7A7F"/>
    <w:rsid w:val="006D7D98"/>
    <w:rsid w:val="006E01D2"/>
    <w:rsid w:val="006E489F"/>
    <w:rsid w:val="006E5BA2"/>
    <w:rsid w:val="006F26DD"/>
    <w:rsid w:val="006F2B05"/>
    <w:rsid w:val="006F2EB9"/>
    <w:rsid w:val="006F3229"/>
    <w:rsid w:val="006F3372"/>
    <w:rsid w:val="006F3E46"/>
    <w:rsid w:val="006F4494"/>
    <w:rsid w:val="006F538B"/>
    <w:rsid w:val="006F6C09"/>
    <w:rsid w:val="007104DE"/>
    <w:rsid w:val="00711B30"/>
    <w:rsid w:val="00711B51"/>
    <w:rsid w:val="00714D4C"/>
    <w:rsid w:val="00716578"/>
    <w:rsid w:val="00717E7D"/>
    <w:rsid w:val="00721395"/>
    <w:rsid w:val="007214FC"/>
    <w:rsid w:val="00723B85"/>
    <w:rsid w:val="00725276"/>
    <w:rsid w:val="00726DF4"/>
    <w:rsid w:val="0073187D"/>
    <w:rsid w:val="00732B27"/>
    <w:rsid w:val="007344D9"/>
    <w:rsid w:val="007357C9"/>
    <w:rsid w:val="00736521"/>
    <w:rsid w:val="00736649"/>
    <w:rsid w:val="0073725F"/>
    <w:rsid w:val="007400B8"/>
    <w:rsid w:val="007411A5"/>
    <w:rsid w:val="007431F3"/>
    <w:rsid w:val="00744931"/>
    <w:rsid w:val="007456B2"/>
    <w:rsid w:val="00745BA2"/>
    <w:rsid w:val="00746314"/>
    <w:rsid w:val="00746F4F"/>
    <w:rsid w:val="00750303"/>
    <w:rsid w:val="007508A3"/>
    <w:rsid w:val="00750D58"/>
    <w:rsid w:val="00752E98"/>
    <w:rsid w:val="007551D5"/>
    <w:rsid w:val="00756AAB"/>
    <w:rsid w:val="00756D44"/>
    <w:rsid w:val="00757180"/>
    <w:rsid w:val="0076228F"/>
    <w:rsid w:val="00762A89"/>
    <w:rsid w:val="00763058"/>
    <w:rsid w:val="00764ADF"/>
    <w:rsid w:val="00765005"/>
    <w:rsid w:val="00766354"/>
    <w:rsid w:val="00770BC9"/>
    <w:rsid w:val="00771F89"/>
    <w:rsid w:val="00772266"/>
    <w:rsid w:val="00774607"/>
    <w:rsid w:val="007810E8"/>
    <w:rsid w:val="00783D16"/>
    <w:rsid w:val="00784C41"/>
    <w:rsid w:val="0078541E"/>
    <w:rsid w:val="00786117"/>
    <w:rsid w:val="0078724D"/>
    <w:rsid w:val="00791F5E"/>
    <w:rsid w:val="0079210A"/>
    <w:rsid w:val="0079212A"/>
    <w:rsid w:val="0079373A"/>
    <w:rsid w:val="00793E5C"/>
    <w:rsid w:val="00795D91"/>
    <w:rsid w:val="007965C6"/>
    <w:rsid w:val="00796DCA"/>
    <w:rsid w:val="00796EEB"/>
    <w:rsid w:val="007A161C"/>
    <w:rsid w:val="007A1E1E"/>
    <w:rsid w:val="007A33A9"/>
    <w:rsid w:val="007A3C52"/>
    <w:rsid w:val="007A7B10"/>
    <w:rsid w:val="007B26D1"/>
    <w:rsid w:val="007B2C87"/>
    <w:rsid w:val="007B3880"/>
    <w:rsid w:val="007B4930"/>
    <w:rsid w:val="007C16A4"/>
    <w:rsid w:val="007C1766"/>
    <w:rsid w:val="007C70F9"/>
    <w:rsid w:val="007D35D1"/>
    <w:rsid w:val="007D4D07"/>
    <w:rsid w:val="007D7085"/>
    <w:rsid w:val="007D7323"/>
    <w:rsid w:val="007E078A"/>
    <w:rsid w:val="007E111D"/>
    <w:rsid w:val="007E3923"/>
    <w:rsid w:val="007E4F49"/>
    <w:rsid w:val="007E70DD"/>
    <w:rsid w:val="007E73B8"/>
    <w:rsid w:val="007F5307"/>
    <w:rsid w:val="0080114A"/>
    <w:rsid w:val="00803285"/>
    <w:rsid w:val="00803355"/>
    <w:rsid w:val="00805F26"/>
    <w:rsid w:val="00807B9F"/>
    <w:rsid w:val="008109E7"/>
    <w:rsid w:val="00810E30"/>
    <w:rsid w:val="0081404B"/>
    <w:rsid w:val="008140E9"/>
    <w:rsid w:val="00814627"/>
    <w:rsid w:val="00817913"/>
    <w:rsid w:val="0082078C"/>
    <w:rsid w:val="008217C4"/>
    <w:rsid w:val="00822C35"/>
    <w:rsid w:val="00823E8D"/>
    <w:rsid w:val="008248EB"/>
    <w:rsid w:val="00824C11"/>
    <w:rsid w:val="00825189"/>
    <w:rsid w:val="00826EE3"/>
    <w:rsid w:val="00833E43"/>
    <w:rsid w:val="008340C5"/>
    <w:rsid w:val="00834378"/>
    <w:rsid w:val="00836DB4"/>
    <w:rsid w:val="008419ED"/>
    <w:rsid w:val="00844968"/>
    <w:rsid w:val="00844AAD"/>
    <w:rsid w:val="0085133F"/>
    <w:rsid w:val="00851BC9"/>
    <w:rsid w:val="00852F6C"/>
    <w:rsid w:val="00853800"/>
    <w:rsid w:val="00853AFC"/>
    <w:rsid w:val="00854B9B"/>
    <w:rsid w:val="00855784"/>
    <w:rsid w:val="00855899"/>
    <w:rsid w:val="008559D3"/>
    <w:rsid w:val="008574EB"/>
    <w:rsid w:val="008616B7"/>
    <w:rsid w:val="00862888"/>
    <w:rsid w:val="0086304F"/>
    <w:rsid w:val="00865A67"/>
    <w:rsid w:val="00865B56"/>
    <w:rsid w:val="00867A74"/>
    <w:rsid w:val="00867CF9"/>
    <w:rsid w:val="008705ED"/>
    <w:rsid w:val="008708B9"/>
    <w:rsid w:val="008816CE"/>
    <w:rsid w:val="00881E65"/>
    <w:rsid w:val="00882A88"/>
    <w:rsid w:val="008855B1"/>
    <w:rsid w:val="0088740B"/>
    <w:rsid w:val="00887967"/>
    <w:rsid w:val="00887E9F"/>
    <w:rsid w:val="0089220F"/>
    <w:rsid w:val="00892C32"/>
    <w:rsid w:val="008967EE"/>
    <w:rsid w:val="00896E38"/>
    <w:rsid w:val="00897DF5"/>
    <w:rsid w:val="008A11CF"/>
    <w:rsid w:val="008A4CF9"/>
    <w:rsid w:val="008A677F"/>
    <w:rsid w:val="008A67AE"/>
    <w:rsid w:val="008A6D2B"/>
    <w:rsid w:val="008B3996"/>
    <w:rsid w:val="008B4AAF"/>
    <w:rsid w:val="008B7B57"/>
    <w:rsid w:val="008C183A"/>
    <w:rsid w:val="008C75AC"/>
    <w:rsid w:val="008D1889"/>
    <w:rsid w:val="008D1B94"/>
    <w:rsid w:val="008D4065"/>
    <w:rsid w:val="008D5C40"/>
    <w:rsid w:val="008D7081"/>
    <w:rsid w:val="008E5B08"/>
    <w:rsid w:val="008E5BC9"/>
    <w:rsid w:val="008E6ECC"/>
    <w:rsid w:val="008F4CEE"/>
    <w:rsid w:val="008F5C73"/>
    <w:rsid w:val="008F68F9"/>
    <w:rsid w:val="009052B4"/>
    <w:rsid w:val="0090621C"/>
    <w:rsid w:val="009069E7"/>
    <w:rsid w:val="00907CFC"/>
    <w:rsid w:val="00915A0D"/>
    <w:rsid w:val="009179CF"/>
    <w:rsid w:val="0092138A"/>
    <w:rsid w:val="00923BA4"/>
    <w:rsid w:val="00923E39"/>
    <w:rsid w:val="00924318"/>
    <w:rsid w:val="00925215"/>
    <w:rsid w:val="00930F89"/>
    <w:rsid w:val="00932B46"/>
    <w:rsid w:val="009336E6"/>
    <w:rsid w:val="00933E26"/>
    <w:rsid w:val="0093434C"/>
    <w:rsid w:val="00934BAC"/>
    <w:rsid w:val="009374EC"/>
    <w:rsid w:val="00940416"/>
    <w:rsid w:val="0094173C"/>
    <w:rsid w:val="00941AC3"/>
    <w:rsid w:val="00942EE4"/>
    <w:rsid w:val="0094734F"/>
    <w:rsid w:val="0094759B"/>
    <w:rsid w:val="009505BF"/>
    <w:rsid w:val="00950889"/>
    <w:rsid w:val="0095165C"/>
    <w:rsid w:val="00951D5A"/>
    <w:rsid w:val="00952DC1"/>
    <w:rsid w:val="0095609F"/>
    <w:rsid w:val="00962660"/>
    <w:rsid w:val="00962C78"/>
    <w:rsid w:val="00965342"/>
    <w:rsid w:val="00966EA6"/>
    <w:rsid w:val="009674DD"/>
    <w:rsid w:val="00967A3C"/>
    <w:rsid w:val="0097074B"/>
    <w:rsid w:val="009708C6"/>
    <w:rsid w:val="0097265C"/>
    <w:rsid w:val="009726B4"/>
    <w:rsid w:val="00972A4F"/>
    <w:rsid w:val="0097600B"/>
    <w:rsid w:val="00977473"/>
    <w:rsid w:val="0098050E"/>
    <w:rsid w:val="0098184B"/>
    <w:rsid w:val="009824EF"/>
    <w:rsid w:val="00983884"/>
    <w:rsid w:val="00983930"/>
    <w:rsid w:val="00983A9B"/>
    <w:rsid w:val="00983E29"/>
    <w:rsid w:val="009841E9"/>
    <w:rsid w:val="009850BC"/>
    <w:rsid w:val="0098537E"/>
    <w:rsid w:val="00985B86"/>
    <w:rsid w:val="00986ACB"/>
    <w:rsid w:val="0098743F"/>
    <w:rsid w:val="00987C1E"/>
    <w:rsid w:val="00991FAA"/>
    <w:rsid w:val="0099202E"/>
    <w:rsid w:val="00992C6A"/>
    <w:rsid w:val="00993F54"/>
    <w:rsid w:val="00995208"/>
    <w:rsid w:val="00997A80"/>
    <w:rsid w:val="009A181E"/>
    <w:rsid w:val="009A260F"/>
    <w:rsid w:val="009A4DC3"/>
    <w:rsid w:val="009A5083"/>
    <w:rsid w:val="009A6CF8"/>
    <w:rsid w:val="009A7832"/>
    <w:rsid w:val="009B29F8"/>
    <w:rsid w:val="009B3887"/>
    <w:rsid w:val="009B7823"/>
    <w:rsid w:val="009B7F4C"/>
    <w:rsid w:val="009C1C0F"/>
    <w:rsid w:val="009C22D7"/>
    <w:rsid w:val="009C3D0A"/>
    <w:rsid w:val="009C4262"/>
    <w:rsid w:val="009C584A"/>
    <w:rsid w:val="009D0D35"/>
    <w:rsid w:val="009D1B4C"/>
    <w:rsid w:val="009D1D56"/>
    <w:rsid w:val="009D3B6C"/>
    <w:rsid w:val="009D5EFF"/>
    <w:rsid w:val="009D6924"/>
    <w:rsid w:val="009E0E77"/>
    <w:rsid w:val="009E124C"/>
    <w:rsid w:val="009E2331"/>
    <w:rsid w:val="009E65A3"/>
    <w:rsid w:val="009F1338"/>
    <w:rsid w:val="009F23C5"/>
    <w:rsid w:val="009F39C8"/>
    <w:rsid w:val="009F463D"/>
    <w:rsid w:val="009F67DD"/>
    <w:rsid w:val="009F6D98"/>
    <w:rsid w:val="009F71A9"/>
    <w:rsid w:val="00A005AF"/>
    <w:rsid w:val="00A0173D"/>
    <w:rsid w:val="00A03D16"/>
    <w:rsid w:val="00A04D4A"/>
    <w:rsid w:val="00A06229"/>
    <w:rsid w:val="00A06280"/>
    <w:rsid w:val="00A06C83"/>
    <w:rsid w:val="00A06E62"/>
    <w:rsid w:val="00A06F6F"/>
    <w:rsid w:val="00A102B3"/>
    <w:rsid w:val="00A11A1F"/>
    <w:rsid w:val="00A13121"/>
    <w:rsid w:val="00A13995"/>
    <w:rsid w:val="00A14874"/>
    <w:rsid w:val="00A2042C"/>
    <w:rsid w:val="00A20735"/>
    <w:rsid w:val="00A227D9"/>
    <w:rsid w:val="00A2674C"/>
    <w:rsid w:val="00A33497"/>
    <w:rsid w:val="00A33C96"/>
    <w:rsid w:val="00A3462D"/>
    <w:rsid w:val="00A36EBD"/>
    <w:rsid w:val="00A375BD"/>
    <w:rsid w:val="00A4101B"/>
    <w:rsid w:val="00A4207A"/>
    <w:rsid w:val="00A430EE"/>
    <w:rsid w:val="00A44622"/>
    <w:rsid w:val="00A45A57"/>
    <w:rsid w:val="00A46223"/>
    <w:rsid w:val="00A471C3"/>
    <w:rsid w:val="00A52A8A"/>
    <w:rsid w:val="00A53BE3"/>
    <w:rsid w:val="00A56737"/>
    <w:rsid w:val="00A5733A"/>
    <w:rsid w:val="00A60157"/>
    <w:rsid w:val="00A60F96"/>
    <w:rsid w:val="00A62CF6"/>
    <w:rsid w:val="00A63240"/>
    <w:rsid w:val="00A638F9"/>
    <w:rsid w:val="00A64F34"/>
    <w:rsid w:val="00A65746"/>
    <w:rsid w:val="00A67514"/>
    <w:rsid w:val="00A67F0C"/>
    <w:rsid w:val="00A739D4"/>
    <w:rsid w:val="00A73E74"/>
    <w:rsid w:val="00A80037"/>
    <w:rsid w:val="00A809C2"/>
    <w:rsid w:val="00A812BA"/>
    <w:rsid w:val="00A82B5A"/>
    <w:rsid w:val="00A83A42"/>
    <w:rsid w:val="00A843C3"/>
    <w:rsid w:val="00A86501"/>
    <w:rsid w:val="00A904B0"/>
    <w:rsid w:val="00A9120E"/>
    <w:rsid w:val="00A92A11"/>
    <w:rsid w:val="00A93377"/>
    <w:rsid w:val="00A93FDD"/>
    <w:rsid w:val="00AA0346"/>
    <w:rsid w:val="00AA060F"/>
    <w:rsid w:val="00AA245D"/>
    <w:rsid w:val="00AA2C91"/>
    <w:rsid w:val="00AA3050"/>
    <w:rsid w:val="00AA47F5"/>
    <w:rsid w:val="00AA4CF4"/>
    <w:rsid w:val="00AA73A0"/>
    <w:rsid w:val="00AB1671"/>
    <w:rsid w:val="00AB30BC"/>
    <w:rsid w:val="00AB33B8"/>
    <w:rsid w:val="00AB3C11"/>
    <w:rsid w:val="00AB47F3"/>
    <w:rsid w:val="00AB5575"/>
    <w:rsid w:val="00AB56B0"/>
    <w:rsid w:val="00AB78CF"/>
    <w:rsid w:val="00AB7B2A"/>
    <w:rsid w:val="00AC29E5"/>
    <w:rsid w:val="00AC33FC"/>
    <w:rsid w:val="00AC4314"/>
    <w:rsid w:val="00AC4FF2"/>
    <w:rsid w:val="00AC5098"/>
    <w:rsid w:val="00AC55D3"/>
    <w:rsid w:val="00AC6671"/>
    <w:rsid w:val="00AC6943"/>
    <w:rsid w:val="00AD11C8"/>
    <w:rsid w:val="00AD21DD"/>
    <w:rsid w:val="00AD2FC9"/>
    <w:rsid w:val="00AD53DF"/>
    <w:rsid w:val="00AD704A"/>
    <w:rsid w:val="00AD7199"/>
    <w:rsid w:val="00AD71A6"/>
    <w:rsid w:val="00AD76A0"/>
    <w:rsid w:val="00AD788A"/>
    <w:rsid w:val="00AE0997"/>
    <w:rsid w:val="00AE0EC1"/>
    <w:rsid w:val="00AE15DA"/>
    <w:rsid w:val="00AE1EA8"/>
    <w:rsid w:val="00AE28B7"/>
    <w:rsid w:val="00AE3680"/>
    <w:rsid w:val="00AE3C3C"/>
    <w:rsid w:val="00AE4015"/>
    <w:rsid w:val="00AE44DB"/>
    <w:rsid w:val="00AE5A75"/>
    <w:rsid w:val="00AE5D86"/>
    <w:rsid w:val="00AE696C"/>
    <w:rsid w:val="00AE69F2"/>
    <w:rsid w:val="00AE7A85"/>
    <w:rsid w:val="00AE7EE8"/>
    <w:rsid w:val="00AF05CD"/>
    <w:rsid w:val="00AF3990"/>
    <w:rsid w:val="00AF6D50"/>
    <w:rsid w:val="00B00341"/>
    <w:rsid w:val="00B0147A"/>
    <w:rsid w:val="00B015CF"/>
    <w:rsid w:val="00B02692"/>
    <w:rsid w:val="00B030E9"/>
    <w:rsid w:val="00B03C67"/>
    <w:rsid w:val="00B03C7D"/>
    <w:rsid w:val="00B0514A"/>
    <w:rsid w:val="00B07C61"/>
    <w:rsid w:val="00B1376B"/>
    <w:rsid w:val="00B15783"/>
    <w:rsid w:val="00B1691A"/>
    <w:rsid w:val="00B1790A"/>
    <w:rsid w:val="00B20BDF"/>
    <w:rsid w:val="00B20FF3"/>
    <w:rsid w:val="00B22064"/>
    <w:rsid w:val="00B22671"/>
    <w:rsid w:val="00B2312E"/>
    <w:rsid w:val="00B23869"/>
    <w:rsid w:val="00B23D7D"/>
    <w:rsid w:val="00B25D06"/>
    <w:rsid w:val="00B26BFB"/>
    <w:rsid w:val="00B27CF9"/>
    <w:rsid w:val="00B3028A"/>
    <w:rsid w:val="00B35273"/>
    <w:rsid w:val="00B357C9"/>
    <w:rsid w:val="00B37444"/>
    <w:rsid w:val="00B41DA2"/>
    <w:rsid w:val="00B42517"/>
    <w:rsid w:val="00B42967"/>
    <w:rsid w:val="00B43540"/>
    <w:rsid w:val="00B4449E"/>
    <w:rsid w:val="00B44CC4"/>
    <w:rsid w:val="00B45F0F"/>
    <w:rsid w:val="00B46630"/>
    <w:rsid w:val="00B52CC0"/>
    <w:rsid w:val="00B53518"/>
    <w:rsid w:val="00B53C41"/>
    <w:rsid w:val="00B5416A"/>
    <w:rsid w:val="00B729CE"/>
    <w:rsid w:val="00B73818"/>
    <w:rsid w:val="00B75A74"/>
    <w:rsid w:val="00B75AC3"/>
    <w:rsid w:val="00B80355"/>
    <w:rsid w:val="00B80598"/>
    <w:rsid w:val="00B80F13"/>
    <w:rsid w:val="00B82343"/>
    <w:rsid w:val="00B829F9"/>
    <w:rsid w:val="00B851AE"/>
    <w:rsid w:val="00B86F0B"/>
    <w:rsid w:val="00B87045"/>
    <w:rsid w:val="00B956A5"/>
    <w:rsid w:val="00B95C9B"/>
    <w:rsid w:val="00B95D40"/>
    <w:rsid w:val="00B95EA6"/>
    <w:rsid w:val="00B95EBC"/>
    <w:rsid w:val="00B97F44"/>
    <w:rsid w:val="00BA0E5B"/>
    <w:rsid w:val="00BA317B"/>
    <w:rsid w:val="00BA4D7B"/>
    <w:rsid w:val="00BA511A"/>
    <w:rsid w:val="00BA6A02"/>
    <w:rsid w:val="00BA724F"/>
    <w:rsid w:val="00BA7C5E"/>
    <w:rsid w:val="00BB1286"/>
    <w:rsid w:val="00BB1784"/>
    <w:rsid w:val="00BB2770"/>
    <w:rsid w:val="00BC1ED9"/>
    <w:rsid w:val="00BC21C4"/>
    <w:rsid w:val="00BC3287"/>
    <w:rsid w:val="00BC64B8"/>
    <w:rsid w:val="00BC6FDB"/>
    <w:rsid w:val="00BD152E"/>
    <w:rsid w:val="00BD42B7"/>
    <w:rsid w:val="00BD71A8"/>
    <w:rsid w:val="00BE065D"/>
    <w:rsid w:val="00BE17F2"/>
    <w:rsid w:val="00BE3501"/>
    <w:rsid w:val="00BE5863"/>
    <w:rsid w:val="00BE5D28"/>
    <w:rsid w:val="00BF1B8E"/>
    <w:rsid w:val="00BF2DFD"/>
    <w:rsid w:val="00BF32F6"/>
    <w:rsid w:val="00BF3456"/>
    <w:rsid w:val="00BF3B96"/>
    <w:rsid w:val="00BF531E"/>
    <w:rsid w:val="00BF5936"/>
    <w:rsid w:val="00BF7BA9"/>
    <w:rsid w:val="00C003B5"/>
    <w:rsid w:val="00C00DB0"/>
    <w:rsid w:val="00C01F1D"/>
    <w:rsid w:val="00C043CA"/>
    <w:rsid w:val="00C04578"/>
    <w:rsid w:val="00C04E94"/>
    <w:rsid w:val="00C06B66"/>
    <w:rsid w:val="00C107A0"/>
    <w:rsid w:val="00C11734"/>
    <w:rsid w:val="00C139E8"/>
    <w:rsid w:val="00C1462E"/>
    <w:rsid w:val="00C1509D"/>
    <w:rsid w:val="00C1514A"/>
    <w:rsid w:val="00C20BDE"/>
    <w:rsid w:val="00C217AE"/>
    <w:rsid w:val="00C25256"/>
    <w:rsid w:val="00C260D1"/>
    <w:rsid w:val="00C263F6"/>
    <w:rsid w:val="00C2766D"/>
    <w:rsid w:val="00C319A9"/>
    <w:rsid w:val="00C335BD"/>
    <w:rsid w:val="00C349DA"/>
    <w:rsid w:val="00C3573D"/>
    <w:rsid w:val="00C40012"/>
    <w:rsid w:val="00C40DC1"/>
    <w:rsid w:val="00C422F0"/>
    <w:rsid w:val="00C42FD6"/>
    <w:rsid w:val="00C459F1"/>
    <w:rsid w:val="00C45ADC"/>
    <w:rsid w:val="00C479EF"/>
    <w:rsid w:val="00C51833"/>
    <w:rsid w:val="00C518A2"/>
    <w:rsid w:val="00C5317E"/>
    <w:rsid w:val="00C55D7C"/>
    <w:rsid w:val="00C575B4"/>
    <w:rsid w:val="00C60337"/>
    <w:rsid w:val="00C61F28"/>
    <w:rsid w:val="00C63A6F"/>
    <w:rsid w:val="00C70145"/>
    <w:rsid w:val="00C71389"/>
    <w:rsid w:val="00C71706"/>
    <w:rsid w:val="00C74DDD"/>
    <w:rsid w:val="00C7553E"/>
    <w:rsid w:val="00C77100"/>
    <w:rsid w:val="00C77242"/>
    <w:rsid w:val="00C777E6"/>
    <w:rsid w:val="00C805E7"/>
    <w:rsid w:val="00C80ECC"/>
    <w:rsid w:val="00C8602B"/>
    <w:rsid w:val="00C8737B"/>
    <w:rsid w:val="00C87495"/>
    <w:rsid w:val="00C87694"/>
    <w:rsid w:val="00C87C4E"/>
    <w:rsid w:val="00C94A0F"/>
    <w:rsid w:val="00C96642"/>
    <w:rsid w:val="00C97115"/>
    <w:rsid w:val="00CA1C02"/>
    <w:rsid w:val="00CA5523"/>
    <w:rsid w:val="00CA57C1"/>
    <w:rsid w:val="00CA63EF"/>
    <w:rsid w:val="00CB06D7"/>
    <w:rsid w:val="00CB0D11"/>
    <w:rsid w:val="00CB1DAF"/>
    <w:rsid w:val="00CB1E0B"/>
    <w:rsid w:val="00CB4014"/>
    <w:rsid w:val="00CB4539"/>
    <w:rsid w:val="00CB52D0"/>
    <w:rsid w:val="00CB52F1"/>
    <w:rsid w:val="00CB5A2E"/>
    <w:rsid w:val="00CC070C"/>
    <w:rsid w:val="00CC1909"/>
    <w:rsid w:val="00CC490E"/>
    <w:rsid w:val="00CC4D72"/>
    <w:rsid w:val="00CC55A5"/>
    <w:rsid w:val="00CC597D"/>
    <w:rsid w:val="00CC6514"/>
    <w:rsid w:val="00CD05D8"/>
    <w:rsid w:val="00CD1163"/>
    <w:rsid w:val="00CD15CD"/>
    <w:rsid w:val="00CD1F30"/>
    <w:rsid w:val="00CD318B"/>
    <w:rsid w:val="00CD3DA7"/>
    <w:rsid w:val="00CD59B4"/>
    <w:rsid w:val="00CD5C45"/>
    <w:rsid w:val="00CD6CD4"/>
    <w:rsid w:val="00CD6D0F"/>
    <w:rsid w:val="00CE0720"/>
    <w:rsid w:val="00CE1085"/>
    <w:rsid w:val="00CE1F0D"/>
    <w:rsid w:val="00CE2D8F"/>
    <w:rsid w:val="00CE3050"/>
    <w:rsid w:val="00CE3DD3"/>
    <w:rsid w:val="00CE6D1D"/>
    <w:rsid w:val="00CE754F"/>
    <w:rsid w:val="00CE7E0B"/>
    <w:rsid w:val="00CF25DB"/>
    <w:rsid w:val="00CF4439"/>
    <w:rsid w:val="00CF5ACB"/>
    <w:rsid w:val="00CF6B64"/>
    <w:rsid w:val="00CF6E48"/>
    <w:rsid w:val="00CF72AA"/>
    <w:rsid w:val="00CF7CD6"/>
    <w:rsid w:val="00D003F0"/>
    <w:rsid w:val="00D01797"/>
    <w:rsid w:val="00D01AC9"/>
    <w:rsid w:val="00D021C3"/>
    <w:rsid w:val="00D037BC"/>
    <w:rsid w:val="00D04AF5"/>
    <w:rsid w:val="00D061E0"/>
    <w:rsid w:val="00D068FB"/>
    <w:rsid w:val="00D06A25"/>
    <w:rsid w:val="00D07535"/>
    <w:rsid w:val="00D07D5D"/>
    <w:rsid w:val="00D07E92"/>
    <w:rsid w:val="00D10154"/>
    <w:rsid w:val="00D101BF"/>
    <w:rsid w:val="00D104A9"/>
    <w:rsid w:val="00D10E27"/>
    <w:rsid w:val="00D13E2F"/>
    <w:rsid w:val="00D14EFC"/>
    <w:rsid w:val="00D16E38"/>
    <w:rsid w:val="00D16EBF"/>
    <w:rsid w:val="00D21111"/>
    <w:rsid w:val="00D231DC"/>
    <w:rsid w:val="00D24B3B"/>
    <w:rsid w:val="00D26119"/>
    <w:rsid w:val="00D270E0"/>
    <w:rsid w:val="00D30248"/>
    <w:rsid w:val="00D32F54"/>
    <w:rsid w:val="00D333C6"/>
    <w:rsid w:val="00D3421A"/>
    <w:rsid w:val="00D3522B"/>
    <w:rsid w:val="00D37860"/>
    <w:rsid w:val="00D40066"/>
    <w:rsid w:val="00D43652"/>
    <w:rsid w:val="00D43C14"/>
    <w:rsid w:val="00D464B7"/>
    <w:rsid w:val="00D46CAA"/>
    <w:rsid w:val="00D5043E"/>
    <w:rsid w:val="00D5212E"/>
    <w:rsid w:val="00D5252C"/>
    <w:rsid w:val="00D526BB"/>
    <w:rsid w:val="00D53E1D"/>
    <w:rsid w:val="00D55E02"/>
    <w:rsid w:val="00D56752"/>
    <w:rsid w:val="00D57F38"/>
    <w:rsid w:val="00D60114"/>
    <w:rsid w:val="00D6064F"/>
    <w:rsid w:val="00D60AC6"/>
    <w:rsid w:val="00D612FB"/>
    <w:rsid w:val="00D61D92"/>
    <w:rsid w:val="00D64C96"/>
    <w:rsid w:val="00D64DA0"/>
    <w:rsid w:val="00D6643E"/>
    <w:rsid w:val="00D70CE2"/>
    <w:rsid w:val="00D711DF"/>
    <w:rsid w:val="00D73766"/>
    <w:rsid w:val="00D74477"/>
    <w:rsid w:val="00D74D87"/>
    <w:rsid w:val="00D766A1"/>
    <w:rsid w:val="00D76CA0"/>
    <w:rsid w:val="00D77774"/>
    <w:rsid w:val="00D81494"/>
    <w:rsid w:val="00D8180D"/>
    <w:rsid w:val="00D81977"/>
    <w:rsid w:val="00D822EF"/>
    <w:rsid w:val="00D82374"/>
    <w:rsid w:val="00D82AC7"/>
    <w:rsid w:val="00D854F7"/>
    <w:rsid w:val="00D86976"/>
    <w:rsid w:val="00D8706C"/>
    <w:rsid w:val="00D87DF2"/>
    <w:rsid w:val="00D9483D"/>
    <w:rsid w:val="00D9544C"/>
    <w:rsid w:val="00D96046"/>
    <w:rsid w:val="00DA125F"/>
    <w:rsid w:val="00DA1375"/>
    <w:rsid w:val="00DA1AC9"/>
    <w:rsid w:val="00DA488B"/>
    <w:rsid w:val="00DA6379"/>
    <w:rsid w:val="00DA7E88"/>
    <w:rsid w:val="00DB0691"/>
    <w:rsid w:val="00DB099B"/>
    <w:rsid w:val="00DB40A3"/>
    <w:rsid w:val="00DB4F42"/>
    <w:rsid w:val="00DB55AF"/>
    <w:rsid w:val="00DB5BFF"/>
    <w:rsid w:val="00DB734C"/>
    <w:rsid w:val="00DC15AF"/>
    <w:rsid w:val="00DC7652"/>
    <w:rsid w:val="00DC76FC"/>
    <w:rsid w:val="00DD09A1"/>
    <w:rsid w:val="00DD112B"/>
    <w:rsid w:val="00DD2547"/>
    <w:rsid w:val="00DD4DBB"/>
    <w:rsid w:val="00DD5EF4"/>
    <w:rsid w:val="00DD733C"/>
    <w:rsid w:val="00DD7609"/>
    <w:rsid w:val="00DE408B"/>
    <w:rsid w:val="00DE44A1"/>
    <w:rsid w:val="00DE4C81"/>
    <w:rsid w:val="00DF06D6"/>
    <w:rsid w:val="00DF4C23"/>
    <w:rsid w:val="00DF4D16"/>
    <w:rsid w:val="00DF4D7A"/>
    <w:rsid w:val="00DF58EF"/>
    <w:rsid w:val="00DF5C19"/>
    <w:rsid w:val="00DF5F27"/>
    <w:rsid w:val="00E01892"/>
    <w:rsid w:val="00E02122"/>
    <w:rsid w:val="00E049A2"/>
    <w:rsid w:val="00E0689D"/>
    <w:rsid w:val="00E077A1"/>
    <w:rsid w:val="00E101AD"/>
    <w:rsid w:val="00E10B8F"/>
    <w:rsid w:val="00E117BF"/>
    <w:rsid w:val="00E126D6"/>
    <w:rsid w:val="00E1301A"/>
    <w:rsid w:val="00E2137A"/>
    <w:rsid w:val="00E2141B"/>
    <w:rsid w:val="00E21728"/>
    <w:rsid w:val="00E22396"/>
    <w:rsid w:val="00E232EF"/>
    <w:rsid w:val="00E233A5"/>
    <w:rsid w:val="00E263CD"/>
    <w:rsid w:val="00E27243"/>
    <w:rsid w:val="00E309F6"/>
    <w:rsid w:val="00E30FFD"/>
    <w:rsid w:val="00E33F06"/>
    <w:rsid w:val="00E34092"/>
    <w:rsid w:val="00E3509E"/>
    <w:rsid w:val="00E36EA6"/>
    <w:rsid w:val="00E41955"/>
    <w:rsid w:val="00E42321"/>
    <w:rsid w:val="00E43738"/>
    <w:rsid w:val="00E4377C"/>
    <w:rsid w:val="00E44C26"/>
    <w:rsid w:val="00E46578"/>
    <w:rsid w:val="00E47B6E"/>
    <w:rsid w:val="00E47C13"/>
    <w:rsid w:val="00E50210"/>
    <w:rsid w:val="00E54423"/>
    <w:rsid w:val="00E566E0"/>
    <w:rsid w:val="00E6512B"/>
    <w:rsid w:val="00E661C9"/>
    <w:rsid w:val="00E70EE7"/>
    <w:rsid w:val="00E71C0E"/>
    <w:rsid w:val="00E7265F"/>
    <w:rsid w:val="00E731D1"/>
    <w:rsid w:val="00E73A54"/>
    <w:rsid w:val="00E75CED"/>
    <w:rsid w:val="00E77165"/>
    <w:rsid w:val="00E80CBA"/>
    <w:rsid w:val="00E83B32"/>
    <w:rsid w:val="00E85100"/>
    <w:rsid w:val="00E8700F"/>
    <w:rsid w:val="00E92DC1"/>
    <w:rsid w:val="00E933E0"/>
    <w:rsid w:val="00E94A74"/>
    <w:rsid w:val="00E952E0"/>
    <w:rsid w:val="00E9611D"/>
    <w:rsid w:val="00EA1253"/>
    <w:rsid w:val="00EA2630"/>
    <w:rsid w:val="00EA4514"/>
    <w:rsid w:val="00EA4E0E"/>
    <w:rsid w:val="00EA5C81"/>
    <w:rsid w:val="00EA5F78"/>
    <w:rsid w:val="00EA6608"/>
    <w:rsid w:val="00EA6A18"/>
    <w:rsid w:val="00EA6C3F"/>
    <w:rsid w:val="00EA7345"/>
    <w:rsid w:val="00EA7FE6"/>
    <w:rsid w:val="00EB144F"/>
    <w:rsid w:val="00EB1B76"/>
    <w:rsid w:val="00EB38B2"/>
    <w:rsid w:val="00EB5BB4"/>
    <w:rsid w:val="00EC5C39"/>
    <w:rsid w:val="00EC6939"/>
    <w:rsid w:val="00ED02EC"/>
    <w:rsid w:val="00ED0658"/>
    <w:rsid w:val="00ED40FE"/>
    <w:rsid w:val="00ED46A4"/>
    <w:rsid w:val="00ED4984"/>
    <w:rsid w:val="00ED4EDD"/>
    <w:rsid w:val="00ED7E99"/>
    <w:rsid w:val="00EE0620"/>
    <w:rsid w:val="00EE0ED5"/>
    <w:rsid w:val="00EE30C7"/>
    <w:rsid w:val="00EE5A60"/>
    <w:rsid w:val="00EE5E7C"/>
    <w:rsid w:val="00EE69F2"/>
    <w:rsid w:val="00EE6B67"/>
    <w:rsid w:val="00EE6C70"/>
    <w:rsid w:val="00EE7BE5"/>
    <w:rsid w:val="00EF1581"/>
    <w:rsid w:val="00EF328E"/>
    <w:rsid w:val="00EF43DB"/>
    <w:rsid w:val="00EF4DFE"/>
    <w:rsid w:val="00EF4F11"/>
    <w:rsid w:val="00EF5381"/>
    <w:rsid w:val="00EF5E07"/>
    <w:rsid w:val="00EF6CA7"/>
    <w:rsid w:val="00EF6DC2"/>
    <w:rsid w:val="00EF726A"/>
    <w:rsid w:val="00F0023C"/>
    <w:rsid w:val="00F03967"/>
    <w:rsid w:val="00F04BB3"/>
    <w:rsid w:val="00F054DF"/>
    <w:rsid w:val="00F07821"/>
    <w:rsid w:val="00F07E16"/>
    <w:rsid w:val="00F10847"/>
    <w:rsid w:val="00F12493"/>
    <w:rsid w:val="00F12605"/>
    <w:rsid w:val="00F14025"/>
    <w:rsid w:val="00F143DC"/>
    <w:rsid w:val="00F17BAB"/>
    <w:rsid w:val="00F205AD"/>
    <w:rsid w:val="00F20ACD"/>
    <w:rsid w:val="00F226FC"/>
    <w:rsid w:val="00F22FF9"/>
    <w:rsid w:val="00F23302"/>
    <w:rsid w:val="00F23AA9"/>
    <w:rsid w:val="00F24366"/>
    <w:rsid w:val="00F24607"/>
    <w:rsid w:val="00F24D11"/>
    <w:rsid w:val="00F26B51"/>
    <w:rsid w:val="00F32113"/>
    <w:rsid w:val="00F35F30"/>
    <w:rsid w:val="00F415E9"/>
    <w:rsid w:val="00F42515"/>
    <w:rsid w:val="00F42B44"/>
    <w:rsid w:val="00F43178"/>
    <w:rsid w:val="00F44F9C"/>
    <w:rsid w:val="00F45590"/>
    <w:rsid w:val="00F46403"/>
    <w:rsid w:val="00F46963"/>
    <w:rsid w:val="00F478F8"/>
    <w:rsid w:val="00F501B7"/>
    <w:rsid w:val="00F50D01"/>
    <w:rsid w:val="00F538C2"/>
    <w:rsid w:val="00F54FE0"/>
    <w:rsid w:val="00F57183"/>
    <w:rsid w:val="00F60614"/>
    <w:rsid w:val="00F62A33"/>
    <w:rsid w:val="00F64508"/>
    <w:rsid w:val="00F65209"/>
    <w:rsid w:val="00F655F1"/>
    <w:rsid w:val="00F66840"/>
    <w:rsid w:val="00F67F4A"/>
    <w:rsid w:val="00F7056C"/>
    <w:rsid w:val="00F709CB"/>
    <w:rsid w:val="00F72327"/>
    <w:rsid w:val="00F7239B"/>
    <w:rsid w:val="00F7246F"/>
    <w:rsid w:val="00F75682"/>
    <w:rsid w:val="00F77048"/>
    <w:rsid w:val="00F77904"/>
    <w:rsid w:val="00F8008D"/>
    <w:rsid w:val="00F802A3"/>
    <w:rsid w:val="00F803E9"/>
    <w:rsid w:val="00F81B7B"/>
    <w:rsid w:val="00F83057"/>
    <w:rsid w:val="00F85E28"/>
    <w:rsid w:val="00F86AF6"/>
    <w:rsid w:val="00F90348"/>
    <w:rsid w:val="00F91A52"/>
    <w:rsid w:val="00F924BC"/>
    <w:rsid w:val="00F97361"/>
    <w:rsid w:val="00FA05D1"/>
    <w:rsid w:val="00FA0FF3"/>
    <w:rsid w:val="00FA1CD5"/>
    <w:rsid w:val="00FA2D50"/>
    <w:rsid w:val="00FA31FC"/>
    <w:rsid w:val="00FA383F"/>
    <w:rsid w:val="00FA42FD"/>
    <w:rsid w:val="00FA798B"/>
    <w:rsid w:val="00FB2AE3"/>
    <w:rsid w:val="00FB5D21"/>
    <w:rsid w:val="00FC0B9A"/>
    <w:rsid w:val="00FC47DF"/>
    <w:rsid w:val="00FC58BD"/>
    <w:rsid w:val="00FC6143"/>
    <w:rsid w:val="00FC6BA1"/>
    <w:rsid w:val="00FD4959"/>
    <w:rsid w:val="00FD580B"/>
    <w:rsid w:val="00FD61D0"/>
    <w:rsid w:val="00FD6295"/>
    <w:rsid w:val="00FD6732"/>
    <w:rsid w:val="00FD6C5B"/>
    <w:rsid w:val="00FE5BEA"/>
    <w:rsid w:val="00FE6C89"/>
    <w:rsid w:val="00FE76DD"/>
    <w:rsid w:val="00FE7E87"/>
    <w:rsid w:val="00FF672E"/>
    <w:rsid w:val="00FF7F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60598"/>
  <w15:chartTrackingRefBased/>
  <w15:docId w15:val="{83A1579A-F180-894B-A694-2987F51C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A9B"/>
    <w:pPr>
      <w:spacing w:line="276" w:lineRule="auto"/>
      <w:jc w:val="both"/>
    </w:pPr>
  </w:style>
  <w:style w:type="paragraph" w:styleId="Heading1">
    <w:name w:val="heading 1"/>
    <w:basedOn w:val="Normal"/>
    <w:next w:val="Normal"/>
    <w:link w:val="Heading1Char"/>
    <w:uiPriority w:val="9"/>
    <w:qFormat/>
    <w:rsid w:val="00EB38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63DC"/>
    <w:pPr>
      <w:keepNext/>
      <w:keepLines/>
      <w:spacing w:before="40"/>
      <w:outlineLvl w:val="1"/>
    </w:pPr>
    <w:rPr>
      <w:rFonts w:asciiTheme="majorHAnsi" w:eastAsiaTheme="majorEastAsia" w:hAnsiTheme="majorHAnsi" w:cstheme="majorHAnsi"/>
      <w:b/>
      <w:bCs/>
      <w:color w:val="000000" w:themeColor="text1"/>
    </w:rPr>
  </w:style>
  <w:style w:type="paragraph" w:styleId="Heading3">
    <w:name w:val="heading 3"/>
    <w:basedOn w:val="Normal"/>
    <w:next w:val="Normal"/>
    <w:link w:val="Heading3Char"/>
    <w:uiPriority w:val="9"/>
    <w:unhideWhenUsed/>
    <w:qFormat/>
    <w:rsid w:val="0080114A"/>
    <w:pPr>
      <w:keepNext/>
      <w:keepLines/>
      <w:spacing w:before="40"/>
      <w:outlineLvl w:val="2"/>
    </w:pPr>
    <w:rPr>
      <w:rFonts w:eastAsiaTheme="majorEastAsia" w:cstheme="minorHAnsi"/>
      <w:b/>
      <w:bCs/>
      <w:color w:val="000000" w:themeColor="text1"/>
    </w:rPr>
  </w:style>
  <w:style w:type="paragraph" w:styleId="Heading4">
    <w:name w:val="heading 4"/>
    <w:basedOn w:val="Normal"/>
    <w:link w:val="Heading4Char"/>
    <w:uiPriority w:val="9"/>
    <w:qFormat/>
    <w:rsid w:val="0018223C"/>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paragraph" w:styleId="Heading5">
    <w:name w:val="heading 5"/>
    <w:basedOn w:val="ListParagraph"/>
    <w:next w:val="Normal"/>
    <w:link w:val="Heading5Char"/>
    <w:uiPriority w:val="9"/>
    <w:unhideWhenUsed/>
    <w:qFormat/>
    <w:rsid w:val="00D16EBF"/>
    <w:pPr>
      <w:numPr>
        <w:numId w:val="15"/>
      </w:numPr>
      <w:spacing w:after="0"/>
      <w:ind w:left="714" w:hanging="357"/>
      <w:outlineLvl w:val="4"/>
    </w:pPr>
    <w:rPr>
      <w:rFonts w:asciiTheme="minorHAnsi" w:hAnsiTheme="minorHAnsi" w:cstheme="minorHAns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96C"/>
    <w:pPr>
      <w:numPr>
        <w:numId w:val="1"/>
      </w:numPr>
      <w:spacing w:after="120" w:line="36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3B296C"/>
  </w:style>
  <w:style w:type="character" w:customStyle="1" w:styleId="eop">
    <w:name w:val="eop"/>
    <w:basedOn w:val="DefaultParagraphFont"/>
    <w:rsid w:val="003B296C"/>
  </w:style>
  <w:style w:type="character" w:styleId="Strong">
    <w:name w:val="Strong"/>
    <w:basedOn w:val="DefaultParagraphFont"/>
    <w:uiPriority w:val="22"/>
    <w:qFormat/>
    <w:rsid w:val="003B296C"/>
    <w:rPr>
      <w:b/>
      <w:bCs/>
    </w:rPr>
  </w:style>
  <w:style w:type="character" w:styleId="Hyperlink">
    <w:name w:val="Hyperlink"/>
    <w:basedOn w:val="DefaultParagraphFont"/>
    <w:uiPriority w:val="99"/>
    <w:unhideWhenUsed/>
    <w:rsid w:val="003B296C"/>
    <w:rPr>
      <w:color w:val="0563C1" w:themeColor="hyperlink"/>
      <w:u w:val="single"/>
    </w:rPr>
  </w:style>
  <w:style w:type="paragraph" w:styleId="NoSpacing">
    <w:name w:val="No Spacing"/>
    <w:uiPriority w:val="1"/>
    <w:qFormat/>
    <w:rsid w:val="003B296C"/>
    <w:pPr>
      <w:jc w:val="both"/>
    </w:pPr>
    <w:rPr>
      <w:kern w:val="0"/>
      <w:sz w:val="22"/>
      <w:szCs w:val="22"/>
      <w14:ligatures w14:val="none"/>
    </w:rPr>
  </w:style>
  <w:style w:type="character" w:styleId="CommentReference">
    <w:name w:val="annotation reference"/>
    <w:basedOn w:val="DefaultParagraphFont"/>
    <w:uiPriority w:val="99"/>
    <w:semiHidden/>
    <w:unhideWhenUsed/>
    <w:rsid w:val="003B296C"/>
    <w:rPr>
      <w:sz w:val="16"/>
      <w:szCs w:val="16"/>
    </w:rPr>
  </w:style>
  <w:style w:type="paragraph" w:styleId="CommentText">
    <w:name w:val="annotation text"/>
    <w:basedOn w:val="Normal"/>
    <w:link w:val="CommentTextChar"/>
    <w:uiPriority w:val="99"/>
    <w:unhideWhenUsed/>
    <w:rsid w:val="003B296C"/>
    <w:rPr>
      <w:kern w:val="0"/>
      <w:sz w:val="20"/>
      <w:szCs w:val="20"/>
      <w14:ligatures w14:val="none"/>
    </w:rPr>
  </w:style>
  <w:style w:type="character" w:customStyle="1" w:styleId="CommentTextChar">
    <w:name w:val="Comment Text Char"/>
    <w:basedOn w:val="DefaultParagraphFont"/>
    <w:link w:val="CommentText"/>
    <w:uiPriority w:val="99"/>
    <w:rsid w:val="003B296C"/>
    <w:rPr>
      <w:kern w:val="0"/>
      <w:sz w:val="20"/>
      <w:szCs w:val="20"/>
      <w14:ligatures w14:val="none"/>
    </w:rPr>
  </w:style>
  <w:style w:type="character" w:styleId="UnresolvedMention">
    <w:name w:val="Unresolved Mention"/>
    <w:basedOn w:val="DefaultParagraphFont"/>
    <w:uiPriority w:val="99"/>
    <w:semiHidden/>
    <w:unhideWhenUsed/>
    <w:rsid w:val="0018223C"/>
    <w:rPr>
      <w:color w:val="605E5C"/>
      <w:shd w:val="clear" w:color="auto" w:fill="E1DFDD"/>
    </w:rPr>
  </w:style>
  <w:style w:type="paragraph" w:customStyle="1" w:styleId="xmsonormal">
    <w:name w:val="x_msonormal"/>
    <w:basedOn w:val="Normal"/>
    <w:rsid w:val="0018223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4Char">
    <w:name w:val="Heading 4 Char"/>
    <w:basedOn w:val="DefaultParagraphFont"/>
    <w:link w:val="Heading4"/>
    <w:uiPriority w:val="9"/>
    <w:rsid w:val="0018223C"/>
    <w:rPr>
      <w:rFonts w:ascii="Times New Roman" w:eastAsia="Times New Roman" w:hAnsi="Times New Roman" w:cs="Times New Roman"/>
      <w:b/>
      <w:bCs/>
      <w:kern w:val="0"/>
      <w:lang w:eastAsia="en-GB"/>
      <w14:ligatures w14:val="none"/>
    </w:rPr>
  </w:style>
  <w:style w:type="character" w:customStyle="1" w:styleId="apple-converted-space">
    <w:name w:val="apple-converted-space"/>
    <w:basedOn w:val="DefaultParagraphFont"/>
    <w:rsid w:val="0018223C"/>
  </w:style>
  <w:style w:type="character" w:customStyle="1" w:styleId="notranslate">
    <w:name w:val="notranslate"/>
    <w:basedOn w:val="DefaultParagraphFont"/>
    <w:rsid w:val="0018223C"/>
  </w:style>
  <w:style w:type="character" w:styleId="FollowedHyperlink">
    <w:name w:val="FollowedHyperlink"/>
    <w:basedOn w:val="DefaultParagraphFont"/>
    <w:uiPriority w:val="99"/>
    <w:semiHidden/>
    <w:unhideWhenUsed/>
    <w:rsid w:val="007411A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430EE"/>
    <w:pPr>
      <w:jc w:val="left"/>
    </w:pPr>
    <w:rPr>
      <w:b/>
      <w:bCs/>
      <w:kern w:val="2"/>
      <w14:ligatures w14:val="standardContextual"/>
    </w:rPr>
  </w:style>
  <w:style w:type="character" w:customStyle="1" w:styleId="CommentSubjectChar">
    <w:name w:val="Comment Subject Char"/>
    <w:basedOn w:val="CommentTextChar"/>
    <w:link w:val="CommentSubject"/>
    <w:uiPriority w:val="99"/>
    <w:semiHidden/>
    <w:rsid w:val="00A430EE"/>
    <w:rPr>
      <w:b/>
      <w:bCs/>
      <w:kern w:val="0"/>
      <w:sz w:val="20"/>
      <w:szCs w:val="20"/>
      <w14:ligatures w14:val="none"/>
    </w:rPr>
  </w:style>
  <w:style w:type="character" w:customStyle="1" w:styleId="Heading1Char">
    <w:name w:val="Heading 1 Char"/>
    <w:basedOn w:val="DefaultParagraphFont"/>
    <w:link w:val="Heading1"/>
    <w:uiPriority w:val="9"/>
    <w:rsid w:val="00EB38B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63DC"/>
    <w:rPr>
      <w:rFonts w:asciiTheme="majorHAnsi" w:eastAsiaTheme="majorEastAsia" w:hAnsiTheme="majorHAnsi" w:cstheme="majorHAnsi"/>
      <w:b/>
      <w:bCs/>
      <w:color w:val="000000" w:themeColor="text1"/>
    </w:rPr>
  </w:style>
  <w:style w:type="character" w:customStyle="1" w:styleId="Heading3Char">
    <w:name w:val="Heading 3 Char"/>
    <w:basedOn w:val="DefaultParagraphFont"/>
    <w:link w:val="Heading3"/>
    <w:uiPriority w:val="9"/>
    <w:rsid w:val="0080114A"/>
    <w:rPr>
      <w:rFonts w:eastAsiaTheme="majorEastAsia" w:cstheme="minorHAnsi"/>
      <w:b/>
      <w:bCs/>
      <w:color w:val="000000" w:themeColor="text1"/>
    </w:rPr>
  </w:style>
  <w:style w:type="paragraph" w:customStyle="1" w:styleId="EndNoteBibliographyTitle">
    <w:name w:val="EndNote Bibliography Title"/>
    <w:basedOn w:val="Normal"/>
    <w:link w:val="EndNoteBibliographyTitleChar"/>
    <w:rsid w:val="00574B48"/>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574B48"/>
    <w:rPr>
      <w:rFonts w:ascii="Calibri" w:hAnsi="Calibri" w:cs="Calibri"/>
      <w:lang w:val="en-US"/>
    </w:rPr>
  </w:style>
  <w:style w:type="paragraph" w:customStyle="1" w:styleId="EndNoteBibliography">
    <w:name w:val="EndNote Bibliography"/>
    <w:basedOn w:val="Normal"/>
    <w:link w:val="EndNoteBibliographyChar"/>
    <w:rsid w:val="00574B48"/>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574B48"/>
    <w:rPr>
      <w:rFonts w:ascii="Calibri" w:hAnsi="Calibri" w:cs="Calibri"/>
      <w:lang w:val="en-US"/>
    </w:rPr>
  </w:style>
  <w:style w:type="table" w:styleId="TableGrid">
    <w:name w:val="Table Grid"/>
    <w:basedOn w:val="TableNormal"/>
    <w:uiPriority w:val="39"/>
    <w:rsid w:val="00A62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F1AF0"/>
    <w:pPr>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255838"/>
    <w:pPr>
      <w:tabs>
        <w:tab w:val="center" w:pos="4513"/>
        <w:tab w:val="right" w:pos="9026"/>
      </w:tabs>
      <w:spacing w:line="240" w:lineRule="auto"/>
    </w:pPr>
  </w:style>
  <w:style w:type="character" w:customStyle="1" w:styleId="HeaderChar">
    <w:name w:val="Header Char"/>
    <w:basedOn w:val="DefaultParagraphFont"/>
    <w:link w:val="Header"/>
    <w:uiPriority w:val="99"/>
    <w:rsid w:val="00255838"/>
  </w:style>
  <w:style w:type="paragraph" w:styleId="Footer">
    <w:name w:val="footer"/>
    <w:basedOn w:val="Normal"/>
    <w:link w:val="FooterChar"/>
    <w:uiPriority w:val="99"/>
    <w:unhideWhenUsed/>
    <w:rsid w:val="00255838"/>
    <w:pPr>
      <w:tabs>
        <w:tab w:val="center" w:pos="4513"/>
        <w:tab w:val="right" w:pos="9026"/>
      </w:tabs>
      <w:spacing w:line="240" w:lineRule="auto"/>
    </w:pPr>
  </w:style>
  <w:style w:type="character" w:customStyle="1" w:styleId="FooterChar">
    <w:name w:val="Footer Char"/>
    <w:basedOn w:val="DefaultParagraphFont"/>
    <w:link w:val="Footer"/>
    <w:uiPriority w:val="99"/>
    <w:rsid w:val="00255838"/>
  </w:style>
  <w:style w:type="character" w:styleId="PageNumber">
    <w:name w:val="page number"/>
    <w:basedOn w:val="DefaultParagraphFont"/>
    <w:uiPriority w:val="99"/>
    <w:semiHidden/>
    <w:unhideWhenUsed/>
    <w:rsid w:val="00255838"/>
  </w:style>
  <w:style w:type="paragraph" w:styleId="Revision">
    <w:name w:val="Revision"/>
    <w:hidden/>
    <w:uiPriority w:val="99"/>
    <w:semiHidden/>
    <w:rsid w:val="0034345D"/>
  </w:style>
  <w:style w:type="paragraph" w:customStyle="1" w:styleId="pf0">
    <w:name w:val="pf0"/>
    <w:basedOn w:val="Normal"/>
    <w:rsid w:val="00EE7BE5"/>
    <w:pPr>
      <w:spacing w:before="100" w:beforeAutospacing="1" w:after="100" w:afterAutospacing="1" w:line="240" w:lineRule="auto"/>
      <w:jc w:val="left"/>
    </w:pPr>
    <w:rPr>
      <w:rFonts w:ascii="Times New Roman" w:eastAsia="Times New Roman" w:hAnsi="Times New Roman" w:cs="Times New Roman"/>
      <w:kern w:val="0"/>
      <w:lang w:eastAsia="en-AU"/>
      <w14:ligatures w14:val="none"/>
    </w:rPr>
  </w:style>
  <w:style w:type="character" w:customStyle="1" w:styleId="Heading5Char">
    <w:name w:val="Heading 5 Char"/>
    <w:basedOn w:val="DefaultParagraphFont"/>
    <w:link w:val="Heading5"/>
    <w:uiPriority w:val="9"/>
    <w:rsid w:val="00D16EBF"/>
    <w:rPr>
      <w:rFonts w:eastAsia="Times New Roman" w:cstheme="minorHAnsi"/>
      <w:b/>
      <w:bCs/>
      <w:i/>
      <w:iCs/>
      <w:kern w:val="0"/>
      <w:lang w:eastAsia="en-GB"/>
      <w14:ligatures w14:val="none"/>
    </w:rPr>
  </w:style>
  <w:style w:type="paragraph" w:customStyle="1" w:styleId="Bullets">
    <w:name w:val="Bullets"/>
    <w:basedOn w:val="ListParagraph"/>
    <w:link w:val="BulletsChar"/>
    <w:qFormat/>
    <w:rsid w:val="00786117"/>
    <w:pPr>
      <w:numPr>
        <w:numId w:val="28"/>
      </w:numPr>
    </w:pPr>
    <w:rPr>
      <w:rFonts w:asciiTheme="minorHAnsi" w:hAnsiTheme="minorHAnsi" w:cstheme="minorHAnsi"/>
      <w:color w:val="000000" w:themeColor="text1"/>
    </w:rPr>
  </w:style>
  <w:style w:type="character" w:customStyle="1" w:styleId="BulletsChar">
    <w:name w:val="Bullets Char"/>
    <w:basedOn w:val="DefaultParagraphFont"/>
    <w:link w:val="Bullets"/>
    <w:rsid w:val="00786117"/>
    <w:rPr>
      <w:rFonts w:eastAsia="Times New Roman" w:cstheme="minorHAnsi"/>
      <w:color w:val="000000" w:themeColor="text1"/>
      <w:kern w:val="0"/>
      <w:lang w:eastAsia="en-GB"/>
      <w14:ligatures w14:val="none"/>
    </w:rPr>
  </w:style>
  <w:style w:type="paragraph" w:customStyle="1" w:styleId="p1">
    <w:name w:val="p1"/>
    <w:basedOn w:val="Normal"/>
    <w:rsid w:val="0039406C"/>
    <w:pPr>
      <w:spacing w:line="240" w:lineRule="auto"/>
      <w:jc w:val="left"/>
    </w:pPr>
    <w:rPr>
      <w:rFonts w:ascii="Helvetica Neue" w:eastAsia="Times New Roman" w:hAnsi="Helvetica Neue" w:cs="Times New Roman"/>
      <w:kern w:val="0"/>
      <w:sz w:val="20"/>
      <w:szCs w:val="20"/>
      <w:lang w:eastAsia="en-GB"/>
      <w14:ligatures w14:val="none"/>
    </w:rPr>
  </w:style>
  <w:style w:type="character" w:customStyle="1" w:styleId="overflow-hidden">
    <w:name w:val="overflow-hidden"/>
    <w:basedOn w:val="DefaultParagraphFont"/>
    <w:rsid w:val="00A44622"/>
  </w:style>
  <w:style w:type="character" w:customStyle="1" w:styleId="s1">
    <w:name w:val="s1"/>
    <w:basedOn w:val="DefaultParagraphFont"/>
    <w:rsid w:val="001C2306"/>
    <w:rPr>
      <w:rFonts w:ascii="Arial" w:hAnsi="Arial" w:cs="Arial" w:hint="default"/>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3383">
      <w:bodyDiv w:val="1"/>
      <w:marLeft w:val="0"/>
      <w:marRight w:val="0"/>
      <w:marTop w:val="0"/>
      <w:marBottom w:val="0"/>
      <w:divBdr>
        <w:top w:val="none" w:sz="0" w:space="0" w:color="auto"/>
        <w:left w:val="none" w:sz="0" w:space="0" w:color="auto"/>
        <w:bottom w:val="none" w:sz="0" w:space="0" w:color="auto"/>
        <w:right w:val="none" w:sz="0" w:space="0" w:color="auto"/>
      </w:divBdr>
      <w:divsChild>
        <w:div w:id="929049359">
          <w:marLeft w:val="0"/>
          <w:marRight w:val="0"/>
          <w:marTop w:val="0"/>
          <w:marBottom w:val="0"/>
          <w:divBdr>
            <w:top w:val="none" w:sz="0" w:space="0" w:color="auto"/>
            <w:left w:val="none" w:sz="0" w:space="0" w:color="auto"/>
            <w:bottom w:val="none" w:sz="0" w:space="0" w:color="auto"/>
            <w:right w:val="none" w:sz="0" w:space="0" w:color="auto"/>
          </w:divBdr>
          <w:divsChild>
            <w:div w:id="1911648345">
              <w:marLeft w:val="0"/>
              <w:marRight w:val="0"/>
              <w:marTop w:val="0"/>
              <w:marBottom w:val="0"/>
              <w:divBdr>
                <w:top w:val="none" w:sz="0" w:space="0" w:color="auto"/>
                <w:left w:val="none" w:sz="0" w:space="0" w:color="auto"/>
                <w:bottom w:val="none" w:sz="0" w:space="0" w:color="auto"/>
                <w:right w:val="none" w:sz="0" w:space="0" w:color="auto"/>
              </w:divBdr>
              <w:divsChild>
                <w:div w:id="37559384">
                  <w:marLeft w:val="0"/>
                  <w:marRight w:val="0"/>
                  <w:marTop w:val="0"/>
                  <w:marBottom w:val="0"/>
                  <w:divBdr>
                    <w:top w:val="none" w:sz="0" w:space="0" w:color="auto"/>
                    <w:left w:val="none" w:sz="0" w:space="0" w:color="auto"/>
                    <w:bottom w:val="none" w:sz="0" w:space="0" w:color="auto"/>
                    <w:right w:val="none" w:sz="0" w:space="0" w:color="auto"/>
                  </w:divBdr>
                  <w:divsChild>
                    <w:div w:id="40267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46021">
          <w:marLeft w:val="0"/>
          <w:marRight w:val="0"/>
          <w:marTop w:val="180"/>
          <w:marBottom w:val="0"/>
          <w:divBdr>
            <w:top w:val="none" w:sz="0" w:space="0" w:color="auto"/>
            <w:left w:val="none" w:sz="0" w:space="0" w:color="auto"/>
            <w:bottom w:val="none" w:sz="0" w:space="0" w:color="auto"/>
            <w:right w:val="none" w:sz="0" w:space="0" w:color="auto"/>
          </w:divBdr>
          <w:divsChild>
            <w:div w:id="188005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4677">
      <w:bodyDiv w:val="1"/>
      <w:marLeft w:val="0"/>
      <w:marRight w:val="0"/>
      <w:marTop w:val="0"/>
      <w:marBottom w:val="0"/>
      <w:divBdr>
        <w:top w:val="none" w:sz="0" w:space="0" w:color="auto"/>
        <w:left w:val="none" w:sz="0" w:space="0" w:color="auto"/>
        <w:bottom w:val="none" w:sz="0" w:space="0" w:color="auto"/>
        <w:right w:val="none" w:sz="0" w:space="0" w:color="auto"/>
      </w:divBdr>
    </w:div>
    <w:div w:id="38667873">
      <w:bodyDiv w:val="1"/>
      <w:marLeft w:val="0"/>
      <w:marRight w:val="0"/>
      <w:marTop w:val="0"/>
      <w:marBottom w:val="0"/>
      <w:divBdr>
        <w:top w:val="none" w:sz="0" w:space="0" w:color="auto"/>
        <w:left w:val="none" w:sz="0" w:space="0" w:color="auto"/>
        <w:bottom w:val="none" w:sz="0" w:space="0" w:color="auto"/>
        <w:right w:val="none" w:sz="0" w:space="0" w:color="auto"/>
      </w:divBdr>
    </w:div>
    <w:div w:id="44988531">
      <w:bodyDiv w:val="1"/>
      <w:marLeft w:val="0"/>
      <w:marRight w:val="0"/>
      <w:marTop w:val="0"/>
      <w:marBottom w:val="0"/>
      <w:divBdr>
        <w:top w:val="none" w:sz="0" w:space="0" w:color="auto"/>
        <w:left w:val="none" w:sz="0" w:space="0" w:color="auto"/>
        <w:bottom w:val="none" w:sz="0" w:space="0" w:color="auto"/>
        <w:right w:val="none" w:sz="0" w:space="0" w:color="auto"/>
      </w:divBdr>
    </w:div>
    <w:div w:id="78258758">
      <w:bodyDiv w:val="1"/>
      <w:marLeft w:val="0"/>
      <w:marRight w:val="0"/>
      <w:marTop w:val="0"/>
      <w:marBottom w:val="0"/>
      <w:divBdr>
        <w:top w:val="none" w:sz="0" w:space="0" w:color="auto"/>
        <w:left w:val="none" w:sz="0" w:space="0" w:color="auto"/>
        <w:bottom w:val="none" w:sz="0" w:space="0" w:color="auto"/>
        <w:right w:val="none" w:sz="0" w:space="0" w:color="auto"/>
      </w:divBdr>
    </w:div>
    <w:div w:id="163211051">
      <w:bodyDiv w:val="1"/>
      <w:marLeft w:val="0"/>
      <w:marRight w:val="0"/>
      <w:marTop w:val="0"/>
      <w:marBottom w:val="0"/>
      <w:divBdr>
        <w:top w:val="none" w:sz="0" w:space="0" w:color="auto"/>
        <w:left w:val="none" w:sz="0" w:space="0" w:color="auto"/>
        <w:bottom w:val="none" w:sz="0" w:space="0" w:color="auto"/>
        <w:right w:val="none" w:sz="0" w:space="0" w:color="auto"/>
      </w:divBdr>
    </w:div>
    <w:div w:id="313486044">
      <w:bodyDiv w:val="1"/>
      <w:marLeft w:val="0"/>
      <w:marRight w:val="0"/>
      <w:marTop w:val="0"/>
      <w:marBottom w:val="0"/>
      <w:divBdr>
        <w:top w:val="none" w:sz="0" w:space="0" w:color="auto"/>
        <w:left w:val="none" w:sz="0" w:space="0" w:color="auto"/>
        <w:bottom w:val="none" w:sz="0" w:space="0" w:color="auto"/>
        <w:right w:val="none" w:sz="0" w:space="0" w:color="auto"/>
      </w:divBdr>
    </w:div>
    <w:div w:id="313876978">
      <w:bodyDiv w:val="1"/>
      <w:marLeft w:val="0"/>
      <w:marRight w:val="0"/>
      <w:marTop w:val="0"/>
      <w:marBottom w:val="0"/>
      <w:divBdr>
        <w:top w:val="none" w:sz="0" w:space="0" w:color="auto"/>
        <w:left w:val="none" w:sz="0" w:space="0" w:color="auto"/>
        <w:bottom w:val="none" w:sz="0" w:space="0" w:color="auto"/>
        <w:right w:val="none" w:sz="0" w:space="0" w:color="auto"/>
      </w:divBdr>
    </w:div>
    <w:div w:id="346904828">
      <w:bodyDiv w:val="1"/>
      <w:marLeft w:val="0"/>
      <w:marRight w:val="0"/>
      <w:marTop w:val="0"/>
      <w:marBottom w:val="0"/>
      <w:divBdr>
        <w:top w:val="none" w:sz="0" w:space="0" w:color="auto"/>
        <w:left w:val="none" w:sz="0" w:space="0" w:color="auto"/>
        <w:bottom w:val="none" w:sz="0" w:space="0" w:color="auto"/>
        <w:right w:val="none" w:sz="0" w:space="0" w:color="auto"/>
      </w:divBdr>
    </w:div>
    <w:div w:id="358091266">
      <w:bodyDiv w:val="1"/>
      <w:marLeft w:val="0"/>
      <w:marRight w:val="0"/>
      <w:marTop w:val="0"/>
      <w:marBottom w:val="0"/>
      <w:divBdr>
        <w:top w:val="none" w:sz="0" w:space="0" w:color="auto"/>
        <w:left w:val="none" w:sz="0" w:space="0" w:color="auto"/>
        <w:bottom w:val="none" w:sz="0" w:space="0" w:color="auto"/>
        <w:right w:val="none" w:sz="0" w:space="0" w:color="auto"/>
      </w:divBdr>
    </w:div>
    <w:div w:id="379282671">
      <w:bodyDiv w:val="1"/>
      <w:marLeft w:val="0"/>
      <w:marRight w:val="0"/>
      <w:marTop w:val="0"/>
      <w:marBottom w:val="0"/>
      <w:divBdr>
        <w:top w:val="none" w:sz="0" w:space="0" w:color="auto"/>
        <w:left w:val="none" w:sz="0" w:space="0" w:color="auto"/>
        <w:bottom w:val="none" w:sz="0" w:space="0" w:color="auto"/>
        <w:right w:val="none" w:sz="0" w:space="0" w:color="auto"/>
      </w:divBdr>
    </w:div>
    <w:div w:id="380832183">
      <w:bodyDiv w:val="1"/>
      <w:marLeft w:val="0"/>
      <w:marRight w:val="0"/>
      <w:marTop w:val="0"/>
      <w:marBottom w:val="0"/>
      <w:divBdr>
        <w:top w:val="none" w:sz="0" w:space="0" w:color="auto"/>
        <w:left w:val="none" w:sz="0" w:space="0" w:color="auto"/>
        <w:bottom w:val="none" w:sz="0" w:space="0" w:color="auto"/>
        <w:right w:val="none" w:sz="0" w:space="0" w:color="auto"/>
      </w:divBdr>
    </w:div>
    <w:div w:id="421531106">
      <w:bodyDiv w:val="1"/>
      <w:marLeft w:val="0"/>
      <w:marRight w:val="0"/>
      <w:marTop w:val="0"/>
      <w:marBottom w:val="0"/>
      <w:divBdr>
        <w:top w:val="none" w:sz="0" w:space="0" w:color="auto"/>
        <w:left w:val="none" w:sz="0" w:space="0" w:color="auto"/>
        <w:bottom w:val="none" w:sz="0" w:space="0" w:color="auto"/>
        <w:right w:val="none" w:sz="0" w:space="0" w:color="auto"/>
      </w:divBdr>
    </w:div>
    <w:div w:id="436173580">
      <w:bodyDiv w:val="1"/>
      <w:marLeft w:val="0"/>
      <w:marRight w:val="0"/>
      <w:marTop w:val="0"/>
      <w:marBottom w:val="0"/>
      <w:divBdr>
        <w:top w:val="none" w:sz="0" w:space="0" w:color="auto"/>
        <w:left w:val="none" w:sz="0" w:space="0" w:color="auto"/>
        <w:bottom w:val="none" w:sz="0" w:space="0" w:color="auto"/>
        <w:right w:val="none" w:sz="0" w:space="0" w:color="auto"/>
      </w:divBdr>
    </w:div>
    <w:div w:id="445395472">
      <w:bodyDiv w:val="1"/>
      <w:marLeft w:val="0"/>
      <w:marRight w:val="0"/>
      <w:marTop w:val="0"/>
      <w:marBottom w:val="0"/>
      <w:divBdr>
        <w:top w:val="none" w:sz="0" w:space="0" w:color="auto"/>
        <w:left w:val="none" w:sz="0" w:space="0" w:color="auto"/>
        <w:bottom w:val="none" w:sz="0" w:space="0" w:color="auto"/>
        <w:right w:val="none" w:sz="0" w:space="0" w:color="auto"/>
      </w:divBdr>
      <w:divsChild>
        <w:div w:id="834346944">
          <w:marLeft w:val="0"/>
          <w:marRight w:val="0"/>
          <w:marTop w:val="0"/>
          <w:marBottom w:val="0"/>
          <w:divBdr>
            <w:top w:val="none" w:sz="0" w:space="0" w:color="auto"/>
            <w:left w:val="none" w:sz="0" w:space="0" w:color="auto"/>
            <w:bottom w:val="none" w:sz="0" w:space="0" w:color="auto"/>
            <w:right w:val="none" w:sz="0" w:space="0" w:color="auto"/>
          </w:divBdr>
          <w:divsChild>
            <w:div w:id="1357270463">
              <w:marLeft w:val="0"/>
              <w:marRight w:val="0"/>
              <w:marTop w:val="0"/>
              <w:marBottom w:val="0"/>
              <w:divBdr>
                <w:top w:val="none" w:sz="0" w:space="0" w:color="auto"/>
                <w:left w:val="none" w:sz="0" w:space="0" w:color="auto"/>
                <w:bottom w:val="none" w:sz="0" w:space="0" w:color="auto"/>
                <w:right w:val="none" w:sz="0" w:space="0" w:color="auto"/>
              </w:divBdr>
              <w:divsChild>
                <w:div w:id="1864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219886">
      <w:bodyDiv w:val="1"/>
      <w:marLeft w:val="0"/>
      <w:marRight w:val="0"/>
      <w:marTop w:val="0"/>
      <w:marBottom w:val="0"/>
      <w:divBdr>
        <w:top w:val="none" w:sz="0" w:space="0" w:color="auto"/>
        <w:left w:val="none" w:sz="0" w:space="0" w:color="auto"/>
        <w:bottom w:val="none" w:sz="0" w:space="0" w:color="auto"/>
        <w:right w:val="none" w:sz="0" w:space="0" w:color="auto"/>
      </w:divBdr>
    </w:div>
    <w:div w:id="543102787">
      <w:bodyDiv w:val="1"/>
      <w:marLeft w:val="0"/>
      <w:marRight w:val="0"/>
      <w:marTop w:val="0"/>
      <w:marBottom w:val="0"/>
      <w:divBdr>
        <w:top w:val="none" w:sz="0" w:space="0" w:color="auto"/>
        <w:left w:val="none" w:sz="0" w:space="0" w:color="auto"/>
        <w:bottom w:val="none" w:sz="0" w:space="0" w:color="auto"/>
        <w:right w:val="none" w:sz="0" w:space="0" w:color="auto"/>
      </w:divBdr>
    </w:div>
    <w:div w:id="578902811">
      <w:bodyDiv w:val="1"/>
      <w:marLeft w:val="0"/>
      <w:marRight w:val="0"/>
      <w:marTop w:val="0"/>
      <w:marBottom w:val="0"/>
      <w:divBdr>
        <w:top w:val="none" w:sz="0" w:space="0" w:color="auto"/>
        <w:left w:val="none" w:sz="0" w:space="0" w:color="auto"/>
        <w:bottom w:val="none" w:sz="0" w:space="0" w:color="auto"/>
        <w:right w:val="none" w:sz="0" w:space="0" w:color="auto"/>
      </w:divBdr>
    </w:div>
    <w:div w:id="699014407">
      <w:bodyDiv w:val="1"/>
      <w:marLeft w:val="0"/>
      <w:marRight w:val="0"/>
      <w:marTop w:val="0"/>
      <w:marBottom w:val="0"/>
      <w:divBdr>
        <w:top w:val="none" w:sz="0" w:space="0" w:color="auto"/>
        <w:left w:val="none" w:sz="0" w:space="0" w:color="auto"/>
        <w:bottom w:val="none" w:sz="0" w:space="0" w:color="auto"/>
        <w:right w:val="none" w:sz="0" w:space="0" w:color="auto"/>
      </w:divBdr>
    </w:div>
    <w:div w:id="728575487">
      <w:bodyDiv w:val="1"/>
      <w:marLeft w:val="0"/>
      <w:marRight w:val="0"/>
      <w:marTop w:val="0"/>
      <w:marBottom w:val="0"/>
      <w:divBdr>
        <w:top w:val="none" w:sz="0" w:space="0" w:color="auto"/>
        <w:left w:val="none" w:sz="0" w:space="0" w:color="auto"/>
        <w:bottom w:val="none" w:sz="0" w:space="0" w:color="auto"/>
        <w:right w:val="none" w:sz="0" w:space="0" w:color="auto"/>
      </w:divBdr>
    </w:div>
    <w:div w:id="832912254">
      <w:bodyDiv w:val="1"/>
      <w:marLeft w:val="0"/>
      <w:marRight w:val="0"/>
      <w:marTop w:val="0"/>
      <w:marBottom w:val="0"/>
      <w:divBdr>
        <w:top w:val="none" w:sz="0" w:space="0" w:color="auto"/>
        <w:left w:val="none" w:sz="0" w:space="0" w:color="auto"/>
        <w:bottom w:val="none" w:sz="0" w:space="0" w:color="auto"/>
        <w:right w:val="none" w:sz="0" w:space="0" w:color="auto"/>
      </w:divBdr>
    </w:div>
    <w:div w:id="937786391">
      <w:bodyDiv w:val="1"/>
      <w:marLeft w:val="0"/>
      <w:marRight w:val="0"/>
      <w:marTop w:val="0"/>
      <w:marBottom w:val="0"/>
      <w:divBdr>
        <w:top w:val="none" w:sz="0" w:space="0" w:color="auto"/>
        <w:left w:val="none" w:sz="0" w:space="0" w:color="auto"/>
        <w:bottom w:val="none" w:sz="0" w:space="0" w:color="auto"/>
        <w:right w:val="none" w:sz="0" w:space="0" w:color="auto"/>
      </w:divBdr>
    </w:div>
    <w:div w:id="1008411927">
      <w:bodyDiv w:val="1"/>
      <w:marLeft w:val="0"/>
      <w:marRight w:val="0"/>
      <w:marTop w:val="0"/>
      <w:marBottom w:val="0"/>
      <w:divBdr>
        <w:top w:val="none" w:sz="0" w:space="0" w:color="auto"/>
        <w:left w:val="none" w:sz="0" w:space="0" w:color="auto"/>
        <w:bottom w:val="none" w:sz="0" w:space="0" w:color="auto"/>
        <w:right w:val="none" w:sz="0" w:space="0" w:color="auto"/>
      </w:divBdr>
    </w:div>
    <w:div w:id="1010983091">
      <w:bodyDiv w:val="1"/>
      <w:marLeft w:val="0"/>
      <w:marRight w:val="0"/>
      <w:marTop w:val="0"/>
      <w:marBottom w:val="0"/>
      <w:divBdr>
        <w:top w:val="none" w:sz="0" w:space="0" w:color="auto"/>
        <w:left w:val="none" w:sz="0" w:space="0" w:color="auto"/>
        <w:bottom w:val="none" w:sz="0" w:space="0" w:color="auto"/>
        <w:right w:val="none" w:sz="0" w:space="0" w:color="auto"/>
      </w:divBdr>
    </w:div>
    <w:div w:id="1031030448">
      <w:bodyDiv w:val="1"/>
      <w:marLeft w:val="0"/>
      <w:marRight w:val="0"/>
      <w:marTop w:val="0"/>
      <w:marBottom w:val="0"/>
      <w:divBdr>
        <w:top w:val="none" w:sz="0" w:space="0" w:color="auto"/>
        <w:left w:val="none" w:sz="0" w:space="0" w:color="auto"/>
        <w:bottom w:val="none" w:sz="0" w:space="0" w:color="auto"/>
        <w:right w:val="none" w:sz="0" w:space="0" w:color="auto"/>
      </w:divBdr>
    </w:div>
    <w:div w:id="1050618855">
      <w:bodyDiv w:val="1"/>
      <w:marLeft w:val="0"/>
      <w:marRight w:val="0"/>
      <w:marTop w:val="0"/>
      <w:marBottom w:val="0"/>
      <w:divBdr>
        <w:top w:val="none" w:sz="0" w:space="0" w:color="auto"/>
        <w:left w:val="none" w:sz="0" w:space="0" w:color="auto"/>
        <w:bottom w:val="none" w:sz="0" w:space="0" w:color="auto"/>
        <w:right w:val="none" w:sz="0" w:space="0" w:color="auto"/>
      </w:divBdr>
    </w:div>
    <w:div w:id="1163854305">
      <w:bodyDiv w:val="1"/>
      <w:marLeft w:val="0"/>
      <w:marRight w:val="0"/>
      <w:marTop w:val="0"/>
      <w:marBottom w:val="0"/>
      <w:divBdr>
        <w:top w:val="none" w:sz="0" w:space="0" w:color="auto"/>
        <w:left w:val="none" w:sz="0" w:space="0" w:color="auto"/>
        <w:bottom w:val="none" w:sz="0" w:space="0" w:color="auto"/>
        <w:right w:val="none" w:sz="0" w:space="0" w:color="auto"/>
      </w:divBdr>
    </w:div>
    <w:div w:id="1168524689">
      <w:bodyDiv w:val="1"/>
      <w:marLeft w:val="0"/>
      <w:marRight w:val="0"/>
      <w:marTop w:val="0"/>
      <w:marBottom w:val="0"/>
      <w:divBdr>
        <w:top w:val="none" w:sz="0" w:space="0" w:color="auto"/>
        <w:left w:val="none" w:sz="0" w:space="0" w:color="auto"/>
        <w:bottom w:val="none" w:sz="0" w:space="0" w:color="auto"/>
        <w:right w:val="none" w:sz="0" w:space="0" w:color="auto"/>
      </w:divBdr>
    </w:div>
    <w:div w:id="1177964919">
      <w:bodyDiv w:val="1"/>
      <w:marLeft w:val="0"/>
      <w:marRight w:val="0"/>
      <w:marTop w:val="0"/>
      <w:marBottom w:val="0"/>
      <w:divBdr>
        <w:top w:val="none" w:sz="0" w:space="0" w:color="auto"/>
        <w:left w:val="none" w:sz="0" w:space="0" w:color="auto"/>
        <w:bottom w:val="none" w:sz="0" w:space="0" w:color="auto"/>
        <w:right w:val="none" w:sz="0" w:space="0" w:color="auto"/>
      </w:divBdr>
    </w:div>
    <w:div w:id="1227493084">
      <w:bodyDiv w:val="1"/>
      <w:marLeft w:val="0"/>
      <w:marRight w:val="0"/>
      <w:marTop w:val="0"/>
      <w:marBottom w:val="0"/>
      <w:divBdr>
        <w:top w:val="none" w:sz="0" w:space="0" w:color="auto"/>
        <w:left w:val="none" w:sz="0" w:space="0" w:color="auto"/>
        <w:bottom w:val="none" w:sz="0" w:space="0" w:color="auto"/>
        <w:right w:val="none" w:sz="0" w:space="0" w:color="auto"/>
      </w:divBdr>
    </w:div>
    <w:div w:id="1229658132">
      <w:bodyDiv w:val="1"/>
      <w:marLeft w:val="0"/>
      <w:marRight w:val="0"/>
      <w:marTop w:val="0"/>
      <w:marBottom w:val="0"/>
      <w:divBdr>
        <w:top w:val="none" w:sz="0" w:space="0" w:color="auto"/>
        <w:left w:val="none" w:sz="0" w:space="0" w:color="auto"/>
        <w:bottom w:val="none" w:sz="0" w:space="0" w:color="auto"/>
        <w:right w:val="none" w:sz="0" w:space="0" w:color="auto"/>
      </w:divBdr>
      <w:divsChild>
        <w:div w:id="295259813">
          <w:marLeft w:val="0"/>
          <w:marRight w:val="0"/>
          <w:marTop w:val="0"/>
          <w:marBottom w:val="0"/>
          <w:divBdr>
            <w:top w:val="none" w:sz="0" w:space="0" w:color="auto"/>
            <w:left w:val="none" w:sz="0" w:space="0" w:color="auto"/>
            <w:bottom w:val="none" w:sz="0" w:space="0" w:color="auto"/>
            <w:right w:val="none" w:sz="0" w:space="0" w:color="auto"/>
          </w:divBdr>
          <w:divsChild>
            <w:div w:id="1820803257">
              <w:marLeft w:val="0"/>
              <w:marRight w:val="0"/>
              <w:marTop w:val="0"/>
              <w:marBottom w:val="0"/>
              <w:divBdr>
                <w:top w:val="none" w:sz="0" w:space="0" w:color="auto"/>
                <w:left w:val="none" w:sz="0" w:space="0" w:color="auto"/>
                <w:bottom w:val="none" w:sz="0" w:space="0" w:color="auto"/>
                <w:right w:val="none" w:sz="0" w:space="0" w:color="auto"/>
              </w:divBdr>
            </w:div>
          </w:divsChild>
        </w:div>
        <w:div w:id="1607881973">
          <w:marLeft w:val="0"/>
          <w:marRight w:val="0"/>
          <w:marTop w:val="180"/>
          <w:marBottom w:val="0"/>
          <w:divBdr>
            <w:top w:val="none" w:sz="0" w:space="0" w:color="auto"/>
            <w:left w:val="none" w:sz="0" w:space="0" w:color="auto"/>
            <w:bottom w:val="none" w:sz="0" w:space="0" w:color="auto"/>
            <w:right w:val="none" w:sz="0" w:space="0" w:color="auto"/>
          </w:divBdr>
          <w:divsChild>
            <w:div w:id="1126630199">
              <w:marLeft w:val="0"/>
              <w:marRight w:val="0"/>
              <w:marTop w:val="0"/>
              <w:marBottom w:val="0"/>
              <w:divBdr>
                <w:top w:val="none" w:sz="0" w:space="0" w:color="auto"/>
                <w:left w:val="none" w:sz="0" w:space="0" w:color="auto"/>
                <w:bottom w:val="none" w:sz="0" w:space="0" w:color="auto"/>
                <w:right w:val="none" w:sz="0" w:space="0" w:color="auto"/>
              </w:divBdr>
              <w:divsChild>
                <w:div w:id="1375228428">
                  <w:marLeft w:val="0"/>
                  <w:marRight w:val="0"/>
                  <w:marTop w:val="0"/>
                  <w:marBottom w:val="0"/>
                  <w:divBdr>
                    <w:top w:val="none" w:sz="0" w:space="0" w:color="auto"/>
                    <w:left w:val="none" w:sz="0" w:space="0" w:color="auto"/>
                    <w:bottom w:val="none" w:sz="0" w:space="0" w:color="auto"/>
                    <w:right w:val="none" w:sz="0" w:space="0" w:color="auto"/>
                  </w:divBdr>
                  <w:divsChild>
                    <w:div w:id="1642879198">
                      <w:marLeft w:val="0"/>
                      <w:marRight w:val="0"/>
                      <w:marTop w:val="0"/>
                      <w:marBottom w:val="0"/>
                      <w:divBdr>
                        <w:top w:val="none" w:sz="0" w:space="0" w:color="auto"/>
                        <w:left w:val="none" w:sz="0" w:space="0" w:color="auto"/>
                        <w:bottom w:val="none" w:sz="0" w:space="0" w:color="auto"/>
                        <w:right w:val="none" w:sz="0" w:space="0" w:color="auto"/>
                      </w:divBdr>
                      <w:divsChild>
                        <w:div w:id="6507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360982">
      <w:bodyDiv w:val="1"/>
      <w:marLeft w:val="0"/>
      <w:marRight w:val="0"/>
      <w:marTop w:val="0"/>
      <w:marBottom w:val="0"/>
      <w:divBdr>
        <w:top w:val="none" w:sz="0" w:space="0" w:color="auto"/>
        <w:left w:val="none" w:sz="0" w:space="0" w:color="auto"/>
        <w:bottom w:val="none" w:sz="0" w:space="0" w:color="auto"/>
        <w:right w:val="none" w:sz="0" w:space="0" w:color="auto"/>
      </w:divBdr>
    </w:div>
    <w:div w:id="1298295256">
      <w:bodyDiv w:val="1"/>
      <w:marLeft w:val="0"/>
      <w:marRight w:val="0"/>
      <w:marTop w:val="0"/>
      <w:marBottom w:val="0"/>
      <w:divBdr>
        <w:top w:val="none" w:sz="0" w:space="0" w:color="auto"/>
        <w:left w:val="none" w:sz="0" w:space="0" w:color="auto"/>
        <w:bottom w:val="none" w:sz="0" w:space="0" w:color="auto"/>
        <w:right w:val="none" w:sz="0" w:space="0" w:color="auto"/>
      </w:divBdr>
    </w:div>
    <w:div w:id="1337541627">
      <w:bodyDiv w:val="1"/>
      <w:marLeft w:val="0"/>
      <w:marRight w:val="0"/>
      <w:marTop w:val="0"/>
      <w:marBottom w:val="0"/>
      <w:divBdr>
        <w:top w:val="none" w:sz="0" w:space="0" w:color="auto"/>
        <w:left w:val="none" w:sz="0" w:space="0" w:color="auto"/>
        <w:bottom w:val="none" w:sz="0" w:space="0" w:color="auto"/>
        <w:right w:val="none" w:sz="0" w:space="0" w:color="auto"/>
      </w:divBdr>
      <w:divsChild>
        <w:div w:id="1555195935">
          <w:marLeft w:val="0"/>
          <w:marRight w:val="0"/>
          <w:marTop w:val="0"/>
          <w:marBottom w:val="0"/>
          <w:divBdr>
            <w:top w:val="none" w:sz="0" w:space="0" w:color="auto"/>
            <w:left w:val="none" w:sz="0" w:space="0" w:color="auto"/>
            <w:bottom w:val="none" w:sz="0" w:space="0" w:color="auto"/>
            <w:right w:val="none" w:sz="0" w:space="0" w:color="auto"/>
          </w:divBdr>
          <w:divsChild>
            <w:div w:id="2439675">
              <w:marLeft w:val="0"/>
              <w:marRight w:val="0"/>
              <w:marTop w:val="0"/>
              <w:marBottom w:val="0"/>
              <w:divBdr>
                <w:top w:val="none" w:sz="0" w:space="0" w:color="auto"/>
                <w:left w:val="none" w:sz="0" w:space="0" w:color="auto"/>
                <w:bottom w:val="none" w:sz="0" w:space="0" w:color="auto"/>
                <w:right w:val="none" w:sz="0" w:space="0" w:color="auto"/>
              </w:divBdr>
              <w:divsChild>
                <w:div w:id="1844277603">
                  <w:marLeft w:val="0"/>
                  <w:marRight w:val="0"/>
                  <w:marTop w:val="0"/>
                  <w:marBottom w:val="0"/>
                  <w:divBdr>
                    <w:top w:val="none" w:sz="0" w:space="0" w:color="auto"/>
                    <w:left w:val="none" w:sz="0" w:space="0" w:color="auto"/>
                    <w:bottom w:val="none" w:sz="0" w:space="0" w:color="auto"/>
                    <w:right w:val="none" w:sz="0" w:space="0" w:color="auto"/>
                  </w:divBdr>
                  <w:divsChild>
                    <w:div w:id="12698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5866">
          <w:marLeft w:val="0"/>
          <w:marRight w:val="0"/>
          <w:marTop w:val="180"/>
          <w:marBottom w:val="0"/>
          <w:divBdr>
            <w:top w:val="none" w:sz="0" w:space="0" w:color="auto"/>
            <w:left w:val="none" w:sz="0" w:space="0" w:color="auto"/>
            <w:bottom w:val="none" w:sz="0" w:space="0" w:color="auto"/>
            <w:right w:val="none" w:sz="0" w:space="0" w:color="auto"/>
          </w:divBdr>
          <w:divsChild>
            <w:div w:id="65453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83169">
      <w:bodyDiv w:val="1"/>
      <w:marLeft w:val="0"/>
      <w:marRight w:val="0"/>
      <w:marTop w:val="0"/>
      <w:marBottom w:val="0"/>
      <w:divBdr>
        <w:top w:val="none" w:sz="0" w:space="0" w:color="auto"/>
        <w:left w:val="none" w:sz="0" w:space="0" w:color="auto"/>
        <w:bottom w:val="none" w:sz="0" w:space="0" w:color="auto"/>
        <w:right w:val="none" w:sz="0" w:space="0" w:color="auto"/>
      </w:divBdr>
      <w:divsChild>
        <w:div w:id="818110012">
          <w:marLeft w:val="0"/>
          <w:marRight w:val="0"/>
          <w:marTop w:val="0"/>
          <w:marBottom w:val="0"/>
          <w:divBdr>
            <w:top w:val="none" w:sz="0" w:space="0" w:color="auto"/>
            <w:left w:val="none" w:sz="0" w:space="0" w:color="auto"/>
            <w:bottom w:val="none" w:sz="0" w:space="0" w:color="auto"/>
            <w:right w:val="none" w:sz="0" w:space="0" w:color="auto"/>
          </w:divBdr>
          <w:divsChild>
            <w:div w:id="31805987">
              <w:marLeft w:val="0"/>
              <w:marRight w:val="0"/>
              <w:marTop w:val="0"/>
              <w:marBottom w:val="0"/>
              <w:divBdr>
                <w:top w:val="none" w:sz="0" w:space="0" w:color="auto"/>
                <w:left w:val="none" w:sz="0" w:space="0" w:color="auto"/>
                <w:bottom w:val="none" w:sz="0" w:space="0" w:color="auto"/>
                <w:right w:val="none" w:sz="0" w:space="0" w:color="auto"/>
              </w:divBdr>
              <w:divsChild>
                <w:div w:id="688526020">
                  <w:marLeft w:val="0"/>
                  <w:marRight w:val="0"/>
                  <w:marTop w:val="0"/>
                  <w:marBottom w:val="0"/>
                  <w:divBdr>
                    <w:top w:val="none" w:sz="0" w:space="0" w:color="auto"/>
                    <w:left w:val="none" w:sz="0" w:space="0" w:color="auto"/>
                    <w:bottom w:val="none" w:sz="0" w:space="0" w:color="auto"/>
                    <w:right w:val="none" w:sz="0" w:space="0" w:color="auto"/>
                  </w:divBdr>
                  <w:divsChild>
                    <w:div w:id="385491324">
                      <w:marLeft w:val="0"/>
                      <w:marRight w:val="0"/>
                      <w:marTop w:val="0"/>
                      <w:marBottom w:val="0"/>
                      <w:divBdr>
                        <w:top w:val="none" w:sz="0" w:space="0" w:color="auto"/>
                        <w:left w:val="none" w:sz="0" w:space="0" w:color="auto"/>
                        <w:bottom w:val="none" w:sz="0" w:space="0" w:color="auto"/>
                        <w:right w:val="none" w:sz="0" w:space="0" w:color="auto"/>
                      </w:divBdr>
                      <w:divsChild>
                        <w:div w:id="1209410956">
                          <w:marLeft w:val="0"/>
                          <w:marRight w:val="0"/>
                          <w:marTop w:val="0"/>
                          <w:marBottom w:val="0"/>
                          <w:divBdr>
                            <w:top w:val="none" w:sz="0" w:space="0" w:color="auto"/>
                            <w:left w:val="none" w:sz="0" w:space="0" w:color="auto"/>
                            <w:bottom w:val="none" w:sz="0" w:space="0" w:color="auto"/>
                            <w:right w:val="none" w:sz="0" w:space="0" w:color="auto"/>
                          </w:divBdr>
                          <w:divsChild>
                            <w:div w:id="1179857755">
                              <w:marLeft w:val="0"/>
                              <w:marRight w:val="0"/>
                              <w:marTop w:val="0"/>
                              <w:marBottom w:val="0"/>
                              <w:divBdr>
                                <w:top w:val="none" w:sz="0" w:space="0" w:color="auto"/>
                                <w:left w:val="none" w:sz="0" w:space="0" w:color="auto"/>
                                <w:bottom w:val="none" w:sz="0" w:space="0" w:color="auto"/>
                                <w:right w:val="none" w:sz="0" w:space="0" w:color="auto"/>
                              </w:divBdr>
                              <w:divsChild>
                                <w:div w:id="1446803676">
                                  <w:marLeft w:val="0"/>
                                  <w:marRight w:val="0"/>
                                  <w:marTop w:val="0"/>
                                  <w:marBottom w:val="0"/>
                                  <w:divBdr>
                                    <w:top w:val="none" w:sz="0" w:space="0" w:color="auto"/>
                                    <w:left w:val="none" w:sz="0" w:space="0" w:color="auto"/>
                                    <w:bottom w:val="none" w:sz="0" w:space="0" w:color="auto"/>
                                    <w:right w:val="none" w:sz="0" w:space="0" w:color="auto"/>
                                  </w:divBdr>
                                  <w:divsChild>
                                    <w:div w:id="201949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877041">
                          <w:marLeft w:val="0"/>
                          <w:marRight w:val="0"/>
                          <w:marTop w:val="0"/>
                          <w:marBottom w:val="0"/>
                          <w:divBdr>
                            <w:top w:val="none" w:sz="0" w:space="0" w:color="auto"/>
                            <w:left w:val="none" w:sz="0" w:space="0" w:color="auto"/>
                            <w:bottom w:val="none" w:sz="0" w:space="0" w:color="auto"/>
                            <w:right w:val="none" w:sz="0" w:space="0" w:color="auto"/>
                          </w:divBdr>
                          <w:divsChild>
                            <w:div w:id="2077972759">
                              <w:marLeft w:val="0"/>
                              <w:marRight w:val="0"/>
                              <w:marTop w:val="0"/>
                              <w:marBottom w:val="0"/>
                              <w:divBdr>
                                <w:top w:val="none" w:sz="0" w:space="0" w:color="auto"/>
                                <w:left w:val="none" w:sz="0" w:space="0" w:color="auto"/>
                                <w:bottom w:val="none" w:sz="0" w:space="0" w:color="auto"/>
                                <w:right w:val="none" w:sz="0" w:space="0" w:color="auto"/>
                              </w:divBdr>
                              <w:divsChild>
                                <w:div w:id="1268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372034">
      <w:bodyDiv w:val="1"/>
      <w:marLeft w:val="0"/>
      <w:marRight w:val="0"/>
      <w:marTop w:val="0"/>
      <w:marBottom w:val="0"/>
      <w:divBdr>
        <w:top w:val="none" w:sz="0" w:space="0" w:color="auto"/>
        <w:left w:val="none" w:sz="0" w:space="0" w:color="auto"/>
        <w:bottom w:val="none" w:sz="0" w:space="0" w:color="auto"/>
        <w:right w:val="none" w:sz="0" w:space="0" w:color="auto"/>
      </w:divBdr>
    </w:div>
    <w:div w:id="1413968166">
      <w:bodyDiv w:val="1"/>
      <w:marLeft w:val="0"/>
      <w:marRight w:val="0"/>
      <w:marTop w:val="0"/>
      <w:marBottom w:val="0"/>
      <w:divBdr>
        <w:top w:val="none" w:sz="0" w:space="0" w:color="auto"/>
        <w:left w:val="none" w:sz="0" w:space="0" w:color="auto"/>
        <w:bottom w:val="none" w:sz="0" w:space="0" w:color="auto"/>
        <w:right w:val="none" w:sz="0" w:space="0" w:color="auto"/>
      </w:divBdr>
    </w:div>
    <w:div w:id="1421679526">
      <w:bodyDiv w:val="1"/>
      <w:marLeft w:val="0"/>
      <w:marRight w:val="0"/>
      <w:marTop w:val="0"/>
      <w:marBottom w:val="0"/>
      <w:divBdr>
        <w:top w:val="none" w:sz="0" w:space="0" w:color="auto"/>
        <w:left w:val="none" w:sz="0" w:space="0" w:color="auto"/>
        <w:bottom w:val="none" w:sz="0" w:space="0" w:color="auto"/>
        <w:right w:val="none" w:sz="0" w:space="0" w:color="auto"/>
      </w:divBdr>
    </w:div>
    <w:div w:id="1439369777">
      <w:bodyDiv w:val="1"/>
      <w:marLeft w:val="0"/>
      <w:marRight w:val="0"/>
      <w:marTop w:val="0"/>
      <w:marBottom w:val="0"/>
      <w:divBdr>
        <w:top w:val="none" w:sz="0" w:space="0" w:color="auto"/>
        <w:left w:val="none" w:sz="0" w:space="0" w:color="auto"/>
        <w:bottom w:val="none" w:sz="0" w:space="0" w:color="auto"/>
        <w:right w:val="none" w:sz="0" w:space="0" w:color="auto"/>
      </w:divBdr>
    </w:div>
    <w:div w:id="1447197590">
      <w:bodyDiv w:val="1"/>
      <w:marLeft w:val="0"/>
      <w:marRight w:val="0"/>
      <w:marTop w:val="0"/>
      <w:marBottom w:val="0"/>
      <w:divBdr>
        <w:top w:val="none" w:sz="0" w:space="0" w:color="auto"/>
        <w:left w:val="none" w:sz="0" w:space="0" w:color="auto"/>
        <w:bottom w:val="none" w:sz="0" w:space="0" w:color="auto"/>
        <w:right w:val="none" w:sz="0" w:space="0" w:color="auto"/>
      </w:divBdr>
    </w:div>
    <w:div w:id="1479110444">
      <w:bodyDiv w:val="1"/>
      <w:marLeft w:val="0"/>
      <w:marRight w:val="0"/>
      <w:marTop w:val="0"/>
      <w:marBottom w:val="0"/>
      <w:divBdr>
        <w:top w:val="none" w:sz="0" w:space="0" w:color="auto"/>
        <w:left w:val="none" w:sz="0" w:space="0" w:color="auto"/>
        <w:bottom w:val="none" w:sz="0" w:space="0" w:color="auto"/>
        <w:right w:val="none" w:sz="0" w:space="0" w:color="auto"/>
      </w:divBdr>
    </w:div>
    <w:div w:id="1508980931">
      <w:bodyDiv w:val="1"/>
      <w:marLeft w:val="0"/>
      <w:marRight w:val="0"/>
      <w:marTop w:val="0"/>
      <w:marBottom w:val="0"/>
      <w:divBdr>
        <w:top w:val="none" w:sz="0" w:space="0" w:color="auto"/>
        <w:left w:val="none" w:sz="0" w:space="0" w:color="auto"/>
        <w:bottom w:val="none" w:sz="0" w:space="0" w:color="auto"/>
        <w:right w:val="none" w:sz="0" w:space="0" w:color="auto"/>
      </w:divBdr>
    </w:div>
    <w:div w:id="1552768317">
      <w:bodyDiv w:val="1"/>
      <w:marLeft w:val="0"/>
      <w:marRight w:val="0"/>
      <w:marTop w:val="0"/>
      <w:marBottom w:val="0"/>
      <w:divBdr>
        <w:top w:val="none" w:sz="0" w:space="0" w:color="auto"/>
        <w:left w:val="none" w:sz="0" w:space="0" w:color="auto"/>
        <w:bottom w:val="none" w:sz="0" w:space="0" w:color="auto"/>
        <w:right w:val="none" w:sz="0" w:space="0" w:color="auto"/>
      </w:divBdr>
    </w:div>
    <w:div w:id="1594584821">
      <w:bodyDiv w:val="1"/>
      <w:marLeft w:val="0"/>
      <w:marRight w:val="0"/>
      <w:marTop w:val="0"/>
      <w:marBottom w:val="0"/>
      <w:divBdr>
        <w:top w:val="none" w:sz="0" w:space="0" w:color="auto"/>
        <w:left w:val="none" w:sz="0" w:space="0" w:color="auto"/>
        <w:bottom w:val="none" w:sz="0" w:space="0" w:color="auto"/>
        <w:right w:val="none" w:sz="0" w:space="0" w:color="auto"/>
      </w:divBdr>
    </w:div>
    <w:div w:id="1719358595">
      <w:bodyDiv w:val="1"/>
      <w:marLeft w:val="0"/>
      <w:marRight w:val="0"/>
      <w:marTop w:val="0"/>
      <w:marBottom w:val="0"/>
      <w:divBdr>
        <w:top w:val="none" w:sz="0" w:space="0" w:color="auto"/>
        <w:left w:val="none" w:sz="0" w:space="0" w:color="auto"/>
        <w:bottom w:val="none" w:sz="0" w:space="0" w:color="auto"/>
        <w:right w:val="none" w:sz="0" w:space="0" w:color="auto"/>
      </w:divBdr>
    </w:div>
    <w:div w:id="1736926404">
      <w:bodyDiv w:val="1"/>
      <w:marLeft w:val="0"/>
      <w:marRight w:val="0"/>
      <w:marTop w:val="0"/>
      <w:marBottom w:val="0"/>
      <w:divBdr>
        <w:top w:val="none" w:sz="0" w:space="0" w:color="auto"/>
        <w:left w:val="none" w:sz="0" w:space="0" w:color="auto"/>
        <w:bottom w:val="none" w:sz="0" w:space="0" w:color="auto"/>
        <w:right w:val="none" w:sz="0" w:space="0" w:color="auto"/>
      </w:divBdr>
    </w:div>
    <w:div w:id="1740979302">
      <w:bodyDiv w:val="1"/>
      <w:marLeft w:val="0"/>
      <w:marRight w:val="0"/>
      <w:marTop w:val="0"/>
      <w:marBottom w:val="0"/>
      <w:divBdr>
        <w:top w:val="none" w:sz="0" w:space="0" w:color="auto"/>
        <w:left w:val="none" w:sz="0" w:space="0" w:color="auto"/>
        <w:bottom w:val="none" w:sz="0" w:space="0" w:color="auto"/>
        <w:right w:val="none" w:sz="0" w:space="0" w:color="auto"/>
      </w:divBdr>
    </w:div>
    <w:div w:id="1798839800">
      <w:bodyDiv w:val="1"/>
      <w:marLeft w:val="0"/>
      <w:marRight w:val="0"/>
      <w:marTop w:val="0"/>
      <w:marBottom w:val="0"/>
      <w:divBdr>
        <w:top w:val="none" w:sz="0" w:space="0" w:color="auto"/>
        <w:left w:val="none" w:sz="0" w:space="0" w:color="auto"/>
        <w:bottom w:val="none" w:sz="0" w:space="0" w:color="auto"/>
        <w:right w:val="none" w:sz="0" w:space="0" w:color="auto"/>
      </w:divBdr>
      <w:divsChild>
        <w:div w:id="1676805653">
          <w:marLeft w:val="0"/>
          <w:marRight w:val="0"/>
          <w:marTop w:val="0"/>
          <w:marBottom w:val="0"/>
          <w:divBdr>
            <w:top w:val="none" w:sz="0" w:space="0" w:color="auto"/>
            <w:left w:val="none" w:sz="0" w:space="0" w:color="auto"/>
            <w:bottom w:val="none" w:sz="0" w:space="0" w:color="auto"/>
            <w:right w:val="none" w:sz="0" w:space="0" w:color="auto"/>
          </w:divBdr>
          <w:divsChild>
            <w:div w:id="896746870">
              <w:marLeft w:val="0"/>
              <w:marRight w:val="0"/>
              <w:marTop w:val="0"/>
              <w:marBottom w:val="0"/>
              <w:divBdr>
                <w:top w:val="none" w:sz="0" w:space="0" w:color="auto"/>
                <w:left w:val="none" w:sz="0" w:space="0" w:color="auto"/>
                <w:bottom w:val="none" w:sz="0" w:space="0" w:color="auto"/>
                <w:right w:val="none" w:sz="0" w:space="0" w:color="auto"/>
              </w:divBdr>
            </w:div>
          </w:divsChild>
        </w:div>
        <w:div w:id="1940524246">
          <w:marLeft w:val="0"/>
          <w:marRight w:val="0"/>
          <w:marTop w:val="180"/>
          <w:marBottom w:val="0"/>
          <w:divBdr>
            <w:top w:val="none" w:sz="0" w:space="0" w:color="auto"/>
            <w:left w:val="none" w:sz="0" w:space="0" w:color="auto"/>
            <w:bottom w:val="none" w:sz="0" w:space="0" w:color="auto"/>
            <w:right w:val="none" w:sz="0" w:space="0" w:color="auto"/>
          </w:divBdr>
          <w:divsChild>
            <w:div w:id="2069954603">
              <w:marLeft w:val="0"/>
              <w:marRight w:val="0"/>
              <w:marTop w:val="0"/>
              <w:marBottom w:val="0"/>
              <w:divBdr>
                <w:top w:val="none" w:sz="0" w:space="0" w:color="auto"/>
                <w:left w:val="none" w:sz="0" w:space="0" w:color="auto"/>
                <w:bottom w:val="none" w:sz="0" w:space="0" w:color="auto"/>
                <w:right w:val="none" w:sz="0" w:space="0" w:color="auto"/>
              </w:divBdr>
              <w:divsChild>
                <w:div w:id="14843195">
                  <w:marLeft w:val="0"/>
                  <w:marRight w:val="0"/>
                  <w:marTop w:val="0"/>
                  <w:marBottom w:val="0"/>
                  <w:divBdr>
                    <w:top w:val="none" w:sz="0" w:space="0" w:color="auto"/>
                    <w:left w:val="none" w:sz="0" w:space="0" w:color="auto"/>
                    <w:bottom w:val="none" w:sz="0" w:space="0" w:color="auto"/>
                    <w:right w:val="none" w:sz="0" w:space="0" w:color="auto"/>
                  </w:divBdr>
                  <w:divsChild>
                    <w:div w:id="1580335171">
                      <w:marLeft w:val="0"/>
                      <w:marRight w:val="0"/>
                      <w:marTop w:val="0"/>
                      <w:marBottom w:val="0"/>
                      <w:divBdr>
                        <w:top w:val="none" w:sz="0" w:space="0" w:color="auto"/>
                        <w:left w:val="none" w:sz="0" w:space="0" w:color="auto"/>
                        <w:bottom w:val="none" w:sz="0" w:space="0" w:color="auto"/>
                        <w:right w:val="none" w:sz="0" w:space="0" w:color="auto"/>
                      </w:divBdr>
                      <w:divsChild>
                        <w:div w:id="180716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538419">
      <w:bodyDiv w:val="1"/>
      <w:marLeft w:val="0"/>
      <w:marRight w:val="0"/>
      <w:marTop w:val="0"/>
      <w:marBottom w:val="0"/>
      <w:divBdr>
        <w:top w:val="none" w:sz="0" w:space="0" w:color="auto"/>
        <w:left w:val="none" w:sz="0" w:space="0" w:color="auto"/>
        <w:bottom w:val="none" w:sz="0" w:space="0" w:color="auto"/>
        <w:right w:val="none" w:sz="0" w:space="0" w:color="auto"/>
      </w:divBdr>
    </w:div>
    <w:div w:id="1859737123">
      <w:bodyDiv w:val="1"/>
      <w:marLeft w:val="0"/>
      <w:marRight w:val="0"/>
      <w:marTop w:val="0"/>
      <w:marBottom w:val="0"/>
      <w:divBdr>
        <w:top w:val="none" w:sz="0" w:space="0" w:color="auto"/>
        <w:left w:val="none" w:sz="0" w:space="0" w:color="auto"/>
        <w:bottom w:val="none" w:sz="0" w:space="0" w:color="auto"/>
        <w:right w:val="none" w:sz="0" w:space="0" w:color="auto"/>
      </w:divBdr>
    </w:div>
    <w:div w:id="1861889368">
      <w:bodyDiv w:val="1"/>
      <w:marLeft w:val="0"/>
      <w:marRight w:val="0"/>
      <w:marTop w:val="0"/>
      <w:marBottom w:val="0"/>
      <w:divBdr>
        <w:top w:val="none" w:sz="0" w:space="0" w:color="auto"/>
        <w:left w:val="none" w:sz="0" w:space="0" w:color="auto"/>
        <w:bottom w:val="none" w:sz="0" w:space="0" w:color="auto"/>
        <w:right w:val="none" w:sz="0" w:space="0" w:color="auto"/>
      </w:divBdr>
    </w:div>
    <w:div w:id="1877616023">
      <w:bodyDiv w:val="1"/>
      <w:marLeft w:val="0"/>
      <w:marRight w:val="0"/>
      <w:marTop w:val="0"/>
      <w:marBottom w:val="0"/>
      <w:divBdr>
        <w:top w:val="none" w:sz="0" w:space="0" w:color="auto"/>
        <w:left w:val="none" w:sz="0" w:space="0" w:color="auto"/>
        <w:bottom w:val="none" w:sz="0" w:space="0" w:color="auto"/>
        <w:right w:val="none" w:sz="0" w:space="0" w:color="auto"/>
      </w:divBdr>
    </w:div>
    <w:div w:id="1911698360">
      <w:bodyDiv w:val="1"/>
      <w:marLeft w:val="0"/>
      <w:marRight w:val="0"/>
      <w:marTop w:val="0"/>
      <w:marBottom w:val="0"/>
      <w:divBdr>
        <w:top w:val="none" w:sz="0" w:space="0" w:color="auto"/>
        <w:left w:val="none" w:sz="0" w:space="0" w:color="auto"/>
        <w:bottom w:val="none" w:sz="0" w:space="0" w:color="auto"/>
        <w:right w:val="none" w:sz="0" w:space="0" w:color="auto"/>
      </w:divBdr>
    </w:div>
    <w:div w:id="1920286330">
      <w:bodyDiv w:val="1"/>
      <w:marLeft w:val="0"/>
      <w:marRight w:val="0"/>
      <w:marTop w:val="0"/>
      <w:marBottom w:val="0"/>
      <w:divBdr>
        <w:top w:val="none" w:sz="0" w:space="0" w:color="auto"/>
        <w:left w:val="none" w:sz="0" w:space="0" w:color="auto"/>
        <w:bottom w:val="none" w:sz="0" w:space="0" w:color="auto"/>
        <w:right w:val="none" w:sz="0" w:space="0" w:color="auto"/>
      </w:divBdr>
      <w:divsChild>
        <w:div w:id="2063672826">
          <w:marLeft w:val="0"/>
          <w:marRight w:val="0"/>
          <w:marTop w:val="0"/>
          <w:marBottom w:val="0"/>
          <w:divBdr>
            <w:top w:val="none" w:sz="0" w:space="0" w:color="auto"/>
            <w:left w:val="none" w:sz="0" w:space="0" w:color="auto"/>
            <w:bottom w:val="none" w:sz="0" w:space="0" w:color="auto"/>
            <w:right w:val="none" w:sz="0" w:space="0" w:color="auto"/>
          </w:divBdr>
          <w:divsChild>
            <w:div w:id="356010773">
              <w:marLeft w:val="0"/>
              <w:marRight w:val="0"/>
              <w:marTop w:val="0"/>
              <w:marBottom w:val="0"/>
              <w:divBdr>
                <w:top w:val="none" w:sz="0" w:space="0" w:color="auto"/>
                <w:left w:val="none" w:sz="0" w:space="0" w:color="auto"/>
                <w:bottom w:val="none" w:sz="0" w:space="0" w:color="auto"/>
                <w:right w:val="none" w:sz="0" w:space="0" w:color="auto"/>
              </w:divBdr>
              <w:divsChild>
                <w:div w:id="346323216">
                  <w:marLeft w:val="0"/>
                  <w:marRight w:val="0"/>
                  <w:marTop w:val="0"/>
                  <w:marBottom w:val="0"/>
                  <w:divBdr>
                    <w:top w:val="none" w:sz="0" w:space="0" w:color="auto"/>
                    <w:left w:val="none" w:sz="0" w:space="0" w:color="auto"/>
                    <w:bottom w:val="none" w:sz="0" w:space="0" w:color="auto"/>
                    <w:right w:val="none" w:sz="0" w:space="0" w:color="auto"/>
                  </w:divBdr>
                  <w:divsChild>
                    <w:div w:id="99156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4144">
          <w:marLeft w:val="0"/>
          <w:marRight w:val="0"/>
          <w:marTop w:val="180"/>
          <w:marBottom w:val="0"/>
          <w:divBdr>
            <w:top w:val="none" w:sz="0" w:space="0" w:color="auto"/>
            <w:left w:val="none" w:sz="0" w:space="0" w:color="auto"/>
            <w:bottom w:val="none" w:sz="0" w:space="0" w:color="auto"/>
            <w:right w:val="none" w:sz="0" w:space="0" w:color="auto"/>
          </w:divBdr>
          <w:divsChild>
            <w:div w:id="10893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1958">
      <w:bodyDiv w:val="1"/>
      <w:marLeft w:val="0"/>
      <w:marRight w:val="0"/>
      <w:marTop w:val="0"/>
      <w:marBottom w:val="0"/>
      <w:divBdr>
        <w:top w:val="none" w:sz="0" w:space="0" w:color="auto"/>
        <w:left w:val="none" w:sz="0" w:space="0" w:color="auto"/>
        <w:bottom w:val="none" w:sz="0" w:space="0" w:color="auto"/>
        <w:right w:val="none" w:sz="0" w:space="0" w:color="auto"/>
      </w:divBdr>
    </w:div>
    <w:div w:id="1983270697">
      <w:bodyDiv w:val="1"/>
      <w:marLeft w:val="0"/>
      <w:marRight w:val="0"/>
      <w:marTop w:val="0"/>
      <w:marBottom w:val="0"/>
      <w:divBdr>
        <w:top w:val="none" w:sz="0" w:space="0" w:color="auto"/>
        <w:left w:val="none" w:sz="0" w:space="0" w:color="auto"/>
        <w:bottom w:val="none" w:sz="0" w:space="0" w:color="auto"/>
        <w:right w:val="none" w:sz="0" w:space="0" w:color="auto"/>
      </w:divBdr>
    </w:div>
    <w:div w:id="2058896645">
      <w:bodyDiv w:val="1"/>
      <w:marLeft w:val="0"/>
      <w:marRight w:val="0"/>
      <w:marTop w:val="0"/>
      <w:marBottom w:val="0"/>
      <w:divBdr>
        <w:top w:val="none" w:sz="0" w:space="0" w:color="auto"/>
        <w:left w:val="none" w:sz="0" w:space="0" w:color="auto"/>
        <w:bottom w:val="none" w:sz="0" w:space="0" w:color="auto"/>
        <w:right w:val="none" w:sz="0" w:space="0" w:color="auto"/>
      </w:divBdr>
    </w:div>
    <w:div w:id="2111928752">
      <w:bodyDiv w:val="1"/>
      <w:marLeft w:val="0"/>
      <w:marRight w:val="0"/>
      <w:marTop w:val="0"/>
      <w:marBottom w:val="0"/>
      <w:divBdr>
        <w:top w:val="none" w:sz="0" w:space="0" w:color="auto"/>
        <w:left w:val="none" w:sz="0" w:space="0" w:color="auto"/>
        <w:bottom w:val="none" w:sz="0" w:space="0" w:color="auto"/>
        <w:right w:val="none" w:sz="0" w:space="0" w:color="auto"/>
      </w:divBdr>
    </w:div>
    <w:div w:id="2131900704">
      <w:bodyDiv w:val="1"/>
      <w:marLeft w:val="0"/>
      <w:marRight w:val="0"/>
      <w:marTop w:val="0"/>
      <w:marBottom w:val="0"/>
      <w:divBdr>
        <w:top w:val="none" w:sz="0" w:space="0" w:color="auto"/>
        <w:left w:val="none" w:sz="0" w:space="0" w:color="auto"/>
        <w:bottom w:val="none" w:sz="0" w:space="0" w:color="auto"/>
        <w:right w:val="none" w:sz="0" w:space="0" w:color="auto"/>
      </w:divBdr>
      <w:divsChild>
        <w:div w:id="459958403">
          <w:marLeft w:val="0"/>
          <w:marRight w:val="0"/>
          <w:marTop w:val="0"/>
          <w:marBottom w:val="0"/>
          <w:divBdr>
            <w:top w:val="none" w:sz="0" w:space="0" w:color="auto"/>
            <w:left w:val="none" w:sz="0" w:space="0" w:color="auto"/>
            <w:bottom w:val="none" w:sz="0" w:space="0" w:color="auto"/>
            <w:right w:val="none" w:sz="0" w:space="0" w:color="auto"/>
          </w:divBdr>
          <w:divsChild>
            <w:div w:id="741293071">
              <w:marLeft w:val="0"/>
              <w:marRight w:val="0"/>
              <w:marTop w:val="0"/>
              <w:marBottom w:val="0"/>
              <w:divBdr>
                <w:top w:val="none" w:sz="0" w:space="0" w:color="auto"/>
                <w:left w:val="none" w:sz="0" w:space="0" w:color="auto"/>
                <w:bottom w:val="none" w:sz="0" w:space="0" w:color="auto"/>
                <w:right w:val="none" w:sz="0" w:space="0" w:color="auto"/>
              </w:divBdr>
              <w:divsChild>
                <w:div w:id="12090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om.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yagedcare.gov.au/" TargetMode="External"/><Relationship Id="rId4" Type="http://schemas.openxmlformats.org/officeDocument/2006/relationships/settings" Target="settings.xml"/><Relationship Id="rId9" Type="http://schemas.openxmlformats.org/officeDocument/2006/relationships/hyperlink" Target="https://www.health.nsw.gov.au/ohc/Pages/compack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AE2D0-4BBE-4D02-91B6-0A87EB1D2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23</Pages>
  <Words>15192</Words>
  <Characters>91610</Characters>
  <Application>Microsoft Office Word</Application>
  <DocSecurity>0</DocSecurity>
  <Lines>1796</Lines>
  <Paragraphs>663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Parker</dc:creator>
  <cp:keywords/>
  <dc:description/>
  <cp:lastModifiedBy>Kirsten Parker (Northern Sydney LHD)</cp:lastModifiedBy>
  <cp:revision>7</cp:revision>
  <dcterms:created xsi:type="dcterms:W3CDTF">2025-10-12T01:38:00Z</dcterms:created>
  <dcterms:modified xsi:type="dcterms:W3CDTF">2025-10-23T03:08:00Z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97bd2be37dfe52d3049bb9e1faf643a71158b0955028be2fe30c5397403cb087</vt:lpwstr>
  </property>
  <property fmtid="{D5CDD505-2E9C-101B-9397-08002B2CF9AE}" pid="3" name="MSIP_Label_00f30421-7766-42c6-b167-b4a273574e25_Enabled">
    <vt:lpwstr>true</vt:lpwstr>
  </property>
  <property fmtid="{D5CDD505-2E9C-101B-9397-08002B2CF9AE}" pid="4" name="MSIP_Label_00f30421-7766-42c6-b167-b4a273574e25_SetDate">
    <vt:lpwstr>2025-07-01T12:16:03Z</vt:lpwstr>
  </property>
  <property fmtid="{D5CDD505-2E9C-101B-9397-08002B2CF9AE}" pid="5" name="MSIP_Label_00f30421-7766-42c6-b167-b4a273574e25_Method">
    <vt:lpwstr>Privileged</vt:lpwstr>
  </property>
  <property fmtid="{D5CDD505-2E9C-101B-9397-08002B2CF9AE}" pid="6" name="MSIP_Label_00f30421-7766-42c6-b167-b4a273574e25_Name">
    <vt:lpwstr>UNOFFICIAL</vt:lpwstr>
  </property>
  <property fmtid="{D5CDD505-2E9C-101B-9397-08002B2CF9AE}" pid="7" name="MSIP_Label_00f30421-7766-42c6-b167-b4a273574e25_SiteId">
    <vt:lpwstr>a687a7bf-02db-43df-bcbb-e7a8bda611a2</vt:lpwstr>
  </property>
  <property fmtid="{D5CDD505-2E9C-101B-9397-08002B2CF9AE}" pid="8" name="MSIP_Label_00f30421-7766-42c6-b167-b4a273574e25_ActionId">
    <vt:lpwstr>28973319-876b-4b30-8aa9-cf588ca69916</vt:lpwstr>
  </property>
  <property fmtid="{D5CDD505-2E9C-101B-9397-08002B2CF9AE}" pid="9" name="MSIP_Label_00f30421-7766-42c6-b167-b4a273574e25_ContentBits">
    <vt:lpwstr>0</vt:lpwstr>
  </property>
  <property fmtid="{D5CDD505-2E9C-101B-9397-08002B2CF9AE}" pid="10" name="MSIP_Label_00f30421-7766-42c6-b167-b4a273574e25_Tag">
    <vt:lpwstr>50, 0, 1, 1</vt:lpwstr>
  </property>
</Properties>
</file>