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91C33F" w14:textId="5E70B4A2" w:rsidR="004F705D" w:rsidRPr="00C4109C" w:rsidRDefault="004F705D" w:rsidP="006A1005">
      <w:pPr>
        <w:widowControl/>
        <w:suppressAutoHyphens w:val="0"/>
        <w:autoSpaceDN/>
        <w:spacing w:line="480" w:lineRule="auto"/>
        <w:jc w:val="center"/>
        <w:textAlignment w:val="auto"/>
        <w:rPr>
          <w:rFonts w:ascii="Arial" w:hAnsi="Arial" w:cs="Arial"/>
          <w:color w:val="000000"/>
          <w:shd w:val="clear" w:color="auto" w:fill="FFFFFF"/>
        </w:rPr>
      </w:pPr>
      <w:proofErr w:type="spellStart"/>
      <w:r w:rsidRPr="00C4109C">
        <w:rPr>
          <w:rFonts w:ascii="Arial" w:hAnsi="Arial" w:cs="Arial"/>
          <w:color w:val="000000"/>
          <w:shd w:val="clear" w:color="auto" w:fill="FFFFFF"/>
        </w:rPr>
        <w:t>Tatian</w:t>
      </w:r>
      <w:proofErr w:type="spellEnd"/>
      <w:r w:rsidRPr="00C4109C">
        <w:rPr>
          <w:rFonts w:ascii="Arial" w:hAnsi="Arial" w:cs="Arial"/>
          <w:color w:val="000000"/>
          <w:shd w:val="clear" w:color="auto" w:fill="FFFFFF"/>
        </w:rPr>
        <w:t xml:space="preserve"> and Basil: Differing Views Regarding the Pagan Educational System of Antiquity</w:t>
      </w:r>
    </w:p>
    <w:p w14:paraId="088B4810" w14:textId="7D0931ED" w:rsidR="004F705D" w:rsidRDefault="004F705D" w:rsidP="006A1005">
      <w:pPr>
        <w:widowControl/>
        <w:suppressAutoHyphens w:val="0"/>
        <w:autoSpaceDN/>
        <w:spacing w:line="480" w:lineRule="auto"/>
        <w:jc w:val="center"/>
        <w:textAlignment w:val="auto"/>
        <w:rPr>
          <w:rFonts w:ascii="Arial" w:hAnsi="Arial" w:cs="Arial"/>
          <w:color w:val="000000"/>
          <w:shd w:val="clear" w:color="auto" w:fill="FFFFFF"/>
        </w:rPr>
      </w:pPr>
      <w:r w:rsidRPr="00C4109C">
        <w:rPr>
          <w:rFonts w:ascii="Arial" w:hAnsi="Arial" w:cs="Arial"/>
          <w:color w:val="000000"/>
          <w:shd w:val="clear" w:color="auto" w:fill="FFFFFF"/>
        </w:rPr>
        <w:t xml:space="preserve">Scott </w:t>
      </w:r>
      <w:r w:rsidR="006A1005">
        <w:rPr>
          <w:rFonts w:ascii="Arial" w:hAnsi="Arial" w:cs="Arial"/>
          <w:color w:val="000000"/>
          <w:shd w:val="clear" w:color="auto" w:fill="FFFFFF"/>
        </w:rPr>
        <w:t xml:space="preserve">A. </w:t>
      </w:r>
      <w:r w:rsidRPr="00C4109C">
        <w:rPr>
          <w:rFonts w:ascii="Arial" w:hAnsi="Arial" w:cs="Arial"/>
          <w:color w:val="000000"/>
          <w:shd w:val="clear" w:color="auto" w:fill="FFFFFF"/>
        </w:rPr>
        <w:t>Rhodes</w:t>
      </w:r>
    </w:p>
    <w:p w14:paraId="1786F86E" w14:textId="71DBED2C" w:rsidR="00CB399A" w:rsidRDefault="00CB399A" w:rsidP="006A1005">
      <w:pPr>
        <w:widowControl/>
        <w:suppressAutoHyphens w:val="0"/>
        <w:autoSpaceDN/>
        <w:spacing w:line="480" w:lineRule="auto"/>
        <w:jc w:val="center"/>
        <w:textAlignment w:val="auto"/>
        <w:rPr>
          <w:rFonts w:ascii="Arial" w:hAnsi="Arial" w:cs="Arial"/>
          <w:color w:val="000000"/>
          <w:shd w:val="clear" w:color="auto" w:fill="FFFFFF"/>
        </w:rPr>
      </w:pPr>
      <w:r>
        <w:rPr>
          <w:rFonts w:ascii="Arial" w:hAnsi="Arial" w:cs="Arial"/>
          <w:color w:val="000000"/>
          <w:shd w:val="clear" w:color="auto" w:fill="FFFFFF"/>
        </w:rPr>
        <w:t>229 Fieldcrest</w:t>
      </w:r>
    </w:p>
    <w:p w14:paraId="2FF55573" w14:textId="1D26AD5E" w:rsidR="00CB399A" w:rsidRPr="00C4109C" w:rsidRDefault="00CB399A" w:rsidP="006A1005">
      <w:pPr>
        <w:widowControl/>
        <w:suppressAutoHyphens w:val="0"/>
        <w:autoSpaceDN/>
        <w:spacing w:line="480" w:lineRule="auto"/>
        <w:jc w:val="center"/>
        <w:textAlignment w:val="auto"/>
        <w:rPr>
          <w:rFonts w:ascii="Arial" w:hAnsi="Arial" w:cs="Arial"/>
          <w:color w:val="000000"/>
          <w:shd w:val="clear" w:color="auto" w:fill="FFFFFF"/>
        </w:rPr>
      </w:pPr>
      <w:r>
        <w:rPr>
          <w:rFonts w:ascii="Arial" w:hAnsi="Arial" w:cs="Arial"/>
          <w:color w:val="000000"/>
          <w:shd w:val="clear" w:color="auto" w:fill="FFFFFF"/>
        </w:rPr>
        <w:t>Hewitt, TX 76643</w:t>
      </w:r>
    </w:p>
    <w:p w14:paraId="766355B4" w14:textId="0C2A2357" w:rsidR="004F705D" w:rsidRPr="00C4109C" w:rsidRDefault="004F705D" w:rsidP="006A1005">
      <w:pPr>
        <w:widowControl/>
        <w:suppressAutoHyphens w:val="0"/>
        <w:autoSpaceDN/>
        <w:spacing w:line="480" w:lineRule="auto"/>
        <w:jc w:val="center"/>
        <w:textAlignment w:val="auto"/>
        <w:rPr>
          <w:rFonts w:ascii="Arial" w:hAnsi="Arial" w:cs="Arial"/>
          <w:color w:val="000000"/>
          <w:shd w:val="clear" w:color="auto" w:fill="FFFFFF"/>
        </w:rPr>
      </w:pPr>
      <w:r w:rsidRPr="00C4109C">
        <w:rPr>
          <w:rFonts w:ascii="Arial" w:hAnsi="Arial" w:cs="Arial"/>
          <w:color w:val="000000"/>
          <w:shd w:val="clear" w:color="auto" w:fill="FFFFFF"/>
        </w:rPr>
        <w:t>Phone:  254-666-7314 or 254-424-6360</w:t>
      </w:r>
    </w:p>
    <w:p w14:paraId="479A6B8A" w14:textId="38EF2650" w:rsidR="004F705D" w:rsidRPr="00C4109C" w:rsidRDefault="004F705D" w:rsidP="006A1005">
      <w:pPr>
        <w:widowControl/>
        <w:suppressAutoHyphens w:val="0"/>
        <w:autoSpaceDN/>
        <w:spacing w:line="480" w:lineRule="auto"/>
        <w:jc w:val="center"/>
        <w:textAlignment w:val="auto"/>
        <w:rPr>
          <w:rFonts w:ascii="Arial" w:hAnsi="Arial" w:cs="Arial"/>
          <w:color w:val="000000"/>
          <w:shd w:val="clear" w:color="auto" w:fill="FFFFFF"/>
        </w:rPr>
      </w:pPr>
      <w:r w:rsidRPr="00C4109C">
        <w:rPr>
          <w:rFonts w:ascii="Arial" w:hAnsi="Arial" w:cs="Arial"/>
          <w:color w:val="000000"/>
          <w:shd w:val="clear" w:color="auto" w:fill="FFFFFF"/>
        </w:rPr>
        <w:t xml:space="preserve">Affiliation:  </w:t>
      </w:r>
      <w:r w:rsidR="000B508E">
        <w:rPr>
          <w:rFonts w:ascii="Arial" w:hAnsi="Arial" w:cs="Arial"/>
          <w:color w:val="000000"/>
          <w:shd w:val="clear" w:color="auto" w:fill="FFFFFF"/>
        </w:rPr>
        <w:t>The Southern Baptist Theological Seminary</w:t>
      </w:r>
    </w:p>
    <w:p w14:paraId="183530E6" w14:textId="0C02D671" w:rsidR="004F705D" w:rsidRPr="00C4109C" w:rsidRDefault="004F705D" w:rsidP="006A1005">
      <w:pPr>
        <w:widowControl/>
        <w:suppressAutoHyphens w:val="0"/>
        <w:autoSpaceDN/>
        <w:spacing w:line="480" w:lineRule="auto"/>
        <w:jc w:val="center"/>
        <w:textAlignment w:val="auto"/>
        <w:rPr>
          <w:rFonts w:ascii="Arial" w:hAnsi="Arial" w:cs="Arial"/>
          <w:color w:val="000000"/>
          <w:shd w:val="clear" w:color="auto" w:fill="FFFFFF"/>
        </w:rPr>
      </w:pPr>
      <w:r w:rsidRPr="00C4109C">
        <w:rPr>
          <w:rFonts w:ascii="Arial" w:hAnsi="Arial" w:cs="Arial"/>
          <w:color w:val="000000"/>
          <w:shd w:val="clear" w:color="auto" w:fill="FFFFFF"/>
        </w:rPr>
        <w:t xml:space="preserve">Autobiography: </w:t>
      </w:r>
      <w:r w:rsidR="00861CD5" w:rsidRPr="00C4109C">
        <w:rPr>
          <w:rFonts w:ascii="Arial" w:hAnsi="Arial" w:cs="Arial"/>
          <w:color w:val="000000"/>
          <w:shd w:val="clear" w:color="auto" w:fill="FFFFFF"/>
        </w:rPr>
        <w:t xml:space="preserve"> The author serves as Minister of Students and Education at Brazos Meadows Baptist Church in Hewitt</w:t>
      </w:r>
      <w:bookmarkStart w:id="0" w:name="_GoBack"/>
      <w:bookmarkEnd w:id="0"/>
      <w:r w:rsidR="00861CD5" w:rsidRPr="00C4109C">
        <w:rPr>
          <w:rFonts w:ascii="Arial" w:hAnsi="Arial" w:cs="Arial"/>
          <w:color w:val="000000"/>
          <w:shd w:val="clear" w:color="auto" w:fill="FFFFFF"/>
        </w:rPr>
        <w:t xml:space="preserve">, TX. He is also an </w:t>
      </w:r>
      <w:proofErr w:type="spellStart"/>
      <w:r w:rsidR="00861CD5" w:rsidRPr="00C4109C">
        <w:rPr>
          <w:rFonts w:ascii="Arial" w:hAnsi="Arial" w:cs="Arial"/>
          <w:color w:val="000000"/>
          <w:shd w:val="clear" w:color="auto" w:fill="FFFFFF"/>
        </w:rPr>
        <w:t>EdD</w:t>
      </w:r>
      <w:proofErr w:type="spellEnd"/>
      <w:r w:rsidR="00861CD5" w:rsidRPr="00C4109C">
        <w:rPr>
          <w:rFonts w:ascii="Arial" w:hAnsi="Arial" w:cs="Arial"/>
          <w:color w:val="000000"/>
          <w:shd w:val="clear" w:color="auto" w:fill="FFFFFF"/>
        </w:rPr>
        <w:t xml:space="preserve"> student at The Southern Baptist Theological Seminary. His background includes teaching at the high school and post-secondary level as well as local church educational ministry.</w:t>
      </w:r>
    </w:p>
    <w:p w14:paraId="0E3109CD" w14:textId="00F95FAF" w:rsidR="00861CD5" w:rsidRPr="00C4109C" w:rsidRDefault="00861CD5" w:rsidP="006A1005">
      <w:pPr>
        <w:widowControl/>
        <w:suppressAutoHyphens w:val="0"/>
        <w:autoSpaceDN/>
        <w:spacing w:line="480" w:lineRule="auto"/>
        <w:jc w:val="center"/>
        <w:textAlignment w:val="auto"/>
        <w:rPr>
          <w:rFonts w:ascii="Arial" w:hAnsi="Arial" w:cs="Arial"/>
          <w:color w:val="000000"/>
          <w:shd w:val="clear" w:color="auto" w:fill="FFFFFF"/>
        </w:rPr>
      </w:pPr>
      <w:r w:rsidRPr="00C4109C">
        <w:rPr>
          <w:rFonts w:ascii="Arial" w:hAnsi="Arial" w:cs="Arial"/>
          <w:color w:val="000000"/>
          <w:shd w:val="clear" w:color="auto" w:fill="FFFFFF"/>
        </w:rPr>
        <w:t>Key words:  Christian education; church history; paideia; Basil of Caesarea</w:t>
      </w:r>
    </w:p>
    <w:p w14:paraId="4FB229C6" w14:textId="77777777" w:rsidR="00861CD5" w:rsidRDefault="00861CD5" w:rsidP="004F705D">
      <w:pPr>
        <w:widowControl/>
        <w:suppressAutoHyphens w:val="0"/>
        <w:autoSpaceDN/>
        <w:textAlignment w:val="auto"/>
        <w:rPr>
          <w:rFonts w:cs="Times New Roman"/>
          <w:color w:val="000000"/>
          <w:shd w:val="clear" w:color="auto" w:fill="FFFFFF"/>
        </w:rPr>
      </w:pPr>
    </w:p>
    <w:p w14:paraId="79D86C60" w14:textId="77777777" w:rsidR="00861CD5" w:rsidRDefault="00861CD5" w:rsidP="004F705D">
      <w:pPr>
        <w:widowControl/>
        <w:suppressAutoHyphens w:val="0"/>
        <w:autoSpaceDN/>
        <w:textAlignment w:val="auto"/>
        <w:rPr>
          <w:rFonts w:cs="Times New Roman"/>
          <w:color w:val="000000"/>
          <w:shd w:val="clear" w:color="auto" w:fill="FFFFFF"/>
        </w:rPr>
      </w:pPr>
    </w:p>
    <w:p w14:paraId="7EC29ABB" w14:textId="0AB6E6E8" w:rsidR="00861CD5" w:rsidRDefault="00861CD5">
      <w:pPr>
        <w:widowControl/>
        <w:suppressAutoHyphens w:val="0"/>
        <w:autoSpaceDN/>
        <w:spacing w:after="200" w:line="276" w:lineRule="auto"/>
        <w:textAlignment w:val="auto"/>
        <w:rPr>
          <w:rFonts w:cs="Times New Roman"/>
          <w:color w:val="000000"/>
          <w:shd w:val="clear" w:color="auto" w:fill="FFFFFF"/>
        </w:rPr>
      </w:pPr>
      <w:r>
        <w:rPr>
          <w:rFonts w:cs="Times New Roman"/>
          <w:color w:val="000000"/>
          <w:shd w:val="clear" w:color="auto" w:fill="FFFFFF"/>
        </w:rPr>
        <w:br w:type="page"/>
      </w:r>
    </w:p>
    <w:p w14:paraId="2C841C4C" w14:textId="6D48F511" w:rsidR="00861CD5" w:rsidRPr="00C4109C" w:rsidRDefault="006A1005" w:rsidP="006A1005">
      <w:pPr>
        <w:widowControl/>
        <w:suppressAutoHyphens w:val="0"/>
        <w:autoSpaceDN/>
        <w:spacing w:line="480" w:lineRule="auto"/>
        <w:textAlignment w:val="auto"/>
        <w:rPr>
          <w:rFonts w:ascii="Arial" w:hAnsi="Arial" w:cs="Arial"/>
          <w:color w:val="000000"/>
          <w:shd w:val="clear" w:color="auto" w:fill="FFFFFF"/>
        </w:rPr>
      </w:pPr>
      <w:r>
        <w:rPr>
          <w:rFonts w:ascii="Arial" w:hAnsi="Arial" w:cs="Arial"/>
          <w:color w:val="000000"/>
          <w:shd w:val="clear" w:color="auto" w:fill="FFFFFF"/>
        </w:rPr>
        <w:lastRenderedPageBreak/>
        <w:t xml:space="preserve">Article Title:  </w:t>
      </w:r>
      <w:proofErr w:type="spellStart"/>
      <w:r w:rsidR="00861CD5" w:rsidRPr="00C4109C">
        <w:rPr>
          <w:rFonts w:ascii="Arial" w:hAnsi="Arial" w:cs="Arial"/>
          <w:color w:val="000000"/>
          <w:shd w:val="clear" w:color="auto" w:fill="FFFFFF"/>
        </w:rPr>
        <w:t>Tatian</w:t>
      </w:r>
      <w:proofErr w:type="spellEnd"/>
      <w:r w:rsidR="00861CD5" w:rsidRPr="00C4109C">
        <w:rPr>
          <w:rFonts w:ascii="Arial" w:hAnsi="Arial" w:cs="Arial"/>
          <w:color w:val="000000"/>
          <w:shd w:val="clear" w:color="auto" w:fill="FFFFFF"/>
        </w:rPr>
        <w:t xml:space="preserve"> and Basil: Differing Views Regarding Christians and the Pagan Educational System of Antiquity</w:t>
      </w:r>
    </w:p>
    <w:p w14:paraId="25C50635" w14:textId="77777777" w:rsidR="00861CD5" w:rsidRPr="00C4109C" w:rsidRDefault="00861CD5" w:rsidP="006A1005">
      <w:pPr>
        <w:widowControl/>
        <w:suppressAutoHyphens w:val="0"/>
        <w:autoSpaceDN/>
        <w:spacing w:line="480" w:lineRule="auto"/>
        <w:textAlignment w:val="auto"/>
        <w:rPr>
          <w:rFonts w:ascii="Arial" w:hAnsi="Arial" w:cs="Arial"/>
          <w:color w:val="000000"/>
          <w:shd w:val="clear" w:color="auto" w:fill="FFFFFF"/>
        </w:rPr>
      </w:pPr>
    </w:p>
    <w:p w14:paraId="7C6E7637" w14:textId="77777777" w:rsidR="00861CD5" w:rsidRPr="00C4109C" w:rsidRDefault="00861CD5" w:rsidP="006A1005">
      <w:pPr>
        <w:widowControl/>
        <w:suppressAutoHyphens w:val="0"/>
        <w:autoSpaceDN/>
        <w:spacing w:line="480" w:lineRule="auto"/>
        <w:textAlignment w:val="auto"/>
        <w:rPr>
          <w:rFonts w:ascii="Arial" w:hAnsi="Arial" w:cs="Arial"/>
          <w:color w:val="000000"/>
          <w:shd w:val="clear" w:color="auto" w:fill="FFFFFF"/>
        </w:rPr>
      </w:pPr>
      <w:r w:rsidRPr="00C4109C">
        <w:rPr>
          <w:rFonts w:ascii="Arial" w:hAnsi="Arial" w:cs="Arial"/>
          <w:color w:val="000000"/>
          <w:shd w:val="clear" w:color="auto" w:fill="FFFFFF"/>
        </w:rPr>
        <w:t>Key words:  Christian education; church history; paideia; Basil of Caesarea</w:t>
      </w:r>
    </w:p>
    <w:p w14:paraId="633E530B" w14:textId="77777777" w:rsidR="00861CD5" w:rsidRPr="00C4109C" w:rsidRDefault="00861CD5" w:rsidP="006A1005">
      <w:pPr>
        <w:widowControl/>
        <w:suppressAutoHyphens w:val="0"/>
        <w:autoSpaceDN/>
        <w:spacing w:line="480" w:lineRule="auto"/>
        <w:textAlignment w:val="auto"/>
        <w:rPr>
          <w:rFonts w:ascii="Arial" w:hAnsi="Arial" w:cs="Arial"/>
          <w:color w:val="000000"/>
          <w:shd w:val="clear" w:color="auto" w:fill="FFFFFF"/>
        </w:rPr>
      </w:pPr>
    </w:p>
    <w:p w14:paraId="6904B91E" w14:textId="5E956A88" w:rsidR="00861CD5" w:rsidRPr="00C4109C" w:rsidRDefault="00D71372" w:rsidP="006A1005">
      <w:pPr>
        <w:widowControl/>
        <w:suppressAutoHyphens w:val="0"/>
        <w:autoSpaceDN/>
        <w:spacing w:line="480" w:lineRule="auto"/>
        <w:jc w:val="center"/>
        <w:textAlignment w:val="auto"/>
        <w:rPr>
          <w:rFonts w:ascii="Arial" w:hAnsi="Arial" w:cs="Arial"/>
          <w:color w:val="000000"/>
          <w:shd w:val="clear" w:color="auto" w:fill="FFFFFF"/>
        </w:rPr>
      </w:pPr>
      <w:r>
        <w:rPr>
          <w:rFonts w:ascii="Arial" w:hAnsi="Arial" w:cs="Arial"/>
          <w:color w:val="000000"/>
          <w:shd w:val="clear" w:color="auto" w:fill="FFFFFF"/>
        </w:rPr>
        <w:t>Abstract</w:t>
      </w:r>
    </w:p>
    <w:p w14:paraId="7A777FA2" w14:textId="77777777" w:rsidR="00C4109C" w:rsidRPr="00C4109C" w:rsidRDefault="00861CD5" w:rsidP="006A1005">
      <w:pPr>
        <w:widowControl/>
        <w:suppressAutoHyphens w:val="0"/>
        <w:autoSpaceDN/>
        <w:spacing w:line="480" w:lineRule="auto"/>
        <w:textAlignment w:val="auto"/>
        <w:rPr>
          <w:rFonts w:ascii="Arial" w:hAnsi="Arial" w:cs="Arial"/>
          <w:color w:val="000000"/>
          <w:shd w:val="clear" w:color="auto" w:fill="FFFFFF"/>
        </w:rPr>
      </w:pPr>
      <w:r w:rsidRPr="00C4109C">
        <w:rPr>
          <w:rFonts w:ascii="Arial" w:hAnsi="Arial" w:cs="Arial"/>
          <w:color w:val="000000"/>
          <w:shd w:val="clear" w:color="auto" w:fill="FFFFFF"/>
        </w:rPr>
        <w:t xml:space="preserve">Advanced education for Christians of antiquity was only available through schools which </w:t>
      </w:r>
      <w:r w:rsidR="00C4109C" w:rsidRPr="00C4109C">
        <w:rPr>
          <w:rFonts w:ascii="Arial" w:hAnsi="Arial" w:cs="Arial"/>
          <w:color w:val="000000"/>
          <w:shd w:val="clear" w:color="auto" w:fill="FFFFFF"/>
        </w:rPr>
        <w:t xml:space="preserve">used classical Greek methodology. This included literature, poetry, and philosophy closely tied to polytheistic and pagan traditions. Christian families and leaders at that time had to consider the spiritual implications of participating in such a system. This article contrasts the opinion of </w:t>
      </w:r>
      <w:proofErr w:type="spellStart"/>
      <w:r w:rsidR="00C4109C" w:rsidRPr="00C4109C">
        <w:rPr>
          <w:rFonts w:ascii="Arial" w:hAnsi="Arial" w:cs="Arial"/>
          <w:color w:val="000000"/>
          <w:shd w:val="clear" w:color="auto" w:fill="FFFFFF"/>
        </w:rPr>
        <w:t>Tatian</w:t>
      </w:r>
      <w:proofErr w:type="spellEnd"/>
      <w:r w:rsidR="00C4109C" w:rsidRPr="00C4109C">
        <w:rPr>
          <w:rFonts w:ascii="Arial" w:hAnsi="Arial" w:cs="Arial"/>
          <w:color w:val="000000"/>
          <w:shd w:val="clear" w:color="auto" w:fill="FFFFFF"/>
        </w:rPr>
        <w:t xml:space="preserve"> with that of Basil of Caesarea regarding Christian participation in pagan education.</w:t>
      </w:r>
    </w:p>
    <w:p w14:paraId="1F38699A" w14:textId="77777777" w:rsidR="00C4109C" w:rsidRPr="00C4109C" w:rsidRDefault="00C4109C" w:rsidP="006A1005">
      <w:pPr>
        <w:widowControl/>
        <w:suppressAutoHyphens w:val="0"/>
        <w:autoSpaceDN/>
        <w:spacing w:line="480" w:lineRule="auto"/>
        <w:textAlignment w:val="auto"/>
        <w:rPr>
          <w:rFonts w:ascii="Arial" w:hAnsi="Arial" w:cs="Arial"/>
          <w:color w:val="000000"/>
          <w:shd w:val="clear" w:color="auto" w:fill="FFFFFF"/>
        </w:rPr>
      </w:pPr>
    </w:p>
    <w:p w14:paraId="34BA1F55" w14:textId="40ED118E" w:rsidR="00861CD5" w:rsidRDefault="009F40B2" w:rsidP="006A1005">
      <w:pPr>
        <w:widowControl/>
        <w:suppressAutoHyphens w:val="0"/>
        <w:autoSpaceDN/>
        <w:spacing w:line="480" w:lineRule="auto"/>
        <w:textAlignment w:val="auto"/>
        <w:rPr>
          <w:rFonts w:ascii="Arial" w:hAnsi="Arial" w:cs="Arial"/>
          <w:color w:val="000000"/>
          <w:shd w:val="clear" w:color="auto" w:fill="FFFFFF"/>
        </w:rPr>
      </w:pPr>
      <w:r>
        <w:rPr>
          <w:rFonts w:ascii="Arial" w:hAnsi="Arial" w:cs="Arial"/>
          <w:color w:val="000000"/>
          <w:shd w:val="clear" w:color="auto" w:fill="FFFFFF"/>
        </w:rPr>
        <w:t xml:space="preserve">Basil and </w:t>
      </w:r>
      <w:proofErr w:type="spellStart"/>
      <w:r>
        <w:rPr>
          <w:rFonts w:ascii="Arial" w:hAnsi="Arial" w:cs="Arial"/>
          <w:color w:val="000000"/>
          <w:shd w:val="clear" w:color="auto" w:fill="FFFFFF"/>
        </w:rPr>
        <w:t>Tatian</w:t>
      </w:r>
      <w:proofErr w:type="spellEnd"/>
      <w:r>
        <w:rPr>
          <w:rFonts w:ascii="Arial" w:hAnsi="Arial" w:cs="Arial"/>
          <w:color w:val="000000"/>
          <w:shd w:val="clear" w:color="auto" w:fill="FFFFFF"/>
        </w:rPr>
        <w:t xml:space="preserve"> had similar ascetic views, yet they differed on this issue. </w:t>
      </w:r>
      <w:proofErr w:type="spellStart"/>
      <w:r>
        <w:rPr>
          <w:rFonts w:ascii="Arial" w:hAnsi="Arial" w:cs="Arial"/>
          <w:color w:val="000000"/>
          <w:shd w:val="clear" w:color="auto" w:fill="FFFFFF"/>
        </w:rPr>
        <w:t>Tatian</w:t>
      </w:r>
      <w:proofErr w:type="spellEnd"/>
      <w:r>
        <w:rPr>
          <w:rFonts w:ascii="Arial" w:hAnsi="Arial" w:cs="Arial"/>
          <w:color w:val="000000"/>
          <w:shd w:val="clear" w:color="auto" w:fill="FFFFFF"/>
        </w:rPr>
        <w:t xml:space="preserve"> believed Christians should not take part in pagan education. Basil believed</w:t>
      </w:r>
      <w:r w:rsidR="00C4109C" w:rsidRPr="00C4109C">
        <w:rPr>
          <w:rFonts w:ascii="Arial" w:hAnsi="Arial" w:cs="Arial"/>
          <w:color w:val="000000"/>
          <w:shd w:val="clear" w:color="auto" w:fill="FFFFFF"/>
        </w:rPr>
        <w:t xml:space="preserve"> that Christians </w:t>
      </w:r>
      <w:r>
        <w:rPr>
          <w:rFonts w:ascii="Arial" w:hAnsi="Arial" w:cs="Arial"/>
          <w:color w:val="000000"/>
          <w:shd w:val="clear" w:color="auto" w:fill="FFFFFF"/>
        </w:rPr>
        <w:t>could</w:t>
      </w:r>
      <w:r w:rsidR="00C4109C" w:rsidRPr="00C4109C">
        <w:rPr>
          <w:rFonts w:ascii="Arial" w:hAnsi="Arial" w:cs="Arial"/>
          <w:color w:val="000000"/>
          <w:shd w:val="clear" w:color="auto" w:fill="FFFFFF"/>
        </w:rPr>
        <w:t xml:space="preserve"> benefit spiritually from this education if they experience</w:t>
      </w:r>
      <w:r>
        <w:rPr>
          <w:rFonts w:ascii="Arial" w:hAnsi="Arial" w:cs="Arial"/>
          <w:color w:val="000000"/>
          <w:shd w:val="clear" w:color="auto" w:fill="FFFFFF"/>
        </w:rPr>
        <w:t>d</w:t>
      </w:r>
      <w:r w:rsidR="00C4109C" w:rsidRPr="00C4109C">
        <w:rPr>
          <w:rFonts w:ascii="Arial" w:hAnsi="Arial" w:cs="Arial"/>
          <w:color w:val="000000"/>
          <w:shd w:val="clear" w:color="auto" w:fill="FFFFFF"/>
        </w:rPr>
        <w:t xml:space="preserve"> it selectively and wisely. I conclude that Ba</w:t>
      </w:r>
      <w:r>
        <w:rPr>
          <w:rFonts w:ascii="Arial" w:hAnsi="Arial" w:cs="Arial"/>
          <w:color w:val="000000"/>
          <w:shd w:val="clear" w:color="auto" w:fill="FFFFFF"/>
        </w:rPr>
        <w:t>sil’s view is the wiser choice.</w:t>
      </w:r>
    </w:p>
    <w:p w14:paraId="174B128F" w14:textId="77777777" w:rsidR="00475584" w:rsidRDefault="00475584" w:rsidP="004F705D">
      <w:pPr>
        <w:widowControl/>
        <w:suppressAutoHyphens w:val="0"/>
        <w:autoSpaceDN/>
        <w:textAlignment w:val="auto"/>
        <w:rPr>
          <w:rFonts w:ascii="Arial" w:hAnsi="Arial" w:cs="Arial"/>
          <w:color w:val="000000"/>
          <w:shd w:val="clear" w:color="auto" w:fill="FFFFFF"/>
        </w:rPr>
      </w:pPr>
    </w:p>
    <w:p w14:paraId="3613B1B8" w14:textId="77777777" w:rsidR="00475584" w:rsidRPr="00C4109C" w:rsidRDefault="00475584" w:rsidP="004F705D">
      <w:pPr>
        <w:widowControl/>
        <w:suppressAutoHyphens w:val="0"/>
        <w:autoSpaceDN/>
        <w:textAlignment w:val="auto"/>
        <w:rPr>
          <w:rFonts w:ascii="Arial" w:hAnsi="Arial" w:cs="Arial"/>
          <w:color w:val="000000"/>
          <w:shd w:val="clear" w:color="auto" w:fill="FFFFFF"/>
        </w:rPr>
      </w:pPr>
    </w:p>
    <w:p w14:paraId="4EF7E64E" w14:textId="77777777" w:rsidR="00475584" w:rsidRDefault="00475584">
      <w:pPr>
        <w:widowControl/>
        <w:suppressAutoHyphens w:val="0"/>
        <w:autoSpaceDN/>
        <w:spacing w:after="200" w:line="276" w:lineRule="auto"/>
        <w:textAlignment w:val="auto"/>
        <w:sectPr w:rsidR="00475584" w:rsidSect="00DF386A">
          <w:headerReference w:type="default" r:id="rId9"/>
          <w:footerReference w:type="default" r:id="rId10"/>
          <w:headerReference w:type="first" r:id="rId11"/>
          <w:pgSz w:w="12240" w:h="15840"/>
          <w:pgMar w:top="1440" w:right="1440" w:bottom="1440" w:left="1440" w:header="720" w:footer="720" w:gutter="0"/>
          <w:pgNumType w:start="1"/>
          <w:cols w:space="720"/>
          <w:titlePg/>
          <w:docGrid w:linePitch="360"/>
        </w:sectPr>
      </w:pPr>
    </w:p>
    <w:p w14:paraId="0FE6A31E" w14:textId="7667207F" w:rsidR="00337EF2" w:rsidRPr="00C4109C" w:rsidRDefault="000B54BA" w:rsidP="0011408C">
      <w:pPr>
        <w:pStyle w:val="FirstPageofTextTitle"/>
        <w:spacing w:before="0" w:after="0" w:line="480" w:lineRule="auto"/>
        <w:rPr>
          <w:rFonts w:ascii="Arial" w:hAnsi="Arial" w:cs="Arial"/>
        </w:rPr>
      </w:pPr>
      <w:r w:rsidRPr="00C4109C">
        <w:rPr>
          <w:rFonts w:ascii="Arial" w:hAnsi="Arial" w:cs="Arial"/>
        </w:rPr>
        <w:lastRenderedPageBreak/>
        <w:t>Tatian and Basil: Differing views regarding The Pagan Educational</w:t>
      </w:r>
      <w:r w:rsidR="0011408C">
        <w:rPr>
          <w:rFonts w:ascii="Arial" w:hAnsi="Arial" w:cs="Arial"/>
        </w:rPr>
        <w:t xml:space="preserve"> </w:t>
      </w:r>
      <w:r w:rsidRPr="00C4109C">
        <w:rPr>
          <w:rFonts w:ascii="Arial" w:hAnsi="Arial" w:cs="Arial"/>
        </w:rPr>
        <w:t>system of Antiquity</w:t>
      </w:r>
    </w:p>
    <w:p w14:paraId="17B694EC" w14:textId="77777777" w:rsidR="00C97191" w:rsidRPr="00FB4B1B" w:rsidRDefault="00C97191" w:rsidP="00147876">
      <w:pPr>
        <w:pStyle w:val="Heading1"/>
      </w:pPr>
      <w:r w:rsidRPr="00FB4B1B">
        <w:t>Introduction</w:t>
      </w:r>
    </w:p>
    <w:p w14:paraId="32DFCEC0" w14:textId="609E6868" w:rsidR="002F6CEB" w:rsidRPr="00C4109C" w:rsidRDefault="002F6CEB" w:rsidP="0068684D">
      <w:pPr>
        <w:pStyle w:val="BodyofText"/>
        <w:ind w:firstLine="720"/>
        <w:rPr>
          <w:rFonts w:ascii="Arial" w:hAnsi="Arial" w:cs="Arial"/>
        </w:rPr>
      </w:pPr>
      <w:r w:rsidRPr="00C4109C">
        <w:rPr>
          <w:rFonts w:ascii="Arial" w:hAnsi="Arial" w:cs="Arial"/>
        </w:rPr>
        <w:t xml:space="preserve">Stories of Christian young people having their faith challenged </w:t>
      </w:r>
      <w:r w:rsidR="00772548" w:rsidRPr="00C4109C">
        <w:rPr>
          <w:rFonts w:ascii="Arial" w:hAnsi="Arial" w:cs="Arial"/>
        </w:rPr>
        <w:t>at</w:t>
      </w:r>
      <w:r w:rsidRPr="00C4109C">
        <w:rPr>
          <w:rFonts w:ascii="Arial" w:hAnsi="Arial" w:cs="Arial"/>
        </w:rPr>
        <w:t xml:space="preserve"> </w:t>
      </w:r>
      <w:r w:rsidR="00772548" w:rsidRPr="00C4109C">
        <w:rPr>
          <w:rFonts w:ascii="Arial" w:hAnsi="Arial" w:cs="Arial"/>
        </w:rPr>
        <w:t>university (or before)</w:t>
      </w:r>
      <w:r w:rsidRPr="00C4109C">
        <w:rPr>
          <w:rFonts w:ascii="Arial" w:hAnsi="Arial" w:cs="Arial"/>
        </w:rPr>
        <w:t xml:space="preserve"> abound in our day. For this reason</w:t>
      </w:r>
      <w:r w:rsidR="00637F9A" w:rsidRPr="00C4109C">
        <w:rPr>
          <w:rFonts w:ascii="Arial" w:hAnsi="Arial" w:cs="Arial"/>
        </w:rPr>
        <w:t>,</w:t>
      </w:r>
      <w:r w:rsidRPr="00C4109C">
        <w:rPr>
          <w:rFonts w:ascii="Arial" w:hAnsi="Arial" w:cs="Arial"/>
        </w:rPr>
        <w:t xml:space="preserve"> many parents and other spiritual leaders wrestle with how to counsel their children and other </w:t>
      </w:r>
      <w:r w:rsidR="00DB497B" w:rsidRPr="00C4109C">
        <w:rPr>
          <w:rFonts w:ascii="Arial" w:hAnsi="Arial" w:cs="Arial"/>
        </w:rPr>
        <w:t>students</w:t>
      </w:r>
      <w:r w:rsidRPr="00C4109C">
        <w:rPr>
          <w:rFonts w:ascii="Arial" w:hAnsi="Arial" w:cs="Arial"/>
        </w:rPr>
        <w:t xml:space="preserve"> in regard</w:t>
      </w:r>
      <w:r w:rsidR="00637F9A" w:rsidRPr="00C4109C">
        <w:rPr>
          <w:rFonts w:ascii="Arial" w:hAnsi="Arial" w:cs="Arial"/>
        </w:rPr>
        <w:t xml:space="preserve"> to higher education. T</w:t>
      </w:r>
      <w:r w:rsidRPr="00C4109C">
        <w:rPr>
          <w:rFonts w:ascii="Arial" w:hAnsi="Arial" w:cs="Arial"/>
        </w:rPr>
        <w:t>his problem is not new</w:t>
      </w:r>
      <w:r w:rsidR="00637F9A" w:rsidRPr="00C4109C">
        <w:rPr>
          <w:rFonts w:ascii="Arial" w:hAnsi="Arial" w:cs="Arial"/>
        </w:rPr>
        <w:t>, however</w:t>
      </w:r>
      <w:r w:rsidRPr="00C4109C">
        <w:rPr>
          <w:rFonts w:ascii="Arial" w:hAnsi="Arial" w:cs="Arial"/>
        </w:rPr>
        <w:t>. I will explore a similar conundrum</w:t>
      </w:r>
      <w:r w:rsidR="00637F9A" w:rsidRPr="00C4109C">
        <w:rPr>
          <w:rFonts w:ascii="Arial" w:hAnsi="Arial" w:cs="Arial"/>
        </w:rPr>
        <w:t xml:space="preserve"> that was</w:t>
      </w:r>
      <w:r w:rsidRPr="00C4109C">
        <w:rPr>
          <w:rFonts w:ascii="Arial" w:hAnsi="Arial" w:cs="Arial"/>
        </w:rPr>
        <w:t xml:space="preserve"> faced by </w:t>
      </w:r>
      <w:r w:rsidR="008842CC" w:rsidRPr="00C4109C">
        <w:rPr>
          <w:rFonts w:ascii="Arial" w:hAnsi="Arial" w:cs="Arial"/>
        </w:rPr>
        <w:t>Christians in antiquity.</w:t>
      </w:r>
    </w:p>
    <w:p w14:paraId="3F23EBEB" w14:textId="6C7AE194" w:rsidR="002D7AD8" w:rsidRPr="00C4109C" w:rsidRDefault="002D7AD8" w:rsidP="00147876">
      <w:pPr>
        <w:pStyle w:val="BodyofText"/>
        <w:spacing w:line="480" w:lineRule="auto"/>
        <w:ind w:firstLine="720"/>
        <w:rPr>
          <w:rFonts w:ascii="Arial" w:hAnsi="Arial" w:cs="Arial"/>
        </w:rPr>
      </w:pPr>
      <w:r w:rsidRPr="00C4109C">
        <w:rPr>
          <w:rFonts w:ascii="Arial" w:hAnsi="Arial" w:cs="Arial"/>
        </w:rPr>
        <w:t>The only opportunity for advanced education during the first few centuries of Christianity was schooling in the classical Greek tradition. This included quite a bit of pagan and polytheistic material. Not all Christians agreed on whether or not to partake in this form of education.</w:t>
      </w:r>
      <w:r w:rsidR="00C602B9" w:rsidRPr="00C4109C">
        <w:rPr>
          <w:rFonts w:ascii="Arial" w:hAnsi="Arial" w:cs="Arial"/>
        </w:rPr>
        <w:t xml:space="preserve"> </w:t>
      </w:r>
      <w:proofErr w:type="spellStart"/>
      <w:r w:rsidR="004354ED" w:rsidRPr="00C4109C">
        <w:rPr>
          <w:rFonts w:ascii="Arial" w:hAnsi="Arial" w:cs="Arial"/>
        </w:rPr>
        <w:t>Tatian</w:t>
      </w:r>
      <w:proofErr w:type="spellEnd"/>
      <w:r w:rsidR="004354ED" w:rsidRPr="00C4109C">
        <w:rPr>
          <w:rFonts w:ascii="Arial" w:hAnsi="Arial" w:cs="Arial"/>
        </w:rPr>
        <w:t xml:space="preserve"> of Assyria </w:t>
      </w:r>
      <w:r w:rsidRPr="00C4109C">
        <w:rPr>
          <w:rFonts w:ascii="Arial" w:hAnsi="Arial" w:cs="Arial"/>
        </w:rPr>
        <w:t xml:space="preserve">expressed his negative ideas about pagan education in </w:t>
      </w:r>
      <w:proofErr w:type="spellStart"/>
      <w:r w:rsidRPr="00C4109C">
        <w:rPr>
          <w:rFonts w:ascii="Arial" w:hAnsi="Arial" w:cs="Arial"/>
          <w:i/>
        </w:rPr>
        <w:t>Oratio</w:t>
      </w:r>
      <w:proofErr w:type="spellEnd"/>
      <w:r w:rsidRPr="00C4109C">
        <w:rPr>
          <w:rFonts w:ascii="Arial" w:hAnsi="Arial" w:cs="Arial"/>
          <w:i/>
        </w:rPr>
        <w:t xml:space="preserve"> Ad </w:t>
      </w:r>
      <w:proofErr w:type="spellStart"/>
      <w:r w:rsidRPr="00C4109C">
        <w:rPr>
          <w:rFonts w:ascii="Arial" w:hAnsi="Arial" w:cs="Arial"/>
          <w:i/>
        </w:rPr>
        <w:t>Graecos</w:t>
      </w:r>
      <w:proofErr w:type="spellEnd"/>
      <w:r w:rsidR="00530B29" w:rsidRPr="00C4109C">
        <w:rPr>
          <w:rFonts w:ascii="Arial" w:hAnsi="Arial" w:cs="Arial"/>
        </w:rPr>
        <w:t>.</w:t>
      </w:r>
      <w:r w:rsidRPr="00C4109C">
        <w:rPr>
          <w:rFonts w:ascii="Arial" w:hAnsi="Arial" w:cs="Arial"/>
        </w:rPr>
        <w:t xml:space="preserve"> On the other hand, Basil of Caesarea wrote one of the most important treatises on the positive aspects of pagan education for Christians, </w:t>
      </w:r>
      <w:r w:rsidRPr="00C4109C">
        <w:rPr>
          <w:rFonts w:ascii="Arial" w:hAnsi="Arial" w:cs="Arial"/>
          <w:i/>
        </w:rPr>
        <w:t xml:space="preserve">Ad </w:t>
      </w:r>
      <w:r w:rsidR="00CA3239" w:rsidRPr="00C4109C">
        <w:rPr>
          <w:rFonts w:ascii="Arial" w:hAnsi="Arial" w:cs="Arial"/>
          <w:i/>
          <w:noProof/>
        </w:rPr>
        <w:t>A</w:t>
      </w:r>
      <w:r w:rsidRPr="00C4109C">
        <w:rPr>
          <w:rFonts w:ascii="Arial" w:hAnsi="Arial" w:cs="Arial"/>
          <w:i/>
          <w:noProof/>
        </w:rPr>
        <w:t>dulescentes</w:t>
      </w:r>
      <w:r w:rsidRPr="00C4109C">
        <w:rPr>
          <w:rFonts w:ascii="Arial" w:hAnsi="Arial" w:cs="Arial"/>
        </w:rPr>
        <w:t xml:space="preserve">. The purpose of this article is to compare </w:t>
      </w:r>
      <w:proofErr w:type="spellStart"/>
      <w:r w:rsidRPr="00C4109C">
        <w:rPr>
          <w:rFonts w:ascii="Arial" w:hAnsi="Arial" w:cs="Arial"/>
        </w:rPr>
        <w:t>Tatian’s</w:t>
      </w:r>
      <w:proofErr w:type="spellEnd"/>
      <w:r w:rsidRPr="00C4109C">
        <w:rPr>
          <w:rFonts w:ascii="Arial" w:hAnsi="Arial" w:cs="Arial"/>
        </w:rPr>
        <w:t xml:space="preserve"> view with that of Basil</w:t>
      </w:r>
      <w:r w:rsidR="00C31090" w:rsidRPr="00C4109C">
        <w:rPr>
          <w:rFonts w:ascii="Arial" w:hAnsi="Arial" w:cs="Arial"/>
        </w:rPr>
        <w:t xml:space="preserve">, </w:t>
      </w:r>
      <w:r w:rsidR="00BD46FD" w:rsidRPr="00C4109C">
        <w:rPr>
          <w:rFonts w:ascii="Arial" w:hAnsi="Arial" w:cs="Arial"/>
        </w:rPr>
        <w:t xml:space="preserve">simultaneously comparing the reasons behind </w:t>
      </w:r>
      <w:r w:rsidR="00EB08F4" w:rsidRPr="00C4109C">
        <w:rPr>
          <w:rFonts w:ascii="Arial" w:hAnsi="Arial" w:cs="Arial"/>
        </w:rPr>
        <w:t>each view</w:t>
      </w:r>
      <w:r w:rsidR="00BD46FD" w:rsidRPr="00C4109C">
        <w:rPr>
          <w:rFonts w:ascii="Arial" w:hAnsi="Arial" w:cs="Arial"/>
        </w:rPr>
        <w:t xml:space="preserve"> as wel</w:t>
      </w:r>
      <w:r w:rsidR="00EB08F4" w:rsidRPr="00C4109C">
        <w:rPr>
          <w:rFonts w:ascii="Arial" w:hAnsi="Arial" w:cs="Arial"/>
        </w:rPr>
        <w:t xml:space="preserve">l as potential outcomes of each, </w:t>
      </w:r>
      <w:r w:rsidRPr="00C4109C">
        <w:rPr>
          <w:rFonts w:ascii="Arial" w:hAnsi="Arial" w:cs="Arial"/>
        </w:rPr>
        <w:t xml:space="preserve">to demonstrate that Basil’s generally represents the better </w:t>
      </w:r>
      <w:r w:rsidR="00BD46FD" w:rsidRPr="00C4109C">
        <w:rPr>
          <w:rFonts w:ascii="Arial" w:hAnsi="Arial" w:cs="Arial"/>
        </w:rPr>
        <w:t>course of action</w:t>
      </w:r>
      <w:r w:rsidRPr="00C4109C">
        <w:rPr>
          <w:rFonts w:ascii="Arial" w:hAnsi="Arial" w:cs="Arial"/>
        </w:rPr>
        <w:t xml:space="preserve">. I will do so by comparing </w:t>
      </w:r>
      <w:r w:rsidR="00BD46FD" w:rsidRPr="00C4109C">
        <w:rPr>
          <w:rFonts w:ascii="Arial" w:hAnsi="Arial" w:cs="Arial"/>
        </w:rPr>
        <w:t>relevant passages in</w:t>
      </w:r>
      <w:r w:rsidRPr="00C4109C">
        <w:rPr>
          <w:rFonts w:ascii="Arial" w:hAnsi="Arial" w:cs="Arial"/>
        </w:rPr>
        <w:t xml:space="preserve"> </w:t>
      </w:r>
      <w:proofErr w:type="spellStart"/>
      <w:r w:rsidRPr="00C4109C">
        <w:rPr>
          <w:rFonts w:ascii="Arial" w:hAnsi="Arial" w:cs="Arial"/>
          <w:i/>
        </w:rPr>
        <w:t>Oratio</w:t>
      </w:r>
      <w:proofErr w:type="spellEnd"/>
      <w:r w:rsidRPr="00C4109C">
        <w:rPr>
          <w:rFonts w:ascii="Arial" w:hAnsi="Arial" w:cs="Arial"/>
          <w:i/>
        </w:rPr>
        <w:t xml:space="preserve"> Ad </w:t>
      </w:r>
      <w:proofErr w:type="spellStart"/>
      <w:r w:rsidRPr="00C4109C">
        <w:rPr>
          <w:rFonts w:ascii="Arial" w:hAnsi="Arial" w:cs="Arial"/>
          <w:i/>
        </w:rPr>
        <w:t>Graecos</w:t>
      </w:r>
      <w:proofErr w:type="spellEnd"/>
      <w:r w:rsidRPr="00C4109C">
        <w:rPr>
          <w:rFonts w:ascii="Arial" w:hAnsi="Arial" w:cs="Arial"/>
        </w:rPr>
        <w:t xml:space="preserve"> with </w:t>
      </w:r>
      <w:r w:rsidRPr="00C4109C">
        <w:rPr>
          <w:rFonts w:ascii="Arial" w:hAnsi="Arial" w:cs="Arial"/>
          <w:i/>
        </w:rPr>
        <w:t xml:space="preserve">Ad </w:t>
      </w:r>
      <w:r w:rsidR="00CA3239" w:rsidRPr="00C4109C">
        <w:rPr>
          <w:rFonts w:ascii="Arial" w:hAnsi="Arial" w:cs="Arial"/>
          <w:i/>
          <w:noProof/>
        </w:rPr>
        <w:t>A</w:t>
      </w:r>
      <w:r w:rsidRPr="00C4109C">
        <w:rPr>
          <w:rFonts w:ascii="Arial" w:hAnsi="Arial" w:cs="Arial"/>
          <w:i/>
          <w:noProof/>
        </w:rPr>
        <w:t>dulescentes</w:t>
      </w:r>
      <w:r w:rsidRPr="00C4109C">
        <w:rPr>
          <w:rFonts w:ascii="Arial" w:hAnsi="Arial" w:cs="Arial"/>
        </w:rPr>
        <w:t>; while pointing out the importance of the positive arguments in the latter.</w:t>
      </w:r>
    </w:p>
    <w:p w14:paraId="059EFB86" w14:textId="523950F7" w:rsidR="002D7AD8" w:rsidRPr="00C4109C" w:rsidRDefault="002D7AD8" w:rsidP="00147876">
      <w:pPr>
        <w:pStyle w:val="Heading1"/>
      </w:pPr>
      <w:r w:rsidRPr="00C4109C">
        <w:t>Background of the problem</w:t>
      </w:r>
    </w:p>
    <w:p w14:paraId="7C6F2A07" w14:textId="60FDC377" w:rsidR="00E33E29" w:rsidRPr="00C4109C" w:rsidRDefault="00A34212" w:rsidP="00147876">
      <w:pPr>
        <w:pStyle w:val="BodyofText"/>
        <w:spacing w:line="480" w:lineRule="auto"/>
        <w:ind w:firstLine="720"/>
        <w:rPr>
          <w:rFonts w:ascii="Arial" w:hAnsi="Arial" w:cs="Arial"/>
        </w:rPr>
      </w:pPr>
      <w:r w:rsidRPr="00C4109C">
        <w:rPr>
          <w:rFonts w:ascii="Arial" w:hAnsi="Arial" w:cs="Arial"/>
        </w:rPr>
        <w:t>F</w:t>
      </w:r>
      <w:r w:rsidR="00695BE0" w:rsidRPr="00C4109C">
        <w:rPr>
          <w:rFonts w:ascii="Arial" w:hAnsi="Arial" w:cs="Arial"/>
        </w:rPr>
        <w:t>or ancient Christians</w:t>
      </w:r>
      <w:r w:rsidR="00497881" w:rsidRPr="00C4109C">
        <w:rPr>
          <w:rFonts w:ascii="Arial" w:hAnsi="Arial" w:cs="Arial"/>
        </w:rPr>
        <w:t>,</w:t>
      </w:r>
      <w:r w:rsidR="00695BE0" w:rsidRPr="00C4109C">
        <w:rPr>
          <w:rFonts w:ascii="Arial" w:hAnsi="Arial" w:cs="Arial"/>
        </w:rPr>
        <w:t xml:space="preserve"> </w:t>
      </w:r>
      <w:r w:rsidRPr="00C4109C">
        <w:rPr>
          <w:rFonts w:ascii="Arial" w:hAnsi="Arial" w:cs="Arial"/>
        </w:rPr>
        <w:t xml:space="preserve">advanced education </w:t>
      </w:r>
      <w:r w:rsidR="00695BE0" w:rsidRPr="00C4109C">
        <w:rPr>
          <w:rFonts w:ascii="Arial" w:hAnsi="Arial" w:cs="Arial"/>
        </w:rPr>
        <w:t xml:space="preserve">could only be </w:t>
      </w:r>
      <w:r w:rsidR="00772548" w:rsidRPr="00C4109C">
        <w:rPr>
          <w:rFonts w:ascii="Arial" w:hAnsi="Arial" w:cs="Arial"/>
        </w:rPr>
        <w:t>obtained</w:t>
      </w:r>
      <w:r w:rsidR="00695BE0" w:rsidRPr="00C4109C">
        <w:rPr>
          <w:rFonts w:ascii="Arial" w:hAnsi="Arial" w:cs="Arial"/>
        </w:rPr>
        <w:t xml:space="preserve"> by paying to attend pagan schools.</w:t>
      </w:r>
      <w:r w:rsidR="00637F9A" w:rsidRPr="00C4109C">
        <w:rPr>
          <w:rFonts w:ascii="Arial" w:hAnsi="Arial" w:cs="Arial"/>
        </w:rPr>
        <w:t xml:space="preserve"> T</w:t>
      </w:r>
      <w:r w:rsidR="006A5A72" w:rsidRPr="00C4109C">
        <w:rPr>
          <w:rFonts w:ascii="Arial" w:hAnsi="Arial" w:cs="Arial"/>
        </w:rPr>
        <w:t xml:space="preserve">his type of education was necessary for those seeking </w:t>
      </w:r>
      <w:r w:rsidR="006A5A72" w:rsidRPr="00C4109C">
        <w:rPr>
          <w:rFonts w:ascii="Arial" w:hAnsi="Arial" w:cs="Arial"/>
          <w:noProof/>
        </w:rPr>
        <w:t>high</w:t>
      </w:r>
      <w:r w:rsidR="00822CD5" w:rsidRPr="00C4109C">
        <w:rPr>
          <w:rFonts w:ascii="Arial" w:hAnsi="Arial" w:cs="Arial"/>
          <w:noProof/>
        </w:rPr>
        <w:t>-</w:t>
      </w:r>
      <w:r w:rsidR="006A5A72" w:rsidRPr="00C4109C">
        <w:rPr>
          <w:rFonts w:ascii="Arial" w:hAnsi="Arial" w:cs="Arial"/>
          <w:noProof/>
        </w:rPr>
        <w:t>level</w:t>
      </w:r>
      <w:r w:rsidR="006A5A72" w:rsidRPr="00C4109C">
        <w:rPr>
          <w:rFonts w:ascii="Arial" w:hAnsi="Arial" w:cs="Arial"/>
        </w:rPr>
        <w:t xml:space="preserve"> careers in politics or advancement in the military</w:t>
      </w:r>
      <w:r w:rsidR="00F61648" w:rsidRPr="00C4109C">
        <w:rPr>
          <w:rFonts w:ascii="Arial" w:hAnsi="Arial" w:cs="Arial"/>
        </w:rPr>
        <w:t xml:space="preserve"> (</w:t>
      </w:r>
      <w:proofErr w:type="spellStart"/>
      <w:r w:rsidR="00F61648" w:rsidRPr="00C4109C">
        <w:rPr>
          <w:rFonts w:ascii="Arial" w:hAnsi="Arial" w:cs="Arial"/>
        </w:rPr>
        <w:t>Schlager</w:t>
      </w:r>
      <w:proofErr w:type="spellEnd"/>
      <w:r w:rsidR="00F61648" w:rsidRPr="00C4109C">
        <w:rPr>
          <w:rFonts w:ascii="Arial" w:hAnsi="Arial" w:cs="Arial"/>
        </w:rPr>
        <w:t xml:space="preserve">, </w:t>
      </w:r>
      <w:r w:rsidR="00160ACB" w:rsidRPr="00C4109C">
        <w:rPr>
          <w:rFonts w:ascii="Arial" w:hAnsi="Arial" w:cs="Arial"/>
        </w:rPr>
        <w:t>1991, 38)</w:t>
      </w:r>
      <w:r w:rsidR="00637F9A" w:rsidRPr="00C4109C">
        <w:rPr>
          <w:rFonts w:ascii="Arial" w:hAnsi="Arial" w:cs="Arial"/>
        </w:rPr>
        <w:t>.</w:t>
      </w:r>
      <w:r w:rsidR="002F719D" w:rsidRPr="00C4109C">
        <w:rPr>
          <w:rFonts w:ascii="Arial" w:hAnsi="Arial" w:cs="Arial"/>
        </w:rPr>
        <w:t xml:space="preserve"> </w:t>
      </w:r>
      <w:r w:rsidR="00F5391C" w:rsidRPr="00C4109C">
        <w:rPr>
          <w:rFonts w:ascii="Arial" w:hAnsi="Arial" w:cs="Arial"/>
        </w:rPr>
        <w:t>Plus</w:t>
      </w:r>
      <w:r w:rsidR="002F719D" w:rsidRPr="00C4109C">
        <w:rPr>
          <w:rFonts w:ascii="Arial" w:hAnsi="Arial" w:cs="Arial"/>
        </w:rPr>
        <w:t>, Christians needed this formal training to do apologetics and theology</w:t>
      </w:r>
      <w:r w:rsidR="00160ACB" w:rsidRPr="00C4109C">
        <w:rPr>
          <w:rFonts w:ascii="Arial" w:hAnsi="Arial" w:cs="Arial"/>
        </w:rPr>
        <w:t xml:space="preserve"> (</w:t>
      </w:r>
      <w:proofErr w:type="spellStart"/>
      <w:r w:rsidR="00160ACB" w:rsidRPr="00C4109C">
        <w:rPr>
          <w:rFonts w:ascii="Arial" w:hAnsi="Arial" w:cs="Arial"/>
        </w:rPr>
        <w:t>Weltin</w:t>
      </w:r>
      <w:proofErr w:type="spellEnd"/>
      <w:r w:rsidR="00160ACB" w:rsidRPr="00C4109C">
        <w:rPr>
          <w:rFonts w:ascii="Arial" w:hAnsi="Arial" w:cs="Arial"/>
        </w:rPr>
        <w:t>, 1987, 13)</w:t>
      </w:r>
      <w:r w:rsidR="002F719D" w:rsidRPr="00C4109C">
        <w:rPr>
          <w:rFonts w:ascii="Arial" w:hAnsi="Arial" w:cs="Arial"/>
        </w:rPr>
        <w:t xml:space="preserve">. </w:t>
      </w:r>
      <w:r w:rsidR="002F719D" w:rsidRPr="00C4109C">
        <w:rPr>
          <w:rFonts w:ascii="Arial" w:hAnsi="Arial" w:cs="Arial"/>
        </w:rPr>
        <w:lastRenderedPageBreak/>
        <w:t xml:space="preserve">Therefore, </w:t>
      </w:r>
      <w:r w:rsidR="00695BE0" w:rsidRPr="00C4109C">
        <w:rPr>
          <w:rFonts w:ascii="Arial" w:hAnsi="Arial" w:cs="Arial"/>
        </w:rPr>
        <w:t xml:space="preserve">families with means </w:t>
      </w:r>
      <w:r w:rsidR="00395787" w:rsidRPr="00C4109C">
        <w:rPr>
          <w:rFonts w:ascii="Arial" w:hAnsi="Arial" w:cs="Arial"/>
        </w:rPr>
        <w:t xml:space="preserve">who wanted their sons to </w:t>
      </w:r>
      <w:r w:rsidR="002F719D" w:rsidRPr="00C4109C">
        <w:rPr>
          <w:rFonts w:ascii="Arial" w:hAnsi="Arial" w:cs="Arial"/>
        </w:rPr>
        <w:t xml:space="preserve">be </w:t>
      </w:r>
      <w:r w:rsidR="002F719D" w:rsidRPr="00C4109C">
        <w:rPr>
          <w:rFonts w:ascii="Arial" w:hAnsi="Arial" w:cs="Arial"/>
          <w:noProof/>
        </w:rPr>
        <w:t>educated</w:t>
      </w:r>
      <w:r w:rsidR="002F719D" w:rsidRPr="00C4109C">
        <w:rPr>
          <w:rFonts w:ascii="Arial" w:hAnsi="Arial" w:cs="Arial"/>
        </w:rPr>
        <w:t xml:space="preserve"> had to send them to </w:t>
      </w:r>
      <w:r w:rsidR="00B36FF9" w:rsidRPr="00C4109C">
        <w:rPr>
          <w:rFonts w:ascii="Arial" w:hAnsi="Arial" w:cs="Arial"/>
        </w:rPr>
        <w:t>schools that e</w:t>
      </w:r>
      <w:r w:rsidR="00E33E29" w:rsidRPr="00C4109C">
        <w:rPr>
          <w:rFonts w:ascii="Arial" w:hAnsi="Arial" w:cs="Arial"/>
        </w:rPr>
        <w:t>ssentially espoused false gods.</w:t>
      </w:r>
    </w:p>
    <w:p w14:paraId="401F969D" w14:textId="159827AD" w:rsidR="00A0267C" w:rsidRPr="00C4109C" w:rsidRDefault="00B36FF9" w:rsidP="0068684D">
      <w:pPr>
        <w:pStyle w:val="BodyofText"/>
        <w:ind w:firstLine="720"/>
        <w:rPr>
          <w:rFonts w:ascii="Arial" w:hAnsi="Arial" w:cs="Arial"/>
        </w:rPr>
      </w:pPr>
      <w:r w:rsidRPr="00C4109C">
        <w:rPr>
          <w:rFonts w:ascii="Arial" w:hAnsi="Arial" w:cs="Arial"/>
        </w:rPr>
        <w:t xml:space="preserve">This </w:t>
      </w:r>
      <w:r w:rsidR="00E33E29" w:rsidRPr="00C4109C">
        <w:rPr>
          <w:rFonts w:ascii="Arial" w:hAnsi="Arial" w:cs="Arial"/>
        </w:rPr>
        <w:t xml:space="preserve">was not a small </w:t>
      </w:r>
      <w:r w:rsidR="00F5391C" w:rsidRPr="00C4109C">
        <w:rPr>
          <w:rFonts w:ascii="Arial" w:hAnsi="Arial" w:cs="Arial"/>
        </w:rPr>
        <w:t>problem</w:t>
      </w:r>
      <w:r w:rsidRPr="00C4109C">
        <w:rPr>
          <w:rFonts w:ascii="Arial" w:hAnsi="Arial" w:cs="Arial"/>
        </w:rPr>
        <w:t xml:space="preserve"> </w:t>
      </w:r>
      <w:r w:rsidR="00E33E29" w:rsidRPr="00C4109C">
        <w:rPr>
          <w:rFonts w:ascii="Arial" w:hAnsi="Arial" w:cs="Arial"/>
        </w:rPr>
        <w:t xml:space="preserve">for Christians in antiquity. Dimitris </w:t>
      </w:r>
      <w:r w:rsidR="00E33E29" w:rsidRPr="00C4109C">
        <w:rPr>
          <w:rFonts w:ascii="Arial" w:hAnsi="Arial" w:cs="Arial"/>
          <w:noProof/>
        </w:rPr>
        <w:t>Ale</w:t>
      </w:r>
      <w:r w:rsidR="00637F9A" w:rsidRPr="00C4109C">
        <w:rPr>
          <w:rFonts w:ascii="Arial" w:hAnsi="Arial" w:cs="Arial"/>
          <w:noProof/>
        </w:rPr>
        <w:t>xandrakas</w:t>
      </w:r>
      <w:r w:rsidR="00637F9A" w:rsidRPr="00C4109C">
        <w:rPr>
          <w:rFonts w:ascii="Arial" w:hAnsi="Arial" w:cs="Arial"/>
        </w:rPr>
        <w:t xml:space="preserve"> describes it</w:t>
      </w:r>
      <w:r w:rsidR="00E33E29" w:rsidRPr="00C4109C">
        <w:rPr>
          <w:rFonts w:ascii="Arial" w:hAnsi="Arial" w:cs="Arial"/>
        </w:rPr>
        <w:t xml:space="preserve">, “Christians were caught in a cultural dilemma. </w:t>
      </w:r>
      <w:proofErr w:type="gramStart"/>
      <w:r w:rsidR="00E33E29" w:rsidRPr="00C4109C">
        <w:rPr>
          <w:rFonts w:ascii="Arial" w:hAnsi="Arial" w:cs="Arial"/>
        </w:rPr>
        <w:t>From one side, classical education, logic, human philosophy, and polytheism; from the other, Christian learning, faith, divi</w:t>
      </w:r>
      <w:r w:rsidR="00160ACB" w:rsidRPr="00C4109C">
        <w:rPr>
          <w:rFonts w:ascii="Arial" w:hAnsi="Arial" w:cs="Arial"/>
        </w:rPr>
        <w:t>ne philosophy, and the true God</w:t>
      </w:r>
      <w:r w:rsidR="00E33E29" w:rsidRPr="00C4109C">
        <w:rPr>
          <w:rFonts w:ascii="Arial" w:hAnsi="Arial" w:cs="Arial"/>
        </w:rPr>
        <w:t>”</w:t>
      </w:r>
      <w:r w:rsidR="00160ACB" w:rsidRPr="00C4109C">
        <w:rPr>
          <w:rFonts w:ascii="Arial" w:hAnsi="Arial" w:cs="Arial"/>
        </w:rPr>
        <w:t xml:space="preserve"> (</w:t>
      </w:r>
      <w:proofErr w:type="spellStart"/>
      <w:r w:rsidR="00160ACB" w:rsidRPr="00C4109C">
        <w:rPr>
          <w:rFonts w:ascii="Arial" w:hAnsi="Arial" w:cs="Arial"/>
        </w:rPr>
        <w:t>Alexandrakas</w:t>
      </w:r>
      <w:proofErr w:type="spellEnd"/>
      <w:r w:rsidR="00160ACB" w:rsidRPr="00C4109C">
        <w:rPr>
          <w:rFonts w:ascii="Arial" w:hAnsi="Arial" w:cs="Arial"/>
        </w:rPr>
        <w:t>, 1994, 287).</w:t>
      </w:r>
      <w:proofErr w:type="gramEnd"/>
      <w:r w:rsidR="00E33E29" w:rsidRPr="00C4109C">
        <w:rPr>
          <w:rFonts w:ascii="Arial" w:hAnsi="Arial" w:cs="Arial"/>
        </w:rPr>
        <w:t xml:space="preserve"> </w:t>
      </w:r>
      <w:r w:rsidR="00CA525C" w:rsidRPr="00C4109C">
        <w:rPr>
          <w:rFonts w:ascii="Arial" w:hAnsi="Arial" w:cs="Arial"/>
        </w:rPr>
        <w:t xml:space="preserve">Furthermore, the problem persisted </w:t>
      </w:r>
      <w:r w:rsidR="006F5241" w:rsidRPr="00C4109C">
        <w:rPr>
          <w:rFonts w:ascii="Arial" w:hAnsi="Arial" w:cs="Arial"/>
        </w:rPr>
        <w:t>until the seventh century when a Christian culture based on the Bible became dominant</w:t>
      </w:r>
      <w:r w:rsidR="00160ACB" w:rsidRPr="00C4109C">
        <w:rPr>
          <w:rFonts w:ascii="Arial" w:hAnsi="Arial" w:cs="Arial"/>
        </w:rPr>
        <w:t xml:space="preserve"> (</w:t>
      </w:r>
      <w:proofErr w:type="spellStart"/>
      <w:r w:rsidR="00160ACB" w:rsidRPr="00C4109C">
        <w:rPr>
          <w:rFonts w:ascii="Arial" w:hAnsi="Arial" w:cs="Arial"/>
        </w:rPr>
        <w:t>Liebeschuetz</w:t>
      </w:r>
      <w:proofErr w:type="spellEnd"/>
      <w:r w:rsidR="00160ACB" w:rsidRPr="00C4109C">
        <w:rPr>
          <w:rFonts w:ascii="Arial" w:hAnsi="Arial" w:cs="Arial"/>
        </w:rPr>
        <w:t>, 1995, 193)</w:t>
      </w:r>
      <w:r w:rsidR="006F5241" w:rsidRPr="00C4109C">
        <w:rPr>
          <w:rFonts w:ascii="Arial" w:hAnsi="Arial" w:cs="Arial"/>
        </w:rPr>
        <w:t>.</w:t>
      </w:r>
    </w:p>
    <w:p w14:paraId="5B88F60A" w14:textId="1111BDDF" w:rsidR="00C31090" w:rsidRPr="00C4109C" w:rsidRDefault="00C31090" w:rsidP="0068684D">
      <w:pPr>
        <w:pStyle w:val="BodyofText"/>
        <w:ind w:firstLine="720"/>
        <w:rPr>
          <w:rFonts w:ascii="Arial" w:hAnsi="Arial" w:cs="Arial"/>
        </w:rPr>
      </w:pPr>
      <w:r w:rsidRPr="00C4109C">
        <w:rPr>
          <w:rStyle w:val="contributorname"/>
          <w:rFonts w:ascii="Arial" w:hAnsi="Arial" w:cs="Arial"/>
        </w:rPr>
        <w:t xml:space="preserve">Roy J. </w:t>
      </w:r>
      <w:proofErr w:type="spellStart"/>
      <w:r w:rsidRPr="00C4109C">
        <w:rPr>
          <w:rStyle w:val="contributorname"/>
          <w:rFonts w:ascii="Arial" w:hAnsi="Arial" w:cs="Arial"/>
        </w:rPr>
        <w:t>Deferrari</w:t>
      </w:r>
      <w:proofErr w:type="spellEnd"/>
      <w:r w:rsidRPr="00C4109C">
        <w:rPr>
          <w:rStyle w:val="translators"/>
          <w:rFonts w:ascii="Arial" w:hAnsi="Arial" w:cs="Arial"/>
        </w:rPr>
        <w:t xml:space="preserve"> and </w:t>
      </w:r>
      <w:r w:rsidRPr="00C4109C">
        <w:rPr>
          <w:rStyle w:val="contributorname"/>
          <w:rFonts w:ascii="Arial" w:hAnsi="Arial" w:cs="Arial"/>
        </w:rPr>
        <w:t>M. R. P. McGuire</w:t>
      </w:r>
      <w:r w:rsidRPr="00C4109C">
        <w:rPr>
          <w:rFonts w:ascii="Arial" w:hAnsi="Arial" w:cs="Arial"/>
        </w:rPr>
        <w:t xml:space="preserve"> declare </w:t>
      </w:r>
      <w:r w:rsidRPr="00C4109C">
        <w:rPr>
          <w:rFonts w:ascii="Arial" w:hAnsi="Arial" w:cs="Arial"/>
          <w:noProof/>
        </w:rPr>
        <w:t>that</w:t>
      </w:r>
      <w:r w:rsidRPr="00C4109C">
        <w:rPr>
          <w:rFonts w:ascii="Arial" w:hAnsi="Arial" w:cs="Arial"/>
        </w:rPr>
        <w:t xml:space="preserve"> “…no one of the Fathers has expressed himself as opposed without compromise to p</w:t>
      </w:r>
      <w:r w:rsidR="00160ACB" w:rsidRPr="00C4109C">
        <w:rPr>
          <w:rFonts w:ascii="Arial" w:hAnsi="Arial" w:cs="Arial"/>
        </w:rPr>
        <w:t>agan literature in its entirety</w:t>
      </w:r>
      <w:r w:rsidRPr="00C4109C">
        <w:rPr>
          <w:rFonts w:ascii="Arial" w:hAnsi="Arial" w:cs="Arial"/>
        </w:rPr>
        <w:t>”</w:t>
      </w:r>
      <w:r w:rsidR="00160ACB" w:rsidRPr="00C4109C">
        <w:rPr>
          <w:rFonts w:ascii="Arial" w:hAnsi="Arial" w:cs="Arial"/>
        </w:rPr>
        <w:t xml:space="preserve"> (1934, 368).</w:t>
      </w:r>
      <w:r w:rsidRPr="00C4109C">
        <w:rPr>
          <w:rFonts w:ascii="Arial" w:hAnsi="Arial" w:cs="Arial"/>
        </w:rPr>
        <w:t xml:space="preserve"> Bakke asserts that with two exceptions all the leading theologians from the second through the fifth centuries who discuss this matter held that the Greek classical literature (and by extension the classical education) was valuable to Christians</w:t>
      </w:r>
      <w:r w:rsidR="00160ACB" w:rsidRPr="00C4109C">
        <w:rPr>
          <w:rFonts w:ascii="Arial" w:hAnsi="Arial" w:cs="Arial"/>
        </w:rPr>
        <w:t xml:space="preserve"> (</w:t>
      </w:r>
      <w:r w:rsidR="0083230D" w:rsidRPr="00C4109C">
        <w:rPr>
          <w:rFonts w:ascii="Arial" w:hAnsi="Arial" w:cs="Arial"/>
        </w:rPr>
        <w:t>2005, 212</w:t>
      </w:r>
      <w:r w:rsidR="00160ACB" w:rsidRPr="00C4109C">
        <w:rPr>
          <w:rFonts w:ascii="Arial" w:hAnsi="Arial" w:cs="Arial"/>
        </w:rPr>
        <w:t>)</w:t>
      </w:r>
      <w:r w:rsidRPr="00C4109C">
        <w:rPr>
          <w:rFonts w:ascii="Arial" w:hAnsi="Arial" w:cs="Arial"/>
        </w:rPr>
        <w:t>. Of course, this only represents opinions for which we have records.</w:t>
      </w:r>
    </w:p>
    <w:p w14:paraId="12E62F43" w14:textId="0A378E8A" w:rsidR="000F71DE" w:rsidRPr="00C4109C" w:rsidRDefault="00C31090" w:rsidP="0068684D">
      <w:pPr>
        <w:pStyle w:val="BodyofText"/>
        <w:ind w:firstLine="720"/>
        <w:rPr>
          <w:rFonts w:ascii="Arial" w:hAnsi="Arial" w:cs="Arial"/>
        </w:rPr>
      </w:pPr>
      <w:r w:rsidRPr="00C4109C">
        <w:rPr>
          <w:rFonts w:ascii="Arial" w:hAnsi="Arial" w:cs="Arial"/>
        </w:rPr>
        <w:t>Therefore, f</w:t>
      </w:r>
      <w:r w:rsidR="0055383C" w:rsidRPr="00C4109C">
        <w:rPr>
          <w:rFonts w:ascii="Arial" w:hAnsi="Arial" w:cs="Arial"/>
        </w:rPr>
        <w:t xml:space="preserve">amilies who looked to church leaders for opinions on this matter might hear </w:t>
      </w:r>
      <w:r w:rsidR="000F71DE" w:rsidRPr="00C4109C">
        <w:rPr>
          <w:rFonts w:ascii="Arial" w:hAnsi="Arial" w:cs="Arial"/>
        </w:rPr>
        <w:t>somewhat different opinions</w:t>
      </w:r>
      <w:r w:rsidR="0055383C" w:rsidRPr="00C4109C">
        <w:rPr>
          <w:rFonts w:ascii="Arial" w:hAnsi="Arial" w:cs="Arial"/>
        </w:rPr>
        <w:t xml:space="preserve">. </w:t>
      </w:r>
      <w:r w:rsidR="009975CD" w:rsidRPr="00C4109C">
        <w:rPr>
          <w:rFonts w:ascii="Arial" w:hAnsi="Arial" w:cs="Arial"/>
        </w:rPr>
        <w:t>According to O. M. Bakke, t</w:t>
      </w:r>
      <w:r w:rsidR="00667C5E" w:rsidRPr="00C4109C">
        <w:rPr>
          <w:rFonts w:ascii="Arial" w:hAnsi="Arial" w:cs="Arial"/>
        </w:rPr>
        <w:t xml:space="preserve">he opinions of the early church fathers </w:t>
      </w:r>
      <w:r w:rsidR="008842CC" w:rsidRPr="00C4109C">
        <w:rPr>
          <w:rFonts w:ascii="Arial" w:hAnsi="Arial" w:cs="Arial"/>
        </w:rPr>
        <w:t>regarding</w:t>
      </w:r>
      <w:r w:rsidR="008B3DFA" w:rsidRPr="00C4109C">
        <w:rPr>
          <w:rFonts w:ascii="Arial" w:hAnsi="Arial" w:cs="Arial"/>
        </w:rPr>
        <w:t xml:space="preserve"> the classical system of education </w:t>
      </w:r>
      <w:r w:rsidR="00667C5E" w:rsidRPr="00C4109C">
        <w:rPr>
          <w:rFonts w:ascii="Arial" w:hAnsi="Arial" w:cs="Arial"/>
        </w:rPr>
        <w:t>fit into three bas</w:t>
      </w:r>
      <w:r w:rsidR="002C5F3C" w:rsidRPr="00C4109C">
        <w:rPr>
          <w:rFonts w:ascii="Arial" w:hAnsi="Arial" w:cs="Arial"/>
        </w:rPr>
        <w:t xml:space="preserve">ic positions. First, </w:t>
      </w:r>
      <w:r w:rsidR="00667C5E" w:rsidRPr="00C4109C">
        <w:rPr>
          <w:rFonts w:ascii="Arial" w:hAnsi="Arial" w:cs="Arial"/>
        </w:rPr>
        <w:t>Christians should withdraw completely fro</w:t>
      </w:r>
      <w:r w:rsidR="002C5F3C" w:rsidRPr="00C4109C">
        <w:rPr>
          <w:rFonts w:ascii="Arial" w:hAnsi="Arial" w:cs="Arial"/>
        </w:rPr>
        <w:t>m the classical education. Second,</w:t>
      </w:r>
      <w:r w:rsidR="00667C5E" w:rsidRPr="00C4109C">
        <w:rPr>
          <w:rFonts w:ascii="Arial" w:hAnsi="Arial" w:cs="Arial"/>
        </w:rPr>
        <w:t xml:space="preserve"> while there might be spiritual dangers inherent in this education it is necessary and Christians should participate caut</w:t>
      </w:r>
      <w:r w:rsidR="002C5F3C" w:rsidRPr="00C4109C">
        <w:rPr>
          <w:rFonts w:ascii="Arial" w:hAnsi="Arial" w:cs="Arial"/>
        </w:rPr>
        <w:t>iously. Third,</w:t>
      </w:r>
      <w:r w:rsidR="00667C5E" w:rsidRPr="00C4109C">
        <w:rPr>
          <w:rFonts w:ascii="Arial" w:hAnsi="Arial" w:cs="Arial"/>
        </w:rPr>
        <w:t xml:space="preserve"> this </w:t>
      </w:r>
      <w:r w:rsidR="008B3DFA" w:rsidRPr="00C4109C">
        <w:rPr>
          <w:rFonts w:ascii="Arial" w:hAnsi="Arial" w:cs="Arial"/>
        </w:rPr>
        <w:t xml:space="preserve">education </w:t>
      </w:r>
      <w:r w:rsidRPr="00C4109C">
        <w:rPr>
          <w:rFonts w:ascii="Arial" w:hAnsi="Arial" w:cs="Arial"/>
        </w:rPr>
        <w:t>is</w:t>
      </w:r>
      <w:r w:rsidR="00667C5E" w:rsidRPr="00C4109C">
        <w:rPr>
          <w:rFonts w:ascii="Arial" w:hAnsi="Arial" w:cs="Arial"/>
        </w:rPr>
        <w:t xml:space="preserve"> a positive</w:t>
      </w:r>
      <w:r w:rsidR="008B3DFA" w:rsidRPr="00C4109C">
        <w:rPr>
          <w:rFonts w:ascii="Arial" w:hAnsi="Arial" w:cs="Arial"/>
        </w:rPr>
        <w:t xml:space="preserve"> experience</w:t>
      </w:r>
      <w:r w:rsidR="0083230D" w:rsidRPr="00C4109C">
        <w:rPr>
          <w:rFonts w:ascii="Arial" w:hAnsi="Arial" w:cs="Arial"/>
        </w:rPr>
        <w:t xml:space="preserve"> (</w:t>
      </w:r>
      <w:r w:rsidR="001A39B8" w:rsidRPr="00C4109C">
        <w:rPr>
          <w:rFonts w:ascii="Arial" w:hAnsi="Arial" w:cs="Arial"/>
        </w:rPr>
        <w:t xml:space="preserve">Bakke, </w:t>
      </w:r>
      <w:r w:rsidR="0083230D" w:rsidRPr="00C4109C">
        <w:rPr>
          <w:rFonts w:ascii="Arial" w:hAnsi="Arial" w:cs="Arial"/>
        </w:rPr>
        <w:t>2005, 203)</w:t>
      </w:r>
      <w:r w:rsidR="00667C5E" w:rsidRPr="00C4109C">
        <w:rPr>
          <w:rFonts w:ascii="Arial" w:hAnsi="Arial" w:cs="Arial"/>
        </w:rPr>
        <w:t>.</w:t>
      </w:r>
      <w:r w:rsidRPr="00C4109C">
        <w:rPr>
          <w:rFonts w:ascii="Arial" w:hAnsi="Arial" w:cs="Arial"/>
        </w:rPr>
        <w:t xml:space="preserve"> Thus, I will next examine </w:t>
      </w:r>
      <w:proofErr w:type="spellStart"/>
      <w:r w:rsidRPr="00C4109C">
        <w:rPr>
          <w:rFonts w:ascii="Arial" w:hAnsi="Arial" w:cs="Arial"/>
        </w:rPr>
        <w:t>Tatian</w:t>
      </w:r>
      <w:proofErr w:type="spellEnd"/>
      <w:r w:rsidRPr="00C4109C">
        <w:rPr>
          <w:rFonts w:ascii="Arial" w:hAnsi="Arial" w:cs="Arial"/>
        </w:rPr>
        <w:t xml:space="preserve"> as a representative of the view </w:t>
      </w:r>
      <w:r w:rsidRPr="00C4109C">
        <w:rPr>
          <w:rFonts w:ascii="Arial" w:hAnsi="Arial" w:cs="Arial"/>
          <w:noProof/>
        </w:rPr>
        <w:t>against</w:t>
      </w:r>
      <w:r w:rsidRPr="00C4109C">
        <w:rPr>
          <w:rFonts w:ascii="Arial" w:hAnsi="Arial" w:cs="Arial"/>
        </w:rPr>
        <w:t xml:space="preserve"> the classical educational system and Basil as representative in favor of it.</w:t>
      </w:r>
    </w:p>
    <w:p w14:paraId="0D2712EE" w14:textId="77777777" w:rsidR="00A841C3" w:rsidRPr="00C4109C" w:rsidRDefault="00A841C3" w:rsidP="00147876">
      <w:pPr>
        <w:pStyle w:val="Heading1"/>
      </w:pPr>
      <w:proofErr w:type="spellStart"/>
      <w:r w:rsidRPr="00C4109C">
        <w:t>Tatian’s</w:t>
      </w:r>
      <w:proofErr w:type="spellEnd"/>
      <w:r w:rsidRPr="00C4109C">
        <w:t xml:space="preserve"> Background</w:t>
      </w:r>
    </w:p>
    <w:p w14:paraId="26C34A8C" w14:textId="0297BBA6" w:rsidR="0009455B" w:rsidRPr="00C4109C" w:rsidRDefault="006C66BC" w:rsidP="0068684D">
      <w:pPr>
        <w:pStyle w:val="BodyofText"/>
        <w:ind w:firstLine="720"/>
        <w:rPr>
          <w:rFonts w:ascii="Arial" w:hAnsi="Arial" w:cs="Arial"/>
        </w:rPr>
      </w:pPr>
      <w:r w:rsidRPr="00C4109C">
        <w:rPr>
          <w:rFonts w:ascii="Arial" w:hAnsi="Arial" w:cs="Arial"/>
        </w:rPr>
        <w:t xml:space="preserve">We do not know a great deal about </w:t>
      </w:r>
      <w:proofErr w:type="spellStart"/>
      <w:r w:rsidRPr="00C4109C">
        <w:rPr>
          <w:rFonts w:ascii="Arial" w:hAnsi="Arial" w:cs="Arial"/>
        </w:rPr>
        <w:t>Tatian</w:t>
      </w:r>
      <w:proofErr w:type="spellEnd"/>
      <w:r w:rsidRPr="00C4109C">
        <w:rPr>
          <w:rFonts w:ascii="Arial" w:hAnsi="Arial" w:cs="Arial"/>
        </w:rPr>
        <w:t xml:space="preserve">. </w:t>
      </w:r>
      <w:r w:rsidR="00BC4B34" w:rsidRPr="00C4109C">
        <w:rPr>
          <w:rFonts w:ascii="Arial" w:hAnsi="Arial" w:cs="Arial"/>
        </w:rPr>
        <w:t xml:space="preserve">Matthew Crawford explains that </w:t>
      </w:r>
      <w:r w:rsidR="006862C9" w:rsidRPr="00C4109C">
        <w:rPr>
          <w:rFonts w:ascii="Arial" w:hAnsi="Arial" w:cs="Arial"/>
        </w:rPr>
        <w:t xml:space="preserve">putting together </w:t>
      </w:r>
      <w:r w:rsidR="006862C9" w:rsidRPr="00C4109C">
        <w:rPr>
          <w:rFonts w:ascii="Arial" w:hAnsi="Arial" w:cs="Arial"/>
          <w:noProof/>
        </w:rPr>
        <w:t>much uncontested</w:t>
      </w:r>
      <w:r w:rsidR="006862C9" w:rsidRPr="00C4109C">
        <w:rPr>
          <w:rFonts w:ascii="Arial" w:hAnsi="Arial" w:cs="Arial"/>
        </w:rPr>
        <w:t xml:space="preserve"> information about </w:t>
      </w:r>
      <w:r w:rsidRPr="00C4109C">
        <w:rPr>
          <w:rFonts w:ascii="Arial" w:hAnsi="Arial" w:cs="Arial"/>
        </w:rPr>
        <w:t>him</w:t>
      </w:r>
      <w:r w:rsidR="006862C9" w:rsidRPr="00C4109C">
        <w:rPr>
          <w:rFonts w:ascii="Arial" w:hAnsi="Arial" w:cs="Arial"/>
        </w:rPr>
        <w:t xml:space="preserve"> and his work is difficult</w:t>
      </w:r>
      <w:r w:rsidR="00554398" w:rsidRPr="00C4109C">
        <w:rPr>
          <w:rFonts w:ascii="Arial" w:hAnsi="Arial" w:cs="Arial"/>
        </w:rPr>
        <w:t xml:space="preserve"> (2016, </w:t>
      </w:r>
      <w:r w:rsidR="00554398" w:rsidRPr="00C4109C">
        <w:rPr>
          <w:rFonts w:ascii="Arial" w:hAnsi="Arial" w:cs="Arial"/>
        </w:rPr>
        <w:lastRenderedPageBreak/>
        <w:t>544)</w:t>
      </w:r>
      <w:r w:rsidR="00BC4B34" w:rsidRPr="00C4109C">
        <w:rPr>
          <w:rFonts w:ascii="Arial" w:hAnsi="Arial" w:cs="Arial"/>
        </w:rPr>
        <w:t xml:space="preserve">. </w:t>
      </w:r>
      <w:r w:rsidR="007F7D7D" w:rsidRPr="00C4109C">
        <w:rPr>
          <w:rFonts w:ascii="Arial" w:hAnsi="Arial" w:cs="Arial"/>
        </w:rPr>
        <w:t xml:space="preserve">His precise date of birth is unknown but he lived in the </w:t>
      </w:r>
      <w:r w:rsidR="007F7D7D" w:rsidRPr="00C4109C">
        <w:rPr>
          <w:rFonts w:ascii="Arial" w:hAnsi="Arial" w:cs="Arial"/>
          <w:noProof/>
        </w:rPr>
        <w:t>mid</w:t>
      </w:r>
      <w:r w:rsidR="00D538CF" w:rsidRPr="00C4109C">
        <w:rPr>
          <w:rFonts w:ascii="Arial" w:hAnsi="Arial" w:cs="Arial"/>
          <w:noProof/>
        </w:rPr>
        <w:t>-</w:t>
      </w:r>
      <w:r w:rsidR="007F7D7D" w:rsidRPr="00C4109C">
        <w:rPr>
          <w:rFonts w:ascii="Arial" w:hAnsi="Arial" w:cs="Arial"/>
          <w:noProof/>
        </w:rPr>
        <w:t>second</w:t>
      </w:r>
      <w:r w:rsidR="007F7D7D" w:rsidRPr="00C4109C">
        <w:rPr>
          <w:rFonts w:ascii="Arial" w:hAnsi="Arial" w:cs="Arial"/>
        </w:rPr>
        <w:t xml:space="preserve"> century</w:t>
      </w:r>
      <w:r w:rsidR="00554398" w:rsidRPr="00C4109C">
        <w:rPr>
          <w:rFonts w:ascii="Arial" w:hAnsi="Arial" w:cs="Arial"/>
        </w:rPr>
        <w:t xml:space="preserve"> (</w:t>
      </w:r>
      <w:proofErr w:type="spellStart"/>
      <w:r w:rsidR="00554398" w:rsidRPr="00C4109C">
        <w:rPr>
          <w:rFonts w:ascii="Arial" w:hAnsi="Arial" w:cs="Arial"/>
        </w:rPr>
        <w:t>Koltun</w:t>
      </w:r>
      <w:proofErr w:type="spellEnd"/>
      <w:r w:rsidR="00554398" w:rsidRPr="00C4109C">
        <w:rPr>
          <w:rFonts w:ascii="Arial" w:hAnsi="Arial" w:cs="Arial"/>
        </w:rPr>
        <w:t>-Fromm, 2008, 1)</w:t>
      </w:r>
      <w:r w:rsidR="007F7D7D" w:rsidRPr="00C4109C">
        <w:rPr>
          <w:rFonts w:ascii="Arial" w:hAnsi="Arial" w:cs="Arial"/>
        </w:rPr>
        <w:t xml:space="preserve">. </w:t>
      </w:r>
      <w:r w:rsidRPr="00C4109C">
        <w:rPr>
          <w:rFonts w:ascii="Arial" w:hAnsi="Arial" w:cs="Arial"/>
        </w:rPr>
        <w:t xml:space="preserve">By his own </w:t>
      </w:r>
      <w:r w:rsidRPr="00C4109C">
        <w:rPr>
          <w:rFonts w:ascii="Arial" w:hAnsi="Arial" w:cs="Arial"/>
          <w:noProof/>
        </w:rPr>
        <w:t>testimony</w:t>
      </w:r>
      <w:r w:rsidR="00D538CF" w:rsidRPr="00C4109C">
        <w:rPr>
          <w:rFonts w:ascii="Arial" w:hAnsi="Arial" w:cs="Arial"/>
          <w:noProof/>
        </w:rPr>
        <w:t>,</w:t>
      </w:r>
      <w:r w:rsidRPr="00C4109C">
        <w:rPr>
          <w:rFonts w:ascii="Arial" w:hAnsi="Arial" w:cs="Arial"/>
        </w:rPr>
        <w:t xml:space="preserve"> </w:t>
      </w:r>
      <w:proofErr w:type="spellStart"/>
      <w:r w:rsidRPr="00C4109C">
        <w:rPr>
          <w:rFonts w:ascii="Arial" w:hAnsi="Arial" w:cs="Arial"/>
        </w:rPr>
        <w:t>Tatian</w:t>
      </w:r>
      <w:proofErr w:type="spellEnd"/>
      <w:r w:rsidRPr="00C4109C">
        <w:rPr>
          <w:rFonts w:ascii="Arial" w:hAnsi="Arial" w:cs="Arial"/>
        </w:rPr>
        <w:t xml:space="preserve"> was born in Assyria</w:t>
      </w:r>
      <w:r w:rsidR="00554398" w:rsidRPr="00C4109C">
        <w:rPr>
          <w:rFonts w:ascii="Arial" w:hAnsi="Arial" w:cs="Arial"/>
        </w:rPr>
        <w:t xml:space="preserve"> (</w:t>
      </w:r>
      <w:proofErr w:type="spellStart"/>
      <w:r w:rsidR="00554398" w:rsidRPr="00C4109C">
        <w:rPr>
          <w:rFonts w:ascii="Arial" w:hAnsi="Arial" w:cs="Arial"/>
        </w:rPr>
        <w:t>Tatian</w:t>
      </w:r>
      <w:proofErr w:type="spellEnd"/>
      <w:r w:rsidR="00554398" w:rsidRPr="00C4109C">
        <w:rPr>
          <w:rFonts w:ascii="Arial" w:hAnsi="Arial" w:cs="Arial"/>
        </w:rPr>
        <w:t>, trans. 1982, 42.1)</w:t>
      </w:r>
      <w:r w:rsidRPr="00C4109C">
        <w:rPr>
          <w:rFonts w:ascii="Arial" w:hAnsi="Arial" w:cs="Arial"/>
        </w:rPr>
        <w:t xml:space="preserve"> and received a thorough Greek education</w:t>
      </w:r>
      <w:r w:rsidR="00554398" w:rsidRPr="00C4109C">
        <w:rPr>
          <w:rFonts w:ascii="Arial" w:hAnsi="Arial" w:cs="Arial"/>
        </w:rPr>
        <w:t xml:space="preserve"> (</w:t>
      </w:r>
      <w:proofErr w:type="spellStart"/>
      <w:r w:rsidR="001A39B8" w:rsidRPr="00C4109C">
        <w:rPr>
          <w:rFonts w:ascii="Arial" w:hAnsi="Arial" w:cs="Arial"/>
        </w:rPr>
        <w:t>Tatian</w:t>
      </w:r>
      <w:proofErr w:type="spellEnd"/>
      <w:r w:rsidR="001A39B8" w:rsidRPr="00C4109C">
        <w:rPr>
          <w:rFonts w:ascii="Arial" w:hAnsi="Arial" w:cs="Arial"/>
        </w:rPr>
        <w:t xml:space="preserve">, </w:t>
      </w:r>
      <w:r w:rsidR="00554398" w:rsidRPr="00C4109C">
        <w:rPr>
          <w:rFonts w:ascii="Arial" w:hAnsi="Arial" w:cs="Arial"/>
        </w:rPr>
        <w:t>trans. 1982, 35.1</w:t>
      </w:r>
      <w:r w:rsidR="0075716B" w:rsidRPr="00C4109C">
        <w:rPr>
          <w:rFonts w:ascii="Arial" w:hAnsi="Arial" w:cs="Arial"/>
        </w:rPr>
        <w:t>, 42.1</w:t>
      </w:r>
      <w:r w:rsidR="00554398" w:rsidRPr="00C4109C">
        <w:rPr>
          <w:rFonts w:ascii="Arial" w:hAnsi="Arial" w:cs="Arial"/>
        </w:rPr>
        <w:t>)</w:t>
      </w:r>
      <w:r w:rsidR="00BC6693" w:rsidRPr="00C4109C">
        <w:rPr>
          <w:rFonts w:ascii="Arial" w:hAnsi="Arial" w:cs="Arial"/>
        </w:rPr>
        <w:t xml:space="preserve">. </w:t>
      </w:r>
      <w:r w:rsidRPr="00C4109C">
        <w:rPr>
          <w:rFonts w:ascii="Arial" w:hAnsi="Arial" w:cs="Arial"/>
        </w:rPr>
        <w:t xml:space="preserve">Further, </w:t>
      </w:r>
      <w:proofErr w:type="spellStart"/>
      <w:r w:rsidR="00BC4B34" w:rsidRPr="00C4109C">
        <w:rPr>
          <w:rFonts w:ascii="Arial" w:hAnsi="Arial" w:cs="Arial"/>
        </w:rPr>
        <w:t>Tatian</w:t>
      </w:r>
      <w:proofErr w:type="spellEnd"/>
      <w:r w:rsidR="00BC4B34" w:rsidRPr="00C4109C">
        <w:rPr>
          <w:rFonts w:ascii="Arial" w:hAnsi="Arial" w:cs="Arial"/>
        </w:rPr>
        <w:t xml:space="preserve"> was a pupil of Justin Martyr who, after Justin’s death, became a teacher</w:t>
      </w:r>
      <w:r w:rsidR="00514CA6" w:rsidRPr="00C4109C">
        <w:rPr>
          <w:rFonts w:ascii="Arial" w:hAnsi="Arial" w:cs="Arial"/>
        </w:rPr>
        <w:t xml:space="preserve"> of Christianity</w:t>
      </w:r>
      <w:r w:rsidR="00BC4B34" w:rsidRPr="00C4109C">
        <w:rPr>
          <w:rFonts w:ascii="Arial" w:hAnsi="Arial" w:cs="Arial"/>
        </w:rPr>
        <w:t xml:space="preserve"> in Rome</w:t>
      </w:r>
      <w:r w:rsidR="00F83333" w:rsidRPr="00C4109C">
        <w:rPr>
          <w:rFonts w:ascii="Arial" w:hAnsi="Arial" w:cs="Arial"/>
        </w:rPr>
        <w:t xml:space="preserve"> (Crawford, 2016, 542)</w:t>
      </w:r>
      <w:r w:rsidR="00BC4B34" w:rsidRPr="00C4109C">
        <w:rPr>
          <w:rFonts w:ascii="Arial" w:hAnsi="Arial" w:cs="Arial"/>
        </w:rPr>
        <w:t xml:space="preserve">. </w:t>
      </w:r>
      <w:r w:rsidR="00C602B9" w:rsidRPr="00C4109C">
        <w:rPr>
          <w:rFonts w:ascii="Arial" w:hAnsi="Arial" w:cs="Arial"/>
        </w:rPr>
        <w:t>Irenaeus</w:t>
      </w:r>
      <w:r w:rsidR="001A39B8" w:rsidRPr="00C4109C">
        <w:rPr>
          <w:rFonts w:ascii="Arial" w:hAnsi="Arial" w:cs="Arial"/>
        </w:rPr>
        <w:t xml:space="preserve"> (Irenaeus, 1.28.1)</w:t>
      </w:r>
      <w:r w:rsidR="00696026" w:rsidRPr="00C4109C">
        <w:rPr>
          <w:rFonts w:ascii="Arial" w:hAnsi="Arial" w:cs="Arial"/>
        </w:rPr>
        <w:t>, Clement of Alexandria</w:t>
      </w:r>
      <w:r w:rsidR="001A39B8" w:rsidRPr="00C4109C">
        <w:rPr>
          <w:rFonts w:ascii="Arial" w:hAnsi="Arial" w:cs="Arial"/>
        </w:rPr>
        <w:t xml:space="preserve"> (Clement, trans. John Ferguson, 1991, 3.81.1-3.81.3)</w:t>
      </w:r>
      <w:r w:rsidR="00696026" w:rsidRPr="00C4109C">
        <w:rPr>
          <w:rFonts w:ascii="Arial" w:hAnsi="Arial" w:cs="Arial"/>
        </w:rPr>
        <w:t>,</w:t>
      </w:r>
      <w:r w:rsidR="00C602B9" w:rsidRPr="00C4109C">
        <w:rPr>
          <w:rFonts w:ascii="Arial" w:hAnsi="Arial" w:cs="Arial"/>
        </w:rPr>
        <w:t xml:space="preserve"> </w:t>
      </w:r>
      <w:r w:rsidRPr="00C4109C">
        <w:rPr>
          <w:rFonts w:ascii="Arial" w:hAnsi="Arial" w:cs="Arial"/>
        </w:rPr>
        <w:t xml:space="preserve">and </w:t>
      </w:r>
      <w:r w:rsidR="00C602B9" w:rsidRPr="00C4109C">
        <w:rPr>
          <w:rFonts w:ascii="Arial" w:hAnsi="Arial" w:cs="Arial"/>
        </w:rPr>
        <w:t>Eusebius</w:t>
      </w:r>
      <w:r w:rsidR="001A39B8" w:rsidRPr="00C4109C">
        <w:rPr>
          <w:rFonts w:ascii="Arial" w:hAnsi="Arial" w:cs="Arial"/>
        </w:rPr>
        <w:t xml:space="preserve"> (Eusebius, trans. Christian Frederick Cruse, 1955, 4.29)</w:t>
      </w:r>
      <w:r w:rsidRPr="00C4109C">
        <w:rPr>
          <w:rFonts w:ascii="Arial" w:hAnsi="Arial" w:cs="Arial"/>
        </w:rPr>
        <w:t xml:space="preserve"> indicate that </w:t>
      </w:r>
      <w:proofErr w:type="spellStart"/>
      <w:r w:rsidRPr="00C4109C">
        <w:rPr>
          <w:rFonts w:ascii="Arial" w:hAnsi="Arial" w:cs="Arial"/>
        </w:rPr>
        <w:t>Tatian</w:t>
      </w:r>
      <w:proofErr w:type="spellEnd"/>
      <w:r w:rsidRPr="00C4109C">
        <w:rPr>
          <w:rFonts w:ascii="Arial" w:hAnsi="Arial" w:cs="Arial"/>
        </w:rPr>
        <w:t xml:space="preserve"> began teaching heresy later in his life. However, Crawford offers </w:t>
      </w:r>
      <w:r w:rsidR="00164FDF" w:rsidRPr="00C4109C">
        <w:rPr>
          <w:rFonts w:ascii="Arial" w:hAnsi="Arial" w:cs="Arial"/>
        </w:rPr>
        <w:t>plausible</w:t>
      </w:r>
      <w:r w:rsidRPr="00C4109C">
        <w:rPr>
          <w:rFonts w:ascii="Arial" w:hAnsi="Arial" w:cs="Arial"/>
        </w:rPr>
        <w:t xml:space="preserve"> </w:t>
      </w:r>
      <w:r w:rsidR="00EB77E7" w:rsidRPr="00C4109C">
        <w:rPr>
          <w:rFonts w:ascii="Arial" w:hAnsi="Arial" w:cs="Arial"/>
        </w:rPr>
        <w:t xml:space="preserve">arguments against </w:t>
      </w:r>
      <w:r w:rsidR="00164FDF" w:rsidRPr="00C4109C">
        <w:rPr>
          <w:rFonts w:ascii="Arial" w:hAnsi="Arial" w:cs="Arial"/>
        </w:rPr>
        <w:t>some</w:t>
      </w:r>
      <w:r w:rsidR="003A6A23" w:rsidRPr="00C4109C">
        <w:rPr>
          <w:rFonts w:ascii="Arial" w:hAnsi="Arial" w:cs="Arial"/>
        </w:rPr>
        <w:t xml:space="preserve"> of these</w:t>
      </w:r>
      <w:r w:rsidR="00EB77E7" w:rsidRPr="00C4109C">
        <w:rPr>
          <w:rFonts w:ascii="Arial" w:hAnsi="Arial" w:cs="Arial"/>
        </w:rPr>
        <w:t xml:space="preserve"> judgment</w:t>
      </w:r>
      <w:r w:rsidR="003A6A23" w:rsidRPr="00C4109C">
        <w:rPr>
          <w:rFonts w:ascii="Arial" w:hAnsi="Arial" w:cs="Arial"/>
        </w:rPr>
        <w:t>s</w:t>
      </w:r>
      <w:r w:rsidR="001A39B8" w:rsidRPr="00C4109C">
        <w:rPr>
          <w:rFonts w:ascii="Arial" w:hAnsi="Arial" w:cs="Arial"/>
        </w:rPr>
        <w:t xml:space="preserve"> (2016, 545-570)</w:t>
      </w:r>
      <w:r w:rsidR="00EB77E7" w:rsidRPr="00C4109C">
        <w:rPr>
          <w:rFonts w:ascii="Arial" w:hAnsi="Arial" w:cs="Arial"/>
        </w:rPr>
        <w:t xml:space="preserve">, as does </w:t>
      </w:r>
      <w:r w:rsidR="00EB77E7" w:rsidRPr="00C4109C">
        <w:rPr>
          <w:rFonts w:ascii="Arial" w:hAnsi="Arial" w:cs="Arial"/>
          <w:shd w:val="clear" w:color="auto" w:fill="F0F0F0"/>
        </w:rPr>
        <w:t xml:space="preserve">Naomi </w:t>
      </w:r>
      <w:proofErr w:type="spellStart"/>
      <w:r w:rsidR="00EB77E7" w:rsidRPr="00C4109C">
        <w:rPr>
          <w:rFonts w:ascii="Arial" w:hAnsi="Arial" w:cs="Arial"/>
          <w:shd w:val="clear" w:color="auto" w:fill="F0F0F0"/>
        </w:rPr>
        <w:t>Koltun</w:t>
      </w:r>
      <w:proofErr w:type="spellEnd"/>
      <w:r w:rsidR="00EB77E7" w:rsidRPr="00C4109C">
        <w:rPr>
          <w:rFonts w:ascii="Arial" w:hAnsi="Arial" w:cs="Arial"/>
          <w:shd w:val="clear" w:color="auto" w:fill="F0F0F0"/>
        </w:rPr>
        <w:t>-Fromm</w:t>
      </w:r>
      <w:r w:rsidR="001A39B8" w:rsidRPr="00C4109C">
        <w:rPr>
          <w:rFonts w:ascii="Arial" w:hAnsi="Arial" w:cs="Arial"/>
          <w:shd w:val="clear" w:color="auto" w:fill="F0F0F0"/>
        </w:rPr>
        <w:t xml:space="preserve"> (2008, 3).</w:t>
      </w:r>
    </w:p>
    <w:p w14:paraId="452E40D9" w14:textId="2C90A975" w:rsidR="00A841C3" w:rsidRPr="00C4109C" w:rsidRDefault="0009455B" w:rsidP="00147876">
      <w:pPr>
        <w:pStyle w:val="BodyofText"/>
        <w:spacing w:line="480" w:lineRule="auto"/>
        <w:ind w:firstLine="720"/>
        <w:rPr>
          <w:rFonts w:ascii="Arial" w:hAnsi="Arial" w:cs="Arial"/>
        </w:rPr>
      </w:pPr>
      <w:r w:rsidRPr="00C4109C">
        <w:rPr>
          <w:rFonts w:ascii="Arial" w:hAnsi="Arial" w:cs="Arial"/>
        </w:rPr>
        <w:t xml:space="preserve">One reason we do not know a great deal about </w:t>
      </w:r>
      <w:proofErr w:type="spellStart"/>
      <w:r w:rsidRPr="00C4109C">
        <w:rPr>
          <w:rFonts w:ascii="Arial" w:hAnsi="Arial" w:cs="Arial"/>
        </w:rPr>
        <w:t>Tatian</w:t>
      </w:r>
      <w:proofErr w:type="spellEnd"/>
      <w:r w:rsidRPr="00C4109C">
        <w:rPr>
          <w:rFonts w:ascii="Arial" w:hAnsi="Arial" w:cs="Arial"/>
        </w:rPr>
        <w:t xml:space="preserve"> is</w:t>
      </w:r>
      <w:r w:rsidR="00577847" w:rsidRPr="00C4109C">
        <w:rPr>
          <w:rFonts w:ascii="Arial" w:hAnsi="Arial" w:cs="Arial"/>
        </w:rPr>
        <w:t xml:space="preserve"> that we have so little of his written work. O</w:t>
      </w:r>
      <w:r w:rsidRPr="00C4109C">
        <w:rPr>
          <w:rFonts w:ascii="Arial" w:hAnsi="Arial" w:cs="Arial"/>
        </w:rPr>
        <w:t xml:space="preserve">nly </w:t>
      </w:r>
      <w:r w:rsidR="003A6A23" w:rsidRPr="00C4109C">
        <w:rPr>
          <w:rFonts w:ascii="Arial" w:hAnsi="Arial" w:cs="Arial"/>
        </w:rPr>
        <w:t>one</w:t>
      </w:r>
      <w:r w:rsidRPr="00C4109C">
        <w:rPr>
          <w:rFonts w:ascii="Arial" w:hAnsi="Arial" w:cs="Arial"/>
        </w:rPr>
        <w:t xml:space="preserve"> of his written</w:t>
      </w:r>
      <w:r w:rsidR="003A6A23" w:rsidRPr="00C4109C">
        <w:rPr>
          <w:rFonts w:ascii="Arial" w:hAnsi="Arial" w:cs="Arial"/>
        </w:rPr>
        <w:t xml:space="preserve"> works has</w:t>
      </w:r>
      <w:r w:rsidR="006167A2" w:rsidRPr="00C4109C">
        <w:rPr>
          <w:rFonts w:ascii="Arial" w:hAnsi="Arial" w:cs="Arial"/>
        </w:rPr>
        <w:t xml:space="preserve"> survived history in-</w:t>
      </w:r>
      <w:r w:rsidRPr="00C4109C">
        <w:rPr>
          <w:rFonts w:ascii="Arial" w:hAnsi="Arial" w:cs="Arial"/>
        </w:rPr>
        <w:t>tact</w:t>
      </w:r>
      <w:r w:rsidR="00577847" w:rsidRPr="00C4109C">
        <w:rPr>
          <w:rFonts w:ascii="Arial" w:hAnsi="Arial" w:cs="Arial"/>
        </w:rPr>
        <w:t>,</w:t>
      </w:r>
      <w:r w:rsidR="003A6A23" w:rsidRPr="00C4109C">
        <w:rPr>
          <w:rFonts w:ascii="Arial" w:hAnsi="Arial" w:cs="Arial"/>
        </w:rPr>
        <w:t xml:space="preserve"> one other has come down to us in pieces</w:t>
      </w:r>
      <w:r w:rsidR="001A39B8" w:rsidRPr="00C4109C">
        <w:rPr>
          <w:rFonts w:ascii="Arial" w:hAnsi="Arial" w:cs="Arial"/>
        </w:rPr>
        <w:t xml:space="preserve"> (Foster, 2008, 107)</w:t>
      </w:r>
      <w:r w:rsidRPr="00C4109C">
        <w:rPr>
          <w:rFonts w:ascii="Arial" w:hAnsi="Arial" w:cs="Arial"/>
        </w:rPr>
        <w:t>.</w:t>
      </w:r>
      <w:r w:rsidR="00FC5338" w:rsidRPr="00C4109C">
        <w:rPr>
          <w:rFonts w:ascii="Arial" w:hAnsi="Arial" w:cs="Arial"/>
        </w:rPr>
        <w:t xml:space="preserve"> </w:t>
      </w:r>
      <w:r w:rsidR="003A6A23" w:rsidRPr="00C4109C">
        <w:rPr>
          <w:rFonts w:ascii="Arial" w:hAnsi="Arial" w:cs="Arial"/>
        </w:rPr>
        <w:t xml:space="preserve">The rest </w:t>
      </w:r>
      <w:r w:rsidR="003A6A23" w:rsidRPr="00C4109C">
        <w:rPr>
          <w:rFonts w:ascii="Arial" w:hAnsi="Arial" w:cs="Arial"/>
          <w:noProof/>
        </w:rPr>
        <w:t>are</w:t>
      </w:r>
      <w:r w:rsidR="003A6A23" w:rsidRPr="00C4109C">
        <w:rPr>
          <w:rFonts w:ascii="Arial" w:hAnsi="Arial" w:cs="Arial"/>
        </w:rPr>
        <w:t xml:space="preserve"> lost</w:t>
      </w:r>
      <w:r w:rsidR="00577847" w:rsidRPr="00C4109C">
        <w:rPr>
          <w:rFonts w:ascii="Arial" w:hAnsi="Arial" w:cs="Arial"/>
        </w:rPr>
        <w:t xml:space="preserve"> </w:t>
      </w:r>
      <w:r w:rsidR="00AE021F" w:rsidRPr="00C4109C">
        <w:rPr>
          <w:rFonts w:ascii="Arial" w:hAnsi="Arial" w:cs="Arial"/>
          <w:noProof/>
        </w:rPr>
        <w:t>except</w:t>
      </w:r>
      <w:r w:rsidR="00577847" w:rsidRPr="00C4109C">
        <w:rPr>
          <w:rFonts w:ascii="Arial" w:hAnsi="Arial" w:cs="Arial"/>
        </w:rPr>
        <w:t xml:space="preserve"> for a few fragments quoted in other ancient sources</w:t>
      </w:r>
      <w:r w:rsidR="003A6A23" w:rsidRPr="00C4109C">
        <w:rPr>
          <w:rFonts w:ascii="Arial" w:hAnsi="Arial" w:cs="Arial"/>
        </w:rPr>
        <w:t>. The two we have</w:t>
      </w:r>
      <w:r w:rsidR="00B22F55" w:rsidRPr="00C4109C">
        <w:rPr>
          <w:rFonts w:ascii="Arial" w:hAnsi="Arial" w:cs="Arial"/>
        </w:rPr>
        <w:t xml:space="preserve"> are </w:t>
      </w:r>
      <w:proofErr w:type="spellStart"/>
      <w:r w:rsidR="00B22F55" w:rsidRPr="00C4109C">
        <w:rPr>
          <w:rFonts w:ascii="Arial" w:hAnsi="Arial" w:cs="Arial"/>
          <w:i/>
        </w:rPr>
        <w:t>Oratio</w:t>
      </w:r>
      <w:proofErr w:type="spellEnd"/>
      <w:r w:rsidR="00B22F55" w:rsidRPr="00C4109C">
        <w:rPr>
          <w:rFonts w:ascii="Arial" w:hAnsi="Arial" w:cs="Arial"/>
          <w:i/>
        </w:rPr>
        <w:t xml:space="preserve"> Ad </w:t>
      </w:r>
      <w:proofErr w:type="spellStart"/>
      <w:r w:rsidR="00B22F55" w:rsidRPr="00C4109C">
        <w:rPr>
          <w:rFonts w:ascii="Arial" w:hAnsi="Arial" w:cs="Arial"/>
          <w:i/>
        </w:rPr>
        <w:t>Graecos</w:t>
      </w:r>
      <w:proofErr w:type="spellEnd"/>
      <w:r w:rsidR="00B22F55" w:rsidRPr="00C4109C">
        <w:rPr>
          <w:rFonts w:ascii="Arial" w:hAnsi="Arial" w:cs="Arial"/>
          <w:i/>
        </w:rPr>
        <w:t xml:space="preserve">, </w:t>
      </w:r>
      <w:r w:rsidR="00B22F55" w:rsidRPr="00C4109C">
        <w:rPr>
          <w:rFonts w:ascii="Arial" w:hAnsi="Arial" w:cs="Arial"/>
        </w:rPr>
        <w:t xml:space="preserve">an apologetic work, and the </w:t>
      </w:r>
      <w:proofErr w:type="spellStart"/>
      <w:r w:rsidR="00B22F55" w:rsidRPr="00C4109C">
        <w:rPr>
          <w:rFonts w:ascii="Arial" w:hAnsi="Arial" w:cs="Arial"/>
          <w:i/>
        </w:rPr>
        <w:t>Diatessaron</w:t>
      </w:r>
      <w:proofErr w:type="spellEnd"/>
      <w:r w:rsidR="00B22F55" w:rsidRPr="00C4109C">
        <w:rPr>
          <w:rFonts w:ascii="Arial" w:hAnsi="Arial" w:cs="Arial"/>
        </w:rPr>
        <w:t xml:space="preserve">, a gospel harmony used among churches that spoke </w:t>
      </w:r>
      <w:proofErr w:type="spellStart"/>
      <w:r w:rsidR="00B22F55" w:rsidRPr="00C4109C">
        <w:rPr>
          <w:rFonts w:ascii="Arial" w:hAnsi="Arial" w:cs="Arial"/>
        </w:rPr>
        <w:t>Syriac</w:t>
      </w:r>
      <w:proofErr w:type="spellEnd"/>
      <w:r w:rsidR="001A39B8" w:rsidRPr="00C4109C">
        <w:rPr>
          <w:rFonts w:ascii="Arial" w:hAnsi="Arial" w:cs="Arial"/>
        </w:rPr>
        <w:t xml:space="preserve"> (</w:t>
      </w:r>
      <w:proofErr w:type="spellStart"/>
      <w:r w:rsidR="001A39B8" w:rsidRPr="00C4109C">
        <w:rPr>
          <w:rFonts w:ascii="Arial" w:hAnsi="Arial" w:cs="Arial"/>
        </w:rPr>
        <w:t>Koltun</w:t>
      </w:r>
      <w:proofErr w:type="spellEnd"/>
      <w:r w:rsidR="001A39B8" w:rsidRPr="00C4109C">
        <w:rPr>
          <w:rFonts w:ascii="Arial" w:hAnsi="Arial" w:cs="Arial"/>
        </w:rPr>
        <w:t xml:space="preserve">-Fromm, 2008, </w:t>
      </w:r>
      <w:r w:rsidR="00DE0421" w:rsidRPr="00C4109C">
        <w:rPr>
          <w:rFonts w:ascii="Arial" w:hAnsi="Arial" w:cs="Arial"/>
        </w:rPr>
        <w:t>2</w:t>
      </w:r>
      <w:r w:rsidR="001A39B8" w:rsidRPr="00C4109C">
        <w:rPr>
          <w:rFonts w:ascii="Arial" w:hAnsi="Arial" w:cs="Arial"/>
        </w:rPr>
        <w:t>)</w:t>
      </w:r>
      <w:r w:rsidR="00B22F55" w:rsidRPr="00C4109C">
        <w:rPr>
          <w:rFonts w:ascii="Arial" w:hAnsi="Arial" w:cs="Arial"/>
        </w:rPr>
        <w:t xml:space="preserve">. </w:t>
      </w:r>
      <w:r w:rsidR="00514CA6" w:rsidRPr="00C4109C">
        <w:rPr>
          <w:rFonts w:ascii="Arial" w:hAnsi="Arial" w:cs="Arial"/>
        </w:rPr>
        <w:t xml:space="preserve">We do not have any original </w:t>
      </w:r>
      <w:proofErr w:type="spellStart"/>
      <w:r w:rsidR="00514CA6" w:rsidRPr="00C4109C">
        <w:rPr>
          <w:rFonts w:ascii="Arial" w:hAnsi="Arial" w:cs="Arial"/>
          <w:i/>
        </w:rPr>
        <w:t>Diatessaron</w:t>
      </w:r>
      <w:proofErr w:type="spellEnd"/>
      <w:r w:rsidR="00514CA6" w:rsidRPr="00C4109C">
        <w:rPr>
          <w:rFonts w:ascii="Arial" w:hAnsi="Arial" w:cs="Arial"/>
        </w:rPr>
        <w:t xml:space="preserve"> manuscripts, but the work is quoted in enough other ancient sources that we can make a partial reconstruction of it</w:t>
      </w:r>
      <w:r w:rsidR="00DE0421" w:rsidRPr="00C4109C">
        <w:rPr>
          <w:rFonts w:ascii="Arial" w:hAnsi="Arial" w:cs="Arial"/>
        </w:rPr>
        <w:t xml:space="preserve"> (Foster, 2008, 110)</w:t>
      </w:r>
      <w:r w:rsidR="00514CA6" w:rsidRPr="00C4109C">
        <w:rPr>
          <w:rFonts w:ascii="Arial" w:hAnsi="Arial" w:cs="Arial"/>
        </w:rPr>
        <w:t>.</w:t>
      </w:r>
    </w:p>
    <w:p w14:paraId="2DC1DFE6" w14:textId="14E37D5E" w:rsidR="0068157C" w:rsidRPr="00C4109C" w:rsidRDefault="001F47E4" w:rsidP="00147876">
      <w:pPr>
        <w:pStyle w:val="Heading1"/>
      </w:pPr>
      <w:proofErr w:type="spellStart"/>
      <w:r w:rsidRPr="00C4109C">
        <w:t>Oratio</w:t>
      </w:r>
      <w:proofErr w:type="spellEnd"/>
      <w:r w:rsidRPr="00C4109C">
        <w:t xml:space="preserve"> Ad </w:t>
      </w:r>
      <w:proofErr w:type="spellStart"/>
      <w:r w:rsidRPr="00C4109C">
        <w:t>Graecos</w:t>
      </w:r>
      <w:proofErr w:type="spellEnd"/>
    </w:p>
    <w:p w14:paraId="28D6485F" w14:textId="77777777" w:rsidR="00DE0421" w:rsidRPr="00C4109C" w:rsidRDefault="00926661" w:rsidP="00C70D1B">
      <w:pPr>
        <w:pStyle w:val="BodyofText"/>
        <w:spacing w:line="480" w:lineRule="auto"/>
        <w:ind w:firstLine="720"/>
        <w:rPr>
          <w:rFonts w:ascii="Arial" w:hAnsi="Arial" w:cs="Arial"/>
        </w:rPr>
      </w:pPr>
      <w:proofErr w:type="spellStart"/>
      <w:r w:rsidRPr="00C4109C">
        <w:rPr>
          <w:rFonts w:ascii="Arial" w:hAnsi="Arial" w:cs="Arial"/>
          <w:i/>
        </w:rPr>
        <w:t>Oratio</w:t>
      </w:r>
      <w:proofErr w:type="spellEnd"/>
      <w:r w:rsidRPr="00C4109C">
        <w:rPr>
          <w:rFonts w:ascii="Arial" w:hAnsi="Arial" w:cs="Arial"/>
          <w:i/>
        </w:rPr>
        <w:t xml:space="preserve"> Ad </w:t>
      </w:r>
      <w:proofErr w:type="spellStart"/>
      <w:r w:rsidRPr="00C4109C">
        <w:rPr>
          <w:rFonts w:ascii="Arial" w:hAnsi="Arial" w:cs="Arial"/>
          <w:i/>
        </w:rPr>
        <w:t>Graecos</w:t>
      </w:r>
      <w:proofErr w:type="spellEnd"/>
      <w:r w:rsidRPr="00C4109C">
        <w:rPr>
          <w:rFonts w:ascii="Arial" w:hAnsi="Arial" w:cs="Arial"/>
        </w:rPr>
        <w:t xml:space="preserve"> provides the scanty evidence we have regarding </w:t>
      </w:r>
      <w:proofErr w:type="spellStart"/>
      <w:r w:rsidRPr="00C4109C">
        <w:rPr>
          <w:rFonts w:ascii="Arial" w:hAnsi="Arial" w:cs="Arial"/>
        </w:rPr>
        <w:t>Tatian’s</w:t>
      </w:r>
      <w:proofErr w:type="spellEnd"/>
      <w:r w:rsidRPr="00C4109C">
        <w:rPr>
          <w:rFonts w:ascii="Arial" w:hAnsi="Arial" w:cs="Arial"/>
        </w:rPr>
        <w:t xml:space="preserve"> views against classical education.</w:t>
      </w:r>
      <w:r w:rsidR="005D2E2D" w:rsidRPr="00C4109C">
        <w:rPr>
          <w:rFonts w:ascii="Arial" w:hAnsi="Arial" w:cs="Arial"/>
          <w:i/>
        </w:rPr>
        <w:t xml:space="preserve"> </w:t>
      </w:r>
      <w:r w:rsidR="005D2E2D" w:rsidRPr="00C4109C">
        <w:rPr>
          <w:rFonts w:ascii="Arial" w:hAnsi="Arial" w:cs="Arial"/>
        </w:rPr>
        <w:t>This</w:t>
      </w:r>
      <w:r w:rsidR="00B505E4" w:rsidRPr="00C4109C">
        <w:rPr>
          <w:rFonts w:ascii="Arial" w:hAnsi="Arial" w:cs="Arial"/>
        </w:rPr>
        <w:t xml:space="preserve"> tome</w:t>
      </w:r>
      <w:r w:rsidR="001F47E4" w:rsidRPr="00C4109C">
        <w:rPr>
          <w:rFonts w:ascii="Arial" w:hAnsi="Arial" w:cs="Arial"/>
        </w:rPr>
        <w:t xml:space="preserve"> is not primarily designed to address the issue of pagan education. Rather, it is an apologetic work in response to claims by the Greeks of superiority in culture, theology, and philosophy</w:t>
      </w:r>
      <w:r w:rsidR="00DE0421" w:rsidRPr="00C4109C">
        <w:rPr>
          <w:rFonts w:ascii="Arial" w:hAnsi="Arial" w:cs="Arial"/>
        </w:rPr>
        <w:t xml:space="preserve"> (Foster, 2008, 107)</w:t>
      </w:r>
      <w:r w:rsidR="001F47E4" w:rsidRPr="00C4109C">
        <w:rPr>
          <w:rFonts w:ascii="Arial" w:hAnsi="Arial" w:cs="Arial"/>
        </w:rPr>
        <w:t xml:space="preserve">. </w:t>
      </w:r>
      <w:r w:rsidR="00C31090" w:rsidRPr="00C4109C">
        <w:rPr>
          <w:rFonts w:ascii="Arial" w:hAnsi="Arial" w:cs="Arial"/>
        </w:rPr>
        <w:t>Further, i</w:t>
      </w:r>
      <w:r w:rsidR="00D26344" w:rsidRPr="00C4109C">
        <w:rPr>
          <w:rFonts w:ascii="Arial" w:hAnsi="Arial" w:cs="Arial"/>
        </w:rPr>
        <w:t xml:space="preserve">t is an attempt to call Christians to separate themselves from Greek culture. In this regard, </w:t>
      </w:r>
      <w:r w:rsidR="00DE0421" w:rsidRPr="00C4109C">
        <w:rPr>
          <w:rFonts w:ascii="Arial" w:hAnsi="Arial" w:cs="Arial"/>
        </w:rPr>
        <w:t xml:space="preserve">Allan T. Georgia says </w:t>
      </w:r>
      <w:proofErr w:type="spellStart"/>
      <w:r w:rsidR="00DE0421" w:rsidRPr="00C4109C">
        <w:rPr>
          <w:rFonts w:ascii="Arial" w:hAnsi="Arial" w:cs="Arial"/>
        </w:rPr>
        <w:t>Tatian’s</w:t>
      </w:r>
      <w:proofErr w:type="spellEnd"/>
      <w:r w:rsidR="00DE0421" w:rsidRPr="00C4109C">
        <w:rPr>
          <w:rFonts w:ascii="Arial" w:hAnsi="Arial" w:cs="Arial"/>
        </w:rPr>
        <w:t>,</w:t>
      </w:r>
    </w:p>
    <w:p w14:paraId="62605F9D" w14:textId="0CF5A396" w:rsidR="00DE0421" w:rsidRPr="00C4109C" w:rsidRDefault="00BA60E1" w:rsidP="00C70D1B">
      <w:pPr>
        <w:pStyle w:val="BodyofText"/>
        <w:spacing w:line="480" w:lineRule="auto"/>
        <w:ind w:left="720" w:firstLine="0"/>
        <w:rPr>
          <w:rFonts w:ascii="Arial" w:hAnsi="Arial" w:cs="Arial"/>
        </w:rPr>
      </w:pPr>
      <w:proofErr w:type="gramStart"/>
      <w:r w:rsidRPr="00C4109C">
        <w:rPr>
          <w:rFonts w:ascii="Arial" w:hAnsi="Arial" w:cs="Arial"/>
        </w:rPr>
        <w:lastRenderedPageBreak/>
        <w:t>legacy</w:t>
      </w:r>
      <w:proofErr w:type="gramEnd"/>
      <w:r w:rsidRPr="00C4109C">
        <w:rPr>
          <w:rFonts w:ascii="Arial" w:hAnsi="Arial" w:cs="Arial"/>
        </w:rPr>
        <w:t xml:space="preserve"> is a passing vision to a version of Christian communities that did not pursue legitimacy by appealing to existing cultural </w:t>
      </w:r>
      <w:r w:rsidRPr="00C4109C">
        <w:rPr>
          <w:rFonts w:ascii="Arial" w:hAnsi="Arial" w:cs="Arial"/>
          <w:noProof/>
        </w:rPr>
        <w:t>values,</w:t>
      </w:r>
      <w:r w:rsidRPr="00C4109C">
        <w:rPr>
          <w:rFonts w:ascii="Arial" w:hAnsi="Arial" w:cs="Arial"/>
        </w:rPr>
        <w:t xml:space="preserve"> but rather sought to turn over the tables of the cultural marketplace and establish something else, something other.</w:t>
      </w:r>
      <w:r w:rsidR="00DE0421" w:rsidRPr="00C4109C">
        <w:rPr>
          <w:rFonts w:ascii="Arial" w:hAnsi="Arial" w:cs="Arial"/>
        </w:rPr>
        <w:t xml:space="preserve"> (2018, 219)</w:t>
      </w:r>
    </w:p>
    <w:p w14:paraId="2BD05C76" w14:textId="26410286" w:rsidR="005D2E2D" w:rsidRPr="00C4109C" w:rsidRDefault="006421EB" w:rsidP="00DE0421">
      <w:pPr>
        <w:pStyle w:val="BodyofText"/>
        <w:ind w:firstLine="0"/>
        <w:rPr>
          <w:rFonts w:ascii="Arial" w:hAnsi="Arial" w:cs="Arial"/>
        </w:rPr>
      </w:pPr>
      <w:r w:rsidRPr="00C4109C">
        <w:rPr>
          <w:rFonts w:ascii="Arial" w:hAnsi="Arial" w:cs="Arial"/>
        </w:rPr>
        <w:t>It is apparent, therefore, that</w:t>
      </w:r>
      <w:r w:rsidR="005E4B31" w:rsidRPr="00C4109C">
        <w:rPr>
          <w:rFonts w:ascii="Arial" w:hAnsi="Arial" w:cs="Arial"/>
        </w:rPr>
        <w:t xml:space="preserve"> as </w:t>
      </w:r>
      <w:proofErr w:type="spellStart"/>
      <w:r w:rsidR="005E4B31" w:rsidRPr="00C4109C">
        <w:rPr>
          <w:rFonts w:ascii="Arial" w:hAnsi="Arial" w:cs="Arial"/>
        </w:rPr>
        <w:t>Tatian</w:t>
      </w:r>
      <w:proofErr w:type="spellEnd"/>
      <w:r w:rsidR="005E4B31" w:rsidRPr="00C4109C">
        <w:rPr>
          <w:rFonts w:ascii="Arial" w:hAnsi="Arial" w:cs="Arial"/>
        </w:rPr>
        <w:t xml:space="preserve"> lambasts Greek philosophy and literature</w:t>
      </w:r>
      <w:r w:rsidR="00D62DB0" w:rsidRPr="00C4109C">
        <w:rPr>
          <w:rFonts w:ascii="Arial" w:hAnsi="Arial" w:cs="Arial"/>
        </w:rPr>
        <w:t xml:space="preserve"> he </w:t>
      </w:r>
      <w:r w:rsidRPr="00C4109C">
        <w:rPr>
          <w:rFonts w:ascii="Arial" w:hAnsi="Arial" w:cs="Arial"/>
        </w:rPr>
        <w:t>is exhorting</w:t>
      </w:r>
      <w:r w:rsidR="00D62DB0" w:rsidRPr="00C4109C">
        <w:rPr>
          <w:rFonts w:ascii="Arial" w:hAnsi="Arial" w:cs="Arial"/>
        </w:rPr>
        <w:t xml:space="preserve"> Christians </w:t>
      </w:r>
      <w:r w:rsidRPr="00C4109C">
        <w:rPr>
          <w:rFonts w:ascii="Arial" w:hAnsi="Arial" w:cs="Arial"/>
        </w:rPr>
        <w:t>to separate</w:t>
      </w:r>
      <w:r w:rsidR="00D62DB0" w:rsidRPr="00C4109C">
        <w:rPr>
          <w:rFonts w:ascii="Arial" w:hAnsi="Arial" w:cs="Arial"/>
        </w:rPr>
        <w:t xml:space="preserve"> </w:t>
      </w:r>
      <w:r w:rsidRPr="00C4109C">
        <w:rPr>
          <w:rFonts w:ascii="Arial" w:hAnsi="Arial" w:cs="Arial"/>
        </w:rPr>
        <w:t>from them; including Greek</w:t>
      </w:r>
      <w:r w:rsidR="00D62DB0" w:rsidRPr="00C4109C">
        <w:rPr>
          <w:rFonts w:ascii="Arial" w:hAnsi="Arial" w:cs="Arial"/>
        </w:rPr>
        <w:t xml:space="preserve"> educational settings.</w:t>
      </w:r>
    </w:p>
    <w:p w14:paraId="574AAB18" w14:textId="157FEFC9" w:rsidR="005D2E2D" w:rsidRPr="00C4109C" w:rsidRDefault="00656A32" w:rsidP="0068684D">
      <w:pPr>
        <w:pStyle w:val="BodyofText"/>
        <w:ind w:firstLine="720"/>
        <w:rPr>
          <w:rFonts w:ascii="Arial" w:hAnsi="Arial" w:cs="Arial"/>
        </w:rPr>
      </w:pPr>
      <w:r w:rsidRPr="00C4109C">
        <w:rPr>
          <w:rFonts w:ascii="Arial" w:hAnsi="Arial" w:cs="Arial"/>
        </w:rPr>
        <w:t>The work is not very systematic. Foster desc</w:t>
      </w:r>
      <w:r w:rsidR="00FF77F6" w:rsidRPr="00C4109C">
        <w:rPr>
          <w:rFonts w:ascii="Arial" w:hAnsi="Arial" w:cs="Arial"/>
        </w:rPr>
        <w:t>ribes the overall content</w:t>
      </w:r>
      <w:r w:rsidRPr="00C4109C">
        <w:rPr>
          <w:rFonts w:ascii="Arial" w:hAnsi="Arial" w:cs="Arial"/>
        </w:rPr>
        <w:t>, “The structure of the work is a mixture of theological reflection, combined with strong polemical attacks...The impression is that the work is spontan</w:t>
      </w:r>
      <w:r w:rsidR="00750687" w:rsidRPr="00C4109C">
        <w:rPr>
          <w:rFonts w:ascii="Arial" w:hAnsi="Arial" w:cs="Arial"/>
        </w:rPr>
        <w:t>eous rather than planned</w:t>
      </w:r>
      <w:r w:rsidRPr="00C4109C">
        <w:rPr>
          <w:rFonts w:ascii="Arial" w:hAnsi="Arial" w:cs="Arial"/>
        </w:rPr>
        <w:t>”</w:t>
      </w:r>
      <w:r w:rsidR="00750687" w:rsidRPr="00C4109C">
        <w:rPr>
          <w:rFonts w:ascii="Arial" w:hAnsi="Arial" w:cs="Arial"/>
        </w:rPr>
        <w:t xml:space="preserve"> (2008, 109-110).</w:t>
      </w:r>
      <w:r w:rsidR="00E417F9" w:rsidRPr="00C4109C">
        <w:rPr>
          <w:rFonts w:ascii="Arial" w:hAnsi="Arial" w:cs="Arial"/>
        </w:rPr>
        <w:t xml:space="preserve"> Therefore, I will</w:t>
      </w:r>
      <w:r w:rsidR="00926661" w:rsidRPr="00C4109C">
        <w:rPr>
          <w:rFonts w:ascii="Arial" w:hAnsi="Arial" w:cs="Arial"/>
        </w:rPr>
        <w:t xml:space="preserve"> not try to organize the whole piece, but simply</w:t>
      </w:r>
      <w:r w:rsidR="00E417F9" w:rsidRPr="00C4109C">
        <w:rPr>
          <w:rFonts w:ascii="Arial" w:hAnsi="Arial" w:cs="Arial"/>
        </w:rPr>
        <w:t xml:space="preserve"> mention</w:t>
      </w:r>
      <w:r w:rsidR="00D170ED" w:rsidRPr="00C4109C">
        <w:rPr>
          <w:rFonts w:ascii="Arial" w:hAnsi="Arial" w:cs="Arial"/>
        </w:rPr>
        <w:t xml:space="preserve"> themes and</w:t>
      </w:r>
      <w:r w:rsidR="00E417F9" w:rsidRPr="00C4109C">
        <w:rPr>
          <w:rFonts w:ascii="Arial" w:hAnsi="Arial" w:cs="Arial"/>
        </w:rPr>
        <w:t xml:space="preserve"> passages </w:t>
      </w:r>
      <w:r w:rsidR="00442FB2" w:rsidRPr="00C4109C">
        <w:rPr>
          <w:rFonts w:ascii="Arial" w:hAnsi="Arial" w:cs="Arial"/>
        </w:rPr>
        <w:t>pertinent</w:t>
      </w:r>
      <w:r w:rsidR="00E417F9" w:rsidRPr="00C4109C">
        <w:rPr>
          <w:rFonts w:ascii="Arial" w:hAnsi="Arial" w:cs="Arial"/>
        </w:rPr>
        <w:t xml:space="preserve"> to his view of education.</w:t>
      </w:r>
    </w:p>
    <w:p w14:paraId="596A2D50" w14:textId="63D6B0C4" w:rsidR="00D170ED" w:rsidRPr="00C4109C" w:rsidRDefault="00C87CBA" w:rsidP="0068684D">
      <w:pPr>
        <w:pStyle w:val="BodyofText"/>
        <w:ind w:firstLine="720"/>
        <w:rPr>
          <w:rFonts w:ascii="Arial" w:hAnsi="Arial" w:cs="Arial"/>
        </w:rPr>
      </w:pPr>
      <w:r w:rsidRPr="00C4109C">
        <w:rPr>
          <w:rFonts w:ascii="Arial" w:hAnsi="Arial" w:cs="Arial"/>
        </w:rPr>
        <w:t xml:space="preserve">It is worth noting that </w:t>
      </w:r>
      <w:proofErr w:type="spellStart"/>
      <w:r w:rsidRPr="00C4109C">
        <w:rPr>
          <w:rFonts w:ascii="Arial" w:hAnsi="Arial" w:cs="Arial"/>
        </w:rPr>
        <w:t>Tatian</w:t>
      </w:r>
      <w:proofErr w:type="spellEnd"/>
      <w:r w:rsidRPr="00C4109C">
        <w:rPr>
          <w:rFonts w:ascii="Arial" w:hAnsi="Arial" w:cs="Arial"/>
        </w:rPr>
        <w:t xml:space="preserve"> indicates that he received a classical Greek education</w:t>
      </w:r>
      <w:r w:rsidR="00750687" w:rsidRPr="00C4109C">
        <w:rPr>
          <w:rFonts w:ascii="Arial" w:hAnsi="Arial" w:cs="Arial"/>
        </w:rPr>
        <w:t xml:space="preserve"> (trans. 1982, 35.1; 42.1)</w:t>
      </w:r>
      <w:r w:rsidRPr="00C4109C">
        <w:rPr>
          <w:rFonts w:ascii="Arial" w:hAnsi="Arial" w:cs="Arial"/>
        </w:rPr>
        <w:t xml:space="preserve">, which lends credit to his opinion of the Greek ideas he criticizes. </w:t>
      </w:r>
      <w:r w:rsidR="00D170ED" w:rsidRPr="00C4109C">
        <w:rPr>
          <w:rFonts w:ascii="Arial" w:hAnsi="Arial" w:cs="Arial"/>
        </w:rPr>
        <w:t xml:space="preserve">One theme in </w:t>
      </w:r>
      <w:proofErr w:type="spellStart"/>
      <w:r w:rsidR="00D170ED" w:rsidRPr="00C4109C">
        <w:rPr>
          <w:rFonts w:ascii="Arial" w:hAnsi="Arial" w:cs="Arial"/>
          <w:i/>
        </w:rPr>
        <w:t>Oratio</w:t>
      </w:r>
      <w:proofErr w:type="spellEnd"/>
      <w:r w:rsidR="00D170ED" w:rsidRPr="00C4109C">
        <w:rPr>
          <w:rFonts w:ascii="Arial" w:hAnsi="Arial" w:cs="Arial"/>
          <w:i/>
        </w:rPr>
        <w:t xml:space="preserve"> Ad </w:t>
      </w:r>
      <w:proofErr w:type="spellStart"/>
      <w:r w:rsidR="00D170ED" w:rsidRPr="00C4109C">
        <w:rPr>
          <w:rFonts w:ascii="Arial" w:hAnsi="Arial" w:cs="Arial"/>
          <w:i/>
        </w:rPr>
        <w:t>Graecos</w:t>
      </w:r>
      <w:proofErr w:type="spellEnd"/>
      <w:r w:rsidR="00D170ED" w:rsidRPr="00C4109C">
        <w:rPr>
          <w:rFonts w:ascii="Arial" w:hAnsi="Arial" w:cs="Arial"/>
          <w:i/>
        </w:rPr>
        <w:t xml:space="preserve"> </w:t>
      </w:r>
      <w:r w:rsidR="00D170ED" w:rsidRPr="00C4109C">
        <w:rPr>
          <w:rFonts w:ascii="Arial" w:hAnsi="Arial" w:cs="Arial"/>
        </w:rPr>
        <w:t>important to the Greco-Roman educational system is Greek philosophy. In chapters two</w:t>
      </w:r>
      <w:r w:rsidR="003700C1" w:rsidRPr="00C4109C">
        <w:rPr>
          <w:rFonts w:ascii="Arial" w:hAnsi="Arial" w:cs="Arial"/>
        </w:rPr>
        <w:t xml:space="preserve">, </w:t>
      </w:r>
      <w:r w:rsidR="00D170ED" w:rsidRPr="00C4109C">
        <w:rPr>
          <w:rFonts w:ascii="Arial" w:hAnsi="Arial" w:cs="Arial"/>
        </w:rPr>
        <w:t>three</w:t>
      </w:r>
      <w:r w:rsidR="003700C1" w:rsidRPr="00C4109C">
        <w:rPr>
          <w:rFonts w:ascii="Arial" w:hAnsi="Arial" w:cs="Arial"/>
        </w:rPr>
        <w:t>, and 25</w:t>
      </w:r>
      <w:r w:rsidR="00D170ED" w:rsidRPr="00C4109C">
        <w:rPr>
          <w:rFonts w:ascii="Arial" w:hAnsi="Arial" w:cs="Arial"/>
        </w:rPr>
        <w:t xml:space="preserve"> </w:t>
      </w:r>
      <w:proofErr w:type="spellStart"/>
      <w:r w:rsidR="00D170ED" w:rsidRPr="00C4109C">
        <w:rPr>
          <w:rFonts w:ascii="Arial" w:hAnsi="Arial" w:cs="Arial"/>
        </w:rPr>
        <w:t>Tatian</w:t>
      </w:r>
      <w:proofErr w:type="spellEnd"/>
      <w:r w:rsidR="003700C1" w:rsidRPr="00C4109C">
        <w:rPr>
          <w:rFonts w:ascii="Arial" w:hAnsi="Arial" w:cs="Arial"/>
        </w:rPr>
        <w:t xml:space="preserve"> soundly</w:t>
      </w:r>
      <w:r w:rsidR="00D170ED" w:rsidRPr="00C4109C">
        <w:rPr>
          <w:rFonts w:ascii="Arial" w:hAnsi="Arial" w:cs="Arial"/>
        </w:rPr>
        <w:t xml:space="preserve"> ridicules the philosophers and their teaching.</w:t>
      </w:r>
      <w:r w:rsidRPr="00C4109C">
        <w:rPr>
          <w:rFonts w:ascii="Arial" w:hAnsi="Arial" w:cs="Arial"/>
        </w:rPr>
        <w:t xml:space="preserve"> Another pertinent theme is Greek religion, which he derides</w:t>
      </w:r>
      <w:r w:rsidR="00D170ED" w:rsidRPr="00C4109C">
        <w:rPr>
          <w:rFonts w:ascii="Arial" w:hAnsi="Arial" w:cs="Arial"/>
        </w:rPr>
        <w:t xml:space="preserve"> </w:t>
      </w:r>
      <w:r w:rsidRPr="00C4109C">
        <w:rPr>
          <w:rFonts w:ascii="Arial" w:hAnsi="Arial" w:cs="Arial"/>
        </w:rPr>
        <w:t>i</w:t>
      </w:r>
      <w:r w:rsidR="00D170ED" w:rsidRPr="00C4109C">
        <w:rPr>
          <w:rFonts w:ascii="Arial" w:hAnsi="Arial" w:cs="Arial"/>
        </w:rPr>
        <w:t>n chapters eight through ten</w:t>
      </w:r>
      <w:r w:rsidR="00ED43BD" w:rsidRPr="00C4109C">
        <w:rPr>
          <w:rFonts w:ascii="Arial" w:hAnsi="Arial" w:cs="Arial"/>
        </w:rPr>
        <w:t>, and 21</w:t>
      </w:r>
      <w:r w:rsidR="00867574" w:rsidRPr="00C4109C">
        <w:rPr>
          <w:rFonts w:ascii="Arial" w:hAnsi="Arial" w:cs="Arial"/>
        </w:rPr>
        <w:t>-22</w:t>
      </w:r>
      <w:r w:rsidR="00ED43BD" w:rsidRPr="00C4109C">
        <w:rPr>
          <w:rFonts w:ascii="Arial" w:hAnsi="Arial" w:cs="Arial"/>
        </w:rPr>
        <w:t>,</w:t>
      </w:r>
      <w:r w:rsidR="00D170ED" w:rsidRPr="00C4109C">
        <w:rPr>
          <w:rFonts w:ascii="Arial" w:hAnsi="Arial" w:cs="Arial"/>
        </w:rPr>
        <w:t xml:space="preserve"> by calling the Greek gods demons and pointing out the atrociously immoral acts they were known for. </w:t>
      </w:r>
      <w:proofErr w:type="spellStart"/>
      <w:r w:rsidR="00D170ED" w:rsidRPr="00C4109C">
        <w:rPr>
          <w:rFonts w:ascii="Arial" w:hAnsi="Arial" w:cs="Arial"/>
        </w:rPr>
        <w:t>Tatian</w:t>
      </w:r>
      <w:proofErr w:type="spellEnd"/>
      <w:r w:rsidR="00D170ED" w:rsidRPr="00C4109C">
        <w:rPr>
          <w:rFonts w:ascii="Arial" w:hAnsi="Arial" w:cs="Arial"/>
        </w:rPr>
        <w:t xml:space="preserve"> clearly has no respect for these two pillars of Greek culture. It is easy to surmise that he would </w:t>
      </w:r>
      <w:r w:rsidRPr="00C4109C">
        <w:rPr>
          <w:rFonts w:ascii="Arial" w:hAnsi="Arial" w:cs="Arial"/>
        </w:rPr>
        <w:t>abhor an</w:t>
      </w:r>
      <w:r w:rsidR="004B4277" w:rsidRPr="00C4109C">
        <w:rPr>
          <w:rFonts w:ascii="Arial" w:hAnsi="Arial" w:cs="Arial"/>
        </w:rPr>
        <w:t xml:space="preserve"> education that involved the study of these fields.</w:t>
      </w:r>
    </w:p>
    <w:p w14:paraId="1B8E619E" w14:textId="39B7F429" w:rsidR="00E417F9" w:rsidRPr="00C4109C" w:rsidRDefault="00C87CBA" w:rsidP="0068684D">
      <w:pPr>
        <w:pStyle w:val="BodyofText"/>
        <w:ind w:firstLine="720"/>
        <w:rPr>
          <w:rFonts w:ascii="Arial" w:hAnsi="Arial" w:cs="Arial"/>
        </w:rPr>
      </w:pPr>
      <w:r w:rsidRPr="00C4109C">
        <w:rPr>
          <w:rFonts w:ascii="Arial" w:hAnsi="Arial" w:cs="Arial"/>
        </w:rPr>
        <w:t>Literature is another important aspect of Greek culture and education.</w:t>
      </w:r>
      <w:r w:rsidR="003700C1" w:rsidRPr="00C4109C">
        <w:rPr>
          <w:rFonts w:ascii="Arial" w:hAnsi="Arial" w:cs="Arial"/>
        </w:rPr>
        <w:t xml:space="preserve"> He addresses this</w:t>
      </w:r>
      <w:r w:rsidRPr="00C4109C">
        <w:rPr>
          <w:rFonts w:ascii="Arial" w:hAnsi="Arial" w:cs="Arial"/>
        </w:rPr>
        <w:t xml:space="preserve"> </w:t>
      </w:r>
      <w:r w:rsidR="003700C1" w:rsidRPr="00C4109C">
        <w:rPr>
          <w:rFonts w:ascii="Arial" w:hAnsi="Arial" w:cs="Arial"/>
        </w:rPr>
        <w:t>i</w:t>
      </w:r>
      <w:r w:rsidR="00B505E4" w:rsidRPr="00C4109C">
        <w:rPr>
          <w:rFonts w:ascii="Arial" w:hAnsi="Arial" w:cs="Arial"/>
        </w:rPr>
        <w:t>n chapter 26,</w:t>
      </w:r>
      <w:r w:rsidR="003700C1" w:rsidRPr="00C4109C">
        <w:rPr>
          <w:rFonts w:ascii="Arial" w:hAnsi="Arial" w:cs="Arial"/>
        </w:rPr>
        <w:t xml:space="preserve"> which contains the clearest statement against the pagan educational system.</w:t>
      </w:r>
      <w:r w:rsidR="00B505E4" w:rsidRPr="00C4109C">
        <w:rPr>
          <w:rFonts w:ascii="Arial" w:hAnsi="Arial" w:cs="Arial"/>
        </w:rPr>
        <w:t xml:space="preserve"> </w:t>
      </w:r>
      <w:proofErr w:type="spellStart"/>
      <w:r w:rsidR="00B505E4" w:rsidRPr="00C4109C">
        <w:rPr>
          <w:rFonts w:ascii="Arial" w:hAnsi="Arial" w:cs="Arial"/>
        </w:rPr>
        <w:t>Tatian</w:t>
      </w:r>
      <w:proofErr w:type="spellEnd"/>
      <w:r w:rsidR="00B505E4" w:rsidRPr="00C4109C">
        <w:rPr>
          <w:rFonts w:ascii="Arial" w:hAnsi="Arial" w:cs="Arial"/>
        </w:rPr>
        <w:t xml:space="preserve"> criticizes Greek literature comparing reading it to wandering in a maze. </w:t>
      </w:r>
      <w:r w:rsidR="009A0654" w:rsidRPr="00C4109C">
        <w:rPr>
          <w:rFonts w:ascii="Arial" w:hAnsi="Arial" w:cs="Arial"/>
        </w:rPr>
        <w:t xml:space="preserve">He ridicules the Greeks for thinking that they have more wisdom than others and blames this attitude on those who teach literature. Essentially, he says these grammarians have no wisdom and pass their foolishness on to others. Therefore, he </w:t>
      </w:r>
      <w:r w:rsidR="009A0654" w:rsidRPr="00C4109C">
        <w:rPr>
          <w:rFonts w:ascii="Arial" w:hAnsi="Arial" w:cs="Arial"/>
        </w:rPr>
        <w:lastRenderedPageBreak/>
        <w:t>has, “</w:t>
      </w:r>
      <w:r w:rsidR="00C71887" w:rsidRPr="00C4109C">
        <w:rPr>
          <w:rFonts w:ascii="Arial" w:hAnsi="Arial" w:cs="Arial"/>
        </w:rPr>
        <w:t xml:space="preserve">abandoned you </w:t>
      </w:r>
      <w:r w:rsidR="009A0654" w:rsidRPr="00C4109C">
        <w:rPr>
          <w:rFonts w:ascii="Arial" w:hAnsi="Arial" w:cs="Arial"/>
        </w:rPr>
        <w:t xml:space="preserve">and </w:t>
      </w:r>
      <w:r w:rsidR="009A57DE" w:rsidRPr="00C4109C">
        <w:rPr>
          <w:rFonts w:ascii="Arial" w:hAnsi="Arial" w:cs="Arial"/>
        </w:rPr>
        <w:t>cut off contact with you; we follow God’s word</w:t>
      </w:r>
      <w:r w:rsidR="009A0654" w:rsidRPr="00C4109C">
        <w:rPr>
          <w:rFonts w:ascii="Arial" w:hAnsi="Arial" w:cs="Arial"/>
        </w:rPr>
        <w:t>”</w:t>
      </w:r>
      <w:r w:rsidR="00750687" w:rsidRPr="00C4109C">
        <w:rPr>
          <w:rFonts w:ascii="Arial" w:hAnsi="Arial" w:cs="Arial"/>
        </w:rPr>
        <w:t xml:space="preserve"> (</w:t>
      </w:r>
      <w:proofErr w:type="spellStart"/>
      <w:r w:rsidR="00750687" w:rsidRPr="00C4109C">
        <w:rPr>
          <w:rFonts w:ascii="Arial" w:hAnsi="Arial" w:cs="Arial"/>
        </w:rPr>
        <w:t>Tatian</w:t>
      </w:r>
      <w:proofErr w:type="spellEnd"/>
      <w:r w:rsidR="00750687" w:rsidRPr="00C4109C">
        <w:rPr>
          <w:rFonts w:ascii="Arial" w:hAnsi="Arial" w:cs="Arial"/>
        </w:rPr>
        <w:t>, trans. 1982, 26.3)</w:t>
      </w:r>
      <w:r w:rsidR="00250CC9" w:rsidRPr="00C4109C">
        <w:rPr>
          <w:rFonts w:ascii="Arial" w:hAnsi="Arial" w:cs="Arial"/>
        </w:rPr>
        <w:t xml:space="preserve"> Thus </w:t>
      </w:r>
      <w:proofErr w:type="spellStart"/>
      <w:r w:rsidR="00250CC9" w:rsidRPr="00C4109C">
        <w:rPr>
          <w:rFonts w:ascii="Arial" w:hAnsi="Arial" w:cs="Arial"/>
        </w:rPr>
        <w:t>Tatian</w:t>
      </w:r>
      <w:proofErr w:type="spellEnd"/>
      <w:r w:rsidR="00250CC9" w:rsidRPr="00C4109C">
        <w:rPr>
          <w:rFonts w:ascii="Arial" w:hAnsi="Arial" w:cs="Arial"/>
        </w:rPr>
        <w:t xml:space="preserve"> declares a distinct separation from Greek paideia</w:t>
      </w:r>
      <w:r w:rsidR="00750687" w:rsidRPr="00C4109C">
        <w:rPr>
          <w:rFonts w:ascii="Arial" w:hAnsi="Arial" w:cs="Arial"/>
        </w:rPr>
        <w:t xml:space="preserve"> (Bakke, 2005, 203-204)</w:t>
      </w:r>
      <w:r w:rsidR="00250CC9" w:rsidRPr="00C4109C">
        <w:rPr>
          <w:rFonts w:ascii="Arial" w:hAnsi="Arial" w:cs="Arial"/>
        </w:rPr>
        <w:t>.</w:t>
      </w:r>
    </w:p>
    <w:p w14:paraId="088FA4ED" w14:textId="62E0880E" w:rsidR="00DD28D4" w:rsidRPr="00C4109C" w:rsidRDefault="00BD46FD" w:rsidP="0068684D">
      <w:pPr>
        <w:pStyle w:val="BodyofText"/>
        <w:ind w:firstLine="720"/>
        <w:rPr>
          <w:rFonts w:ascii="Arial" w:hAnsi="Arial" w:cs="Arial"/>
        </w:rPr>
      </w:pPr>
      <w:proofErr w:type="spellStart"/>
      <w:r w:rsidRPr="00C4109C">
        <w:rPr>
          <w:rFonts w:ascii="Arial" w:hAnsi="Arial" w:cs="Arial"/>
        </w:rPr>
        <w:t>Tatian</w:t>
      </w:r>
      <w:r w:rsidR="003700C1" w:rsidRPr="00C4109C">
        <w:rPr>
          <w:rFonts w:ascii="Arial" w:hAnsi="Arial" w:cs="Arial"/>
        </w:rPr>
        <w:t>’s</w:t>
      </w:r>
      <w:proofErr w:type="spellEnd"/>
      <w:r w:rsidR="003700C1" w:rsidRPr="00C4109C">
        <w:rPr>
          <w:rFonts w:ascii="Arial" w:hAnsi="Arial" w:cs="Arial"/>
        </w:rPr>
        <w:t xml:space="preserve"> work</w:t>
      </w:r>
      <w:r w:rsidRPr="00C4109C">
        <w:rPr>
          <w:rFonts w:ascii="Arial" w:hAnsi="Arial" w:cs="Arial"/>
        </w:rPr>
        <w:t xml:space="preserve"> </w:t>
      </w:r>
      <w:r w:rsidR="00442FB2" w:rsidRPr="00C4109C">
        <w:rPr>
          <w:rFonts w:ascii="Arial" w:hAnsi="Arial" w:cs="Arial"/>
        </w:rPr>
        <w:t>illuminates</w:t>
      </w:r>
      <w:r w:rsidRPr="00C4109C">
        <w:rPr>
          <w:rFonts w:ascii="Arial" w:hAnsi="Arial" w:cs="Arial"/>
        </w:rPr>
        <w:t xml:space="preserve"> much </w:t>
      </w:r>
      <w:r w:rsidR="00DD28D4" w:rsidRPr="00C4109C">
        <w:rPr>
          <w:rFonts w:ascii="Arial" w:hAnsi="Arial" w:cs="Arial"/>
        </w:rPr>
        <w:t xml:space="preserve">that is </w:t>
      </w:r>
      <w:r w:rsidR="009A57DE" w:rsidRPr="00C4109C">
        <w:rPr>
          <w:rFonts w:ascii="Arial" w:hAnsi="Arial" w:cs="Arial"/>
        </w:rPr>
        <w:t>immoral</w:t>
      </w:r>
      <w:r w:rsidR="00DD28D4" w:rsidRPr="00C4109C">
        <w:rPr>
          <w:rFonts w:ascii="Arial" w:hAnsi="Arial" w:cs="Arial"/>
        </w:rPr>
        <w:t xml:space="preserve"> and false</w:t>
      </w:r>
      <w:r w:rsidRPr="00C4109C">
        <w:rPr>
          <w:rFonts w:ascii="Arial" w:hAnsi="Arial" w:cs="Arial"/>
        </w:rPr>
        <w:t xml:space="preserve"> in classical Greek</w:t>
      </w:r>
      <w:r w:rsidR="00DD28D4" w:rsidRPr="00C4109C">
        <w:rPr>
          <w:rFonts w:ascii="Arial" w:hAnsi="Arial" w:cs="Arial"/>
        </w:rPr>
        <w:t xml:space="preserve"> philosophy, religion,</w:t>
      </w:r>
      <w:r w:rsidRPr="00C4109C">
        <w:rPr>
          <w:rFonts w:ascii="Arial" w:hAnsi="Arial" w:cs="Arial"/>
        </w:rPr>
        <w:t xml:space="preserve"> literature</w:t>
      </w:r>
      <w:r w:rsidR="00DD28D4" w:rsidRPr="00C4109C">
        <w:rPr>
          <w:rFonts w:ascii="Arial" w:hAnsi="Arial" w:cs="Arial"/>
        </w:rPr>
        <w:t>,</w:t>
      </w:r>
      <w:r w:rsidRPr="00C4109C">
        <w:rPr>
          <w:rFonts w:ascii="Arial" w:hAnsi="Arial" w:cs="Arial"/>
        </w:rPr>
        <w:t xml:space="preserve"> and poetry. </w:t>
      </w:r>
      <w:r w:rsidR="00001057" w:rsidRPr="00C4109C">
        <w:rPr>
          <w:rFonts w:ascii="Arial" w:hAnsi="Arial" w:cs="Arial"/>
        </w:rPr>
        <w:t>He is correct to recognize that falsehood does not come from God and Christians</w:t>
      </w:r>
      <w:r w:rsidR="009A57DE" w:rsidRPr="00C4109C">
        <w:rPr>
          <w:rFonts w:ascii="Arial" w:hAnsi="Arial" w:cs="Arial"/>
        </w:rPr>
        <w:t xml:space="preserve"> should be wary of it. </w:t>
      </w:r>
      <w:r w:rsidR="00DD28D4" w:rsidRPr="00C4109C">
        <w:rPr>
          <w:rFonts w:ascii="Arial" w:hAnsi="Arial" w:cs="Arial"/>
        </w:rPr>
        <w:t>I question</w:t>
      </w:r>
      <w:r w:rsidR="009A57DE" w:rsidRPr="00C4109C">
        <w:rPr>
          <w:rFonts w:ascii="Arial" w:hAnsi="Arial" w:cs="Arial"/>
        </w:rPr>
        <w:t xml:space="preserve">, </w:t>
      </w:r>
      <w:r w:rsidR="006B39D9" w:rsidRPr="00C4109C">
        <w:rPr>
          <w:rFonts w:ascii="Arial" w:hAnsi="Arial" w:cs="Arial"/>
        </w:rPr>
        <w:t>though</w:t>
      </w:r>
      <w:r w:rsidR="009A57DE" w:rsidRPr="00C4109C">
        <w:rPr>
          <w:rFonts w:ascii="Arial" w:hAnsi="Arial" w:cs="Arial"/>
        </w:rPr>
        <w:t>,</w:t>
      </w:r>
      <w:r w:rsidR="00DD28D4" w:rsidRPr="00C4109C">
        <w:rPr>
          <w:rFonts w:ascii="Arial" w:hAnsi="Arial" w:cs="Arial"/>
        </w:rPr>
        <w:t xml:space="preserve"> the </w:t>
      </w:r>
      <w:r w:rsidR="00DD28D4" w:rsidRPr="00C4109C">
        <w:rPr>
          <w:rFonts w:ascii="Arial" w:hAnsi="Arial" w:cs="Arial"/>
          <w:noProof/>
        </w:rPr>
        <w:t>benefit</w:t>
      </w:r>
      <w:r w:rsidR="009A57DE" w:rsidRPr="00C4109C">
        <w:rPr>
          <w:rFonts w:ascii="Arial" w:hAnsi="Arial" w:cs="Arial"/>
          <w:noProof/>
        </w:rPr>
        <w:t>s</w:t>
      </w:r>
      <w:r w:rsidR="00DD28D4" w:rsidRPr="00C4109C">
        <w:rPr>
          <w:rFonts w:ascii="Arial" w:hAnsi="Arial" w:cs="Arial"/>
        </w:rPr>
        <w:t xml:space="preserve"> </w:t>
      </w:r>
      <w:r w:rsidR="00001057" w:rsidRPr="00C4109C">
        <w:rPr>
          <w:rFonts w:ascii="Arial" w:hAnsi="Arial" w:cs="Arial"/>
        </w:rPr>
        <w:t xml:space="preserve">his solution to avoid it </w:t>
      </w:r>
      <w:r w:rsidR="009A57DE" w:rsidRPr="00C4109C">
        <w:rPr>
          <w:rFonts w:ascii="Arial" w:hAnsi="Arial" w:cs="Arial"/>
        </w:rPr>
        <w:t xml:space="preserve">completely </w:t>
      </w:r>
      <w:r w:rsidR="00001057" w:rsidRPr="00C4109C">
        <w:rPr>
          <w:rFonts w:ascii="Arial" w:hAnsi="Arial" w:cs="Arial"/>
        </w:rPr>
        <w:t xml:space="preserve">would </w:t>
      </w:r>
      <w:r w:rsidR="00DD28D4" w:rsidRPr="00C4109C">
        <w:rPr>
          <w:rFonts w:ascii="Arial" w:hAnsi="Arial" w:cs="Arial"/>
        </w:rPr>
        <w:t>bring.</w:t>
      </w:r>
    </w:p>
    <w:p w14:paraId="6692A76F" w14:textId="65103A19" w:rsidR="005D2E2D" w:rsidRPr="00C4109C" w:rsidRDefault="00001057" w:rsidP="0068684D">
      <w:pPr>
        <w:pStyle w:val="BodyofText"/>
        <w:ind w:firstLine="720"/>
        <w:rPr>
          <w:rFonts w:ascii="Arial" w:hAnsi="Arial" w:cs="Arial"/>
        </w:rPr>
      </w:pPr>
      <w:r w:rsidRPr="00C4109C">
        <w:rPr>
          <w:rFonts w:ascii="Arial" w:hAnsi="Arial" w:cs="Arial"/>
        </w:rPr>
        <w:t xml:space="preserve">There might be some Christians who would be tempted into sin by exposure to such material and </w:t>
      </w:r>
      <w:r w:rsidRPr="00C4109C">
        <w:rPr>
          <w:rFonts w:ascii="Arial" w:hAnsi="Arial" w:cs="Arial"/>
          <w:noProof/>
        </w:rPr>
        <w:t>certainly</w:t>
      </w:r>
      <w:r w:rsidR="00602A68" w:rsidRPr="00C4109C">
        <w:rPr>
          <w:rFonts w:ascii="Arial" w:hAnsi="Arial" w:cs="Arial"/>
          <w:noProof/>
        </w:rPr>
        <w:t>,</w:t>
      </w:r>
      <w:r w:rsidRPr="00C4109C">
        <w:rPr>
          <w:rFonts w:ascii="Arial" w:hAnsi="Arial" w:cs="Arial"/>
        </w:rPr>
        <w:t xml:space="preserve"> they should avoid it</w:t>
      </w:r>
      <w:r w:rsidR="00DD28D4" w:rsidRPr="00C4109C">
        <w:rPr>
          <w:rFonts w:ascii="Arial" w:hAnsi="Arial" w:cs="Arial"/>
        </w:rPr>
        <w:t xml:space="preserve"> for the sake of personal holiness</w:t>
      </w:r>
      <w:r w:rsidRPr="00C4109C">
        <w:rPr>
          <w:rFonts w:ascii="Arial" w:hAnsi="Arial" w:cs="Arial"/>
        </w:rPr>
        <w:t xml:space="preserve">. </w:t>
      </w:r>
      <w:r w:rsidR="00DD28D4" w:rsidRPr="00C4109C">
        <w:rPr>
          <w:rFonts w:ascii="Arial" w:hAnsi="Arial" w:cs="Arial"/>
        </w:rPr>
        <w:t xml:space="preserve">Yet for other Christians, abstaining from classical education would reap no spiritual reward. Those Christians would be less prepared </w:t>
      </w:r>
      <w:proofErr w:type="gramStart"/>
      <w:r w:rsidR="00DD28D4" w:rsidRPr="00C4109C">
        <w:rPr>
          <w:rFonts w:ascii="Arial" w:hAnsi="Arial" w:cs="Arial"/>
        </w:rPr>
        <w:t>apologetically,</w:t>
      </w:r>
      <w:proofErr w:type="gramEnd"/>
      <w:r w:rsidR="00DD28D4" w:rsidRPr="00C4109C">
        <w:rPr>
          <w:rFonts w:ascii="Arial" w:hAnsi="Arial" w:cs="Arial"/>
        </w:rPr>
        <w:t xml:space="preserve"> they would have no practice in connecting the virtues in Greek culture to Christian virtues. Further, they would be less prepared for the job market. </w:t>
      </w:r>
      <w:r w:rsidRPr="00C4109C">
        <w:rPr>
          <w:rFonts w:ascii="Arial" w:hAnsi="Arial" w:cs="Arial"/>
        </w:rPr>
        <w:t xml:space="preserve">But as Basil’s work will demonstrate there are spiritual benefits that accrue to Christians who participate in Greek paideia </w:t>
      </w:r>
      <w:r w:rsidR="00D26344" w:rsidRPr="00C4109C">
        <w:rPr>
          <w:rFonts w:ascii="Arial" w:hAnsi="Arial" w:cs="Arial"/>
        </w:rPr>
        <w:t>with specific goals in mind</w:t>
      </w:r>
      <w:r w:rsidRPr="00C4109C">
        <w:rPr>
          <w:rFonts w:ascii="Arial" w:hAnsi="Arial" w:cs="Arial"/>
        </w:rPr>
        <w:t>.</w:t>
      </w:r>
    </w:p>
    <w:p w14:paraId="76F082A1" w14:textId="77777777" w:rsidR="00B271DE" w:rsidRPr="00C4109C" w:rsidRDefault="00B271DE" w:rsidP="00147876">
      <w:pPr>
        <w:pStyle w:val="Heading1"/>
      </w:pPr>
      <w:r w:rsidRPr="00C4109C">
        <w:t>Basil’s Background</w:t>
      </w:r>
    </w:p>
    <w:p w14:paraId="03D048F0" w14:textId="12237302" w:rsidR="00B271DE" w:rsidRPr="00C4109C" w:rsidRDefault="00B271DE" w:rsidP="0068684D">
      <w:pPr>
        <w:pStyle w:val="BodyofText"/>
        <w:ind w:firstLine="720"/>
        <w:rPr>
          <w:rFonts w:ascii="Arial" w:hAnsi="Arial" w:cs="Arial"/>
        </w:rPr>
      </w:pPr>
      <w:r w:rsidRPr="00C4109C">
        <w:rPr>
          <w:rFonts w:ascii="Arial" w:hAnsi="Arial" w:cs="Arial"/>
        </w:rPr>
        <w:t xml:space="preserve">Basil of Caesarea was born approximately AD 330 in Caesarea, Cappadocia to a devout Christian family. He was educated in rhetorical schools in </w:t>
      </w:r>
      <w:smartTag w:uri="urn:schemas-microsoft-com:office:smarttags" w:element="place">
        <w:r w:rsidRPr="00C4109C">
          <w:rPr>
            <w:rFonts w:ascii="Arial" w:hAnsi="Arial" w:cs="Arial"/>
          </w:rPr>
          <w:t>Caesarea</w:t>
        </w:r>
      </w:smartTag>
      <w:r w:rsidRPr="00C4109C">
        <w:rPr>
          <w:rFonts w:ascii="Arial" w:hAnsi="Arial" w:cs="Arial"/>
        </w:rPr>
        <w:t xml:space="preserve">, </w:t>
      </w:r>
      <w:smartTag w:uri="urn:schemas-microsoft-com:office:smarttags" w:element="place">
        <w:r w:rsidRPr="00C4109C">
          <w:rPr>
            <w:rFonts w:ascii="Arial" w:hAnsi="Arial" w:cs="Arial"/>
          </w:rPr>
          <w:t>Constantinople</w:t>
        </w:r>
      </w:smartTag>
      <w:r w:rsidRPr="00C4109C">
        <w:rPr>
          <w:rFonts w:ascii="Arial" w:hAnsi="Arial" w:cs="Arial"/>
        </w:rPr>
        <w:t xml:space="preserve">, and </w:t>
      </w:r>
      <w:smartTag w:uri="urn:schemas-microsoft-com:office:smarttags" w:element="place">
        <w:smartTag w:uri="urn:schemas-microsoft-com:office:smarttags" w:element="City">
          <w:r w:rsidRPr="00C4109C">
            <w:rPr>
              <w:rFonts w:ascii="Arial" w:hAnsi="Arial" w:cs="Arial"/>
            </w:rPr>
            <w:t>Athens</w:t>
          </w:r>
        </w:smartTag>
      </w:smartTag>
      <w:r w:rsidRPr="00C4109C">
        <w:rPr>
          <w:rFonts w:ascii="Arial" w:hAnsi="Arial" w:cs="Arial"/>
        </w:rPr>
        <w:t>. He is remembered as an orator, theologian, ascetic, and monastic. In 370, he became bishop of Caesarea. Further, he is known as a very important defender of orthodoxy against the heresy of Arianism. Basil’s writings were influential in the defeat of Arianism at the Council of Constantinople in AD 381, only about two years after his death</w:t>
      </w:r>
      <w:r w:rsidR="00F44E4C" w:rsidRPr="00C4109C">
        <w:rPr>
          <w:rFonts w:ascii="Arial" w:hAnsi="Arial" w:cs="Arial"/>
        </w:rPr>
        <w:t xml:space="preserve"> (Davies, 1991, 12-13)</w:t>
      </w:r>
      <w:r w:rsidRPr="00C4109C">
        <w:rPr>
          <w:rFonts w:ascii="Arial" w:hAnsi="Arial" w:cs="Arial"/>
        </w:rPr>
        <w:t>.</w:t>
      </w:r>
    </w:p>
    <w:p w14:paraId="100A51CB" w14:textId="1520ED97" w:rsidR="00B271DE" w:rsidRPr="00C4109C" w:rsidRDefault="00B271DE" w:rsidP="00147876">
      <w:pPr>
        <w:pStyle w:val="BodyofText"/>
        <w:spacing w:line="480" w:lineRule="auto"/>
        <w:ind w:firstLine="720"/>
        <w:rPr>
          <w:rFonts w:ascii="Arial" w:hAnsi="Arial" w:cs="Arial"/>
        </w:rPr>
      </w:pPr>
      <w:r w:rsidRPr="00C4109C">
        <w:rPr>
          <w:rFonts w:ascii="Arial" w:hAnsi="Arial" w:cs="Arial"/>
        </w:rPr>
        <w:t xml:space="preserve">Basil was himself a product of the Greco-Roman educational system. Jacob N. Van Sickle tells us Basil spent several years in Athens obtaining the best classical education possible at that time. However, soon after returning home Basil experienced a </w:t>
      </w:r>
      <w:r w:rsidRPr="00C4109C">
        <w:rPr>
          <w:rFonts w:ascii="Arial" w:hAnsi="Arial" w:cs="Arial"/>
        </w:rPr>
        <w:lastRenderedPageBreak/>
        <w:t>transformation of sorts in which he saw that the truth of God was much more valuable than all his learning</w:t>
      </w:r>
      <w:r w:rsidR="00833072" w:rsidRPr="00C4109C">
        <w:rPr>
          <w:rFonts w:ascii="Arial" w:hAnsi="Arial" w:cs="Arial"/>
        </w:rPr>
        <w:t xml:space="preserve"> (2014, 14)</w:t>
      </w:r>
      <w:r w:rsidRPr="00C4109C">
        <w:rPr>
          <w:rFonts w:ascii="Arial" w:hAnsi="Arial" w:cs="Arial"/>
        </w:rPr>
        <w:t>.</w:t>
      </w:r>
      <w:r w:rsidR="00833072" w:rsidRPr="00C4109C">
        <w:rPr>
          <w:rFonts w:ascii="Arial" w:hAnsi="Arial" w:cs="Arial"/>
        </w:rPr>
        <w:t xml:space="preserve"> </w:t>
      </w:r>
      <w:r w:rsidRPr="00C4109C">
        <w:rPr>
          <w:rFonts w:ascii="Arial" w:hAnsi="Arial" w:cs="Arial"/>
        </w:rPr>
        <w:t>Yet, his learning eventually became valuable in his gospel ministry. For example, Basil was able to use his own education to train people regarding the flaws of secular wisdom and the reasonableness of the Bible</w:t>
      </w:r>
      <w:r w:rsidR="00833072" w:rsidRPr="00C4109C">
        <w:rPr>
          <w:rFonts w:ascii="Arial" w:hAnsi="Arial" w:cs="Arial"/>
        </w:rPr>
        <w:t xml:space="preserve"> (Hildebrand, 2014, 38)</w:t>
      </w:r>
      <w:r w:rsidRPr="00C4109C">
        <w:rPr>
          <w:rFonts w:ascii="Arial" w:hAnsi="Arial" w:cs="Arial"/>
        </w:rPr>
        <w:t xml:space="preserve">. Furthermore, </w:t>
      </w:r>
      <w:proofErr w:type="spellStart"/>
      <w:r w:rsidRPr="00C4109C">
        <w:rPr>
          <w:rFonts w:ascii="Arial" w:hAnsi="Arial" w:cs="Arial"/>
        </w:rPr>
        <w:t>Kiriatlis</w:t>
      </w:r>
      <w:proofErr w:type="spellEnd"/>
      <w:r w:rsidRPr="00C4109C">
        <w:rPr>
          <w:rFonts w:ascii="Arial" w:hAnsi="Arial" w:cs="Arial"/>
        </w:rPr>
        <w:t xml:space="preserve"> asserts that Basil’s understanding of Greek culture and scholarship enabled him to explain the Trinity in a meaningful way</w:t>
      </w:r>
      <w:r w:rsidR="00833072" w:rsidRPr="00C4109C">
        <w:rPr>
          <w:rFonts w:ascii="Arial" w:hAnsi="Arial" w:cs="Arial"/>
        </w:rPr>
        <w:t xml:space="preserve"> (2010, 74-75)</w:t>
      </w:r>
      <w:r w:rsidRPr="00C4109C">
        <w:rPr>
          <w:rFonts w:ascii="Arial" w:hAnsi="Arial" w:cs="Arial"/>
        </w:rPr>
        <w:t>, which allowed him to explain the gospel in a way that was understandable and effective for his cultural and historical context.</w:t>
      </w:r>
    </w:p>
    <w:p w14:paraId="2D46080F" w14:textId="486740AB" w:rsidR="00C108EA" w:rsidRPr="00C4109C" w:rsidRDefault="00C108EA" w:rsidP="00147876">
      <w:pPr>
        <w:pStyle w:val="Heading1"/>
      </w:pPr>
      <w:r w:rsidRPr="00C4109C">
        <w:t xml:space="preserve">Ad </w:t>
      </w:r>
      <w:r w:rsidR="00CA3239" w:rsidRPr="00C4109C">
        <w:rPr>
          <w:noProof/>
        </w:rPr>
        <w:t>Adulescentes</w:t>
      </w:r>
      <w:r w:rsidR="006873F7" w:rsidRPr="00C4109C">
        <w:rPr>
          <w:rStyle w:val="FootnoteReference"/>
        </w:rPr>
        <w:footnoteReference w:id="2"/>
      </w:r>
    </w:p>
    <w:p w14:paraId="777B6C9D" w14:textId="55BC5849" w:rsidR="00326FE0" w:rsidRPr="00C4109C" w:rsidRDefault="00DB4CCB" w:rsidP="00147876">
      <w:pPr>
        <w:pStyle w:val="BodyofText"/>
        <w:spacing w:line="480" w:lineRule="auto"/>
        <w:ind w:firstLine="720"/>
        <w:rPr>
          <w:rFonts w:ascii="Arial" w:hAnsi="Arial" w:cs="Arial"/>
        </w:rPr>
      </w:pPr>
      <w:r w:rsidRPr="00C4109C">
        <w:rPr>
          <w:rFonts w:ascii="Arial" w:hAnsi="Arial" w:cs="Arial"/>
          <w:i/>
        </w:rPr>
        <w:t xml:space="preserve">Ad </w:t>
      </w:r>
      <w:r w:rsidR="007A4A1E" w:rsidRPr="00C4109C">
        <w:rPr>
          <w:rFonts w:ascii="Arial" w:hAnsi="Arial" w:cs="Arial"/>
          <w:i/>
          <w:noProof/>
        </w:rPr>
        <w:t>A</w:t>
      </w:r>
      <w:r w:rsidR="006873F7" w:rsidRPr="00C4109C">
        <w:rPr>
          <w:rFonts w:ascii="Arial" w:hAnsi="Arial" w:cs="Arial"/>
          <w:i/>
          <w:noProof/>
        </w:rPr>
        <w:t>dulescentes</w:t>
      </w:r>
      <w:r w:rsidR="00CF690A" w:rsidRPr="00C4109C">
        <w:rPr>
          <w:rFonts w:ascii="Arial" w:hAnsi="Arial" w:cs="Arial"/>
        </w:rPr>
        <w:t>,</w:t>
      </w:r>
      <w:r w:rsidR="006873F7" w:rsidRPr="00C4109C">
        <w:rPr>
          <w:rFonts w:ascii="Arial" w:hAnsi="Arial" w:cs="Arial"/>
        </w:rPr>
        <w:t xml:space="preserve"> the most w</w:t>
      </w:r>
      <w:r w:rsidR="00CF690A" w:rsidRPr="00C4109C">
        <w:rPr>
          <w:rFonts w:ascii="Arial" w:hAnsi="Arial" w:cs="Arial"/>
        </w:rPr>
        <w:t>ell-known of all Basil’s works</w:t>
      </w:r>
      <w:r w:rsidR="00833072" w:rsidRPr="00C4109C">
        <w:rPr>
          <w:rFonts w:ascii="Arial" w:hAnsi="Arial" w:cs="Arial"/>
        </w:rPr>
        <w:t xml:space="preserve"> (</w:t>
      </w:r>
      <w:proofErr w:type="spellStart"/>
      <w:r w:rsidR="00833072" w:rsidRPr="00C4109C">
        <w:rPr>
          <w:rFonts w:ascii="Arial" w:hAnsi="Arial" w:cs="Arial"/>
        </w:rPr>
        <w:t>Deferrari</w:t>
      </w:r>
      <w:proofErr w:type="spellEnd"/>
      <w:r w:rsidR="00833072" w:rsidRPr="00C4109C">
        <w:rPr>
          <w:rFonts w:ascii="Arial" w:hAnsi="Arial" w:cs="Arial"/>
        </w:rPr>
        <w:t xml:space="preserve"> and McGuire, 1934, 371)</w:t>
      </w:r>
      <w:r w:rsidR="00CF690A" w:rsidRPr="00C4109C">
        <w:rPr>
          <w:rFonts w:ascii="Arial" w:hAnsi="Arial" w:cs="Arial"/>
        </w:rPr>
        <w:t xml:space="preserve">, </w:t>
      </w:r>
      <w:r w:rsidR="006873F7" w:rsidRPr="00C4109C">
        <w:rPr>
          <w:rFonts w:ascii="Arial" w:hAnsi="Arial" w:cs="Arial"/>
        </w:rPr>
        <w:t>is a very clear statement of h</w:t>
      </w:r>
      <w:r w:rsidR="005A7D0D" w:rsidRPr="00C4109C">
        <w:rPr>
          <w:rFonts w:ascii="Arial" w:hAnsi="Arial" w:cs="Arial"/>
        </w:rPr>
        <w:t>is thoughts on pagan education. I will briefly review the literature related to this work</w:t>
      </w:r>
      <w:r w:rsidR="00775A37" w:rsidRPr="00C4109C">
        <w:rPr>
          <w:rFonts w:ascii="Arial" w:hAnsi="Arial" w:cs="Arial"/>
        </w:rPr>
        <w:t>, then discuss Basil’s themes in the address</w:t>
      </w:r>
      <w:r w:rsidR="005A7D0D" w:rsidRPr="00C4109C">
        <w:rPr>
          <w:rFonts w:ascii="Arial" w:hAnsi="Arial" w:cs="Arial"/>
        </w:rPr>
        <w:t xml:space="preserve">. </w:t>
      </w:r>
      <w:r w:rsidR="00326FE0" w:rsidRPr="00C4109C">
        <w:rPr>
          <w:rFonts w:ascii="Arial" w:hAnsi="Arial" w:cs="Arial"/>
        </w:rPr>
        <w:t>Sherman Garnett Jr. examines the treatise</w:t>
      </w:r>
      <w:r w:rsidR="003432CC" w:rsidRPr="00C4109C">
        <w:rPr>
          <w:rFonts w:ascii="Arial" w:hAnsi="Arial" w:cs="Arial"/>
        </w:rPr>
        <w:t xml:space="preserve"> from the standpoint of</w:t>
      </w:r>
      <w:r w:rsidR="00326FE0" w:rsidRPr="00C4109C">
        <w:rPr>
          <w:rFonts w:ascii="Arial" w:hAnsi="Arial" w:cs="Arial"/>
        </w:rPr>
        <w:t xml:space="preserve"> the way in which Basil guides the young men. Garnett seems to be impressed with what today might be called Basil’s </w:t>
      </w:r>
      <w:r w:rsidR="00326FE0" w:rsidRPr="00C4109C">
        <w:rPr>
          <w:rFonts w:ascii="Arial" w:hAnsi="Arial" w:cs="Arial"/>
          <w:noProof/>
        </w:rPr>
        <w:t>age</w:t>
      </w:r>
      <w:r w:rsidR="00D538CF" w:rsidRPr="00C4109C">
        <w:rPr>
          <w:rFonts w:ascii="Arial" w:hAnsi="Arial" w:cs="Arial"/>
          <w:noProof/>
        </w:rPr>
        <w:t>-</w:t>
      </w:r>
      <w:r w:rsidR="00326FE0" w:rsidRPr="00C4109C">
        <w:rPr>
          <w:rFonts w:ascii="Arial" w:hAnsi="Arial" w:cs="Arial"/>
          <w:noProof/>
        </w:rPr>
        <w:t>appropriate</w:t>
      </w:r>
      <w:r w:rsidR="00326FE0" w:rsidRPr="00C4109C">
        <w:rPr>
          <w:rFonts w:ascii="Arial" w:hAnsi="Arial" w:cs="Arial"/>
        </w:rPr>
        <w:t xml:space="preserve"> educatio</w:t>
      </w:r>
      <w:r w:rsidR="005A7D0D" w:rsidRPr="00C4109C">
        <w:rPr>
          <w:rFonts w:ascii="Arial" w:hAnsi="Arial" w:cs="Arial"/>
        </w:rPr>
        <w:t xml:space="preserve">n. Ultimately, Garnett </w:t>
      </w:r>
      <w:r w:rsidR="00326FE0" w:rsidRPr="00C4109C">
        <w:rPr>
          <w:rFonts w:ascii="Arial" w:hAnsi="Arial" w:cs="Arial"/>
        </w:rPr>
        <w:t>value</w:t>
      </w:r>
      <w:r w:rsidR="005A7D0D" w:rsidRPr="00C4109C">
        <w:rPr>
          <w:rFonts w:ascii="Arial" w:hAnsi="Arial" w:cs="Arial"/>
        </w:rPr>
        <w:t>s</w:t>
      </w:r>
      <w:r w:rsidR="00326FE0" w:rsidRPr="00C4109C">
        <w:rPr>
          <w:rFonts w:ascii="Arial" w:hAnsi="Arial" w:cs="Arial"/>
        </w:rPr>
        <w:t xml:space="preserve"> Basil’s role in the life of the students. He believes that the students will be able to make use of pagan poetry and philosophy because of the instruction Basil has provided</w:t>
      </w:r>
      <w:r w:rsidR="00833072" w:rsidRPr="00C4109C">
        <w:rPr>
          <w:rFonts w:ascii="Arial" w:hAnsi="Arial" w:cs="Arial"/>
        </w:rPr>
        <w:t xml:space="preserve"> (1981, 223)</w:t>
      </w:r>
      <w:r w:rsidR="00326FE0" w:rsidRPr="00C4109C">
        <w:rPr>
          <w:rFonts w:ascii="Arial" w:hAnsi="Arial" w:cs="Arial"/>
        </w:rPr>
        <w:t>.</w:t>
      </w:r>
    </w:p>
    <w:p w14:paraId="5502B034" w14:textId="5C8F07AC" w:rsidR="00326FE0" w:rsidRPr="00C4109C" w:rsidRDefault="00326FE0" w:rsidP="00147876">
      <w:pPr>
        <w:pStyle w:val="BodyofText"/>
        <w:spacing w:line="480" w:lineRule="auto"/>
        <w:ind w:firstLine="720"/>
        <w:rPr>
          <w:rFonts w:ascii="Arial" w:hAnsi="Arial" w:cs="Arial"/>
        </w:rPr>
      </w:pPr>
      <w:r w:rsidRPr="00C4109C">
        <w:rPr>
          <w:rFonts w:ascii="Arial" w:hAnsi="Arial" w:cs="Arial"/>
        </w:rPr>
        <w:t>Robert E. Winn expresses the notion that even a passing rea</w:t>
      </w:r>
      <w:r w:rsidR="000812BC" w:rsidRPr="00C4109C">
        <w:rPr>
          <w:rFonts w:ascii="Arial" w:hAnsi="Arial" w:cs="Arial"/>
        </w:rPr>
        <w:t>ding of this document shows</w:t>
      </w:r>
      <w:r w:rsidRPr="00C4109C">
        <w:rPr>
          <w:rFonts w:ascii="Arial" w:hAnsi="Arial" w:cs="Arial"/>
        </w:rPr>
        <w:t xml:space="preserve">, “Basil’s overwhelming concern is promoting </w:t>
      </w:r>
      <w:r w:rsidR="00833072" w:rsidRPr="00C4109C">
        <w:rPr>
          <w:rFonts w:ascii="Arial" w:hAnsi="Arial" w:cs="Arial"/>
        </w:rPr>
        <w:t>a virtuous life</w:t>
      </w:r>
      <w:r w:rsidRPr="00C4109C">
        <w:rPr>
          <w:rFonts w:ascii="Arial" w:hAnsi="Arial" w:cs="Arial"/>
        </w:rPr>
        <w:t>”</w:t>
      </w:r>
      <w:r w:rsidR="00833072" w:rsidRPr="00C4109C">
        <w:rPr>
          <w:rFonts w:ascii="Arial" w:hAnsi="Arial" w:cs="Arial"/>
        </w:rPr>
        <w:t xml:space="preserve"> (1999, 293).</w:t>
      </w:r>
      <w:r w:rsidRPr="00C4109C">
        <w:rPr>
          <w:rFonts w:ascii="Arial" w:hAnsi="Arial" w:cs="Arial"/>
        </w:rPr>
        <w:t xml:space="preserve"> </w:t>
      </w:r>
      <w:r w:rsidR="00833072" w:rsidRPr="00C4109C">
        <w:rPr>
          <w:rFonts w:ascii="Arial" w:hAnsi="Arial" w:cs="Arial"/>
        </w:rPr>
        <w:t>T</w:t>
      </w:r>
      <w:r w:rsidRPr="00C4109C">
        <w:rPr>
          <w:rFonts w:ascii="Arial" w:hAnsi="Arial" w:cs="Arial"/>
        </w:rPr>
        <w:t xml:space="preserve">his is clear from the statements Basil makes. For example, he tells the youth to read poetry and if the poet recounts deeds of good men, then the readers should copy </w:t>
      </w:r>
      <w:r w:rsidRPr="00C4109C">
        <w:rPr>
          <w:rFonts w:ascii="Arial" w:hAnsi="Arial" w:cs="Arial"/>
        </w:rPr>
        <w:lastRenderedPageBreak/>
        <w:t>those deeds</w:t>
      </w:r>
      <w:r w:rsidR="00833072" w:rsidRPr="00C4109C">
        <w:rPr>
          <w:rFonts w:ascii="Arial" w:hAnsi="Arial" w:cs="Arial"/>
        </w:rPr>
        <w:t xml:space="preserve"> (4.2)</w:t>
      </w:r>
      <w:r w:rsidRPr="00C4109C">
        <w:rPr>
          <w:rFonts w:ascii="Arial" w:hAnsi="Arial" w:cs="Arial"/>
        </w:rPr>
        <w:t xml:space="preserve">. However, a desire for these young men to grow in </w:t>
      </w:r>
      <w:r w:rsidR="00AE021F" w:rsidRPr="00C4109C">
        <w:rPr>
          <w:rFonts w:ascii="Arial" w:hAnsi="Arial" w:cs="Arial"/>
        </w:rPr>
        <w:t>virtue surely cannot be the sole</w:t>
      </w:r>
      <w:r w:rsidRPr="00C4109C">
        <w:rPr>
          <w:rFonts w:ascii="Arial" w:hAnsi="Arial" w:cs="Arial"/>
        </w:rPr>
        <w:t xml:space="preserve"> reason that Basil writes as his opening sentence begins, “There are many considerations which urge me to counsel you, my children…”</w:t>
      </w:r>
      <w:r w:rsidR="00833072" w:rsidRPr="00C4109C">
        <w:rPr>
          <w:rFonts w:ascii="Arial" w:hAnsi="Arial" w:cs="Arial"/>
        </w:rPr>
        <w:t xml:space="preserve"> (1.1).</w:t>
      </w:r>
    </w:p>
    <w:p w14:paraId="632EADC1" w14:textId="690ED112" w:rsidR="00326FE0" w:rsidRPr="00C4109C" w:rsidRDefault="00326FE0" w:rsidP="00147876">
      <w:pPr>
        <w:pStyle w:val="BodyofText"/>
        <w:spacing w:line="480" w:lineRule="auto"/>
        <w:ind w:firstLine="720"/>
        <w:rPr>
          <w:rFonts w:ascii="Arial" w:hAnsi="Arial" w:cs="Arial"/>
        </w:rPr>
      </w:pPr>
      <w:r w:rsidRPr="00C4109C">
        <w:rPr>
          <w:rFonts w:ascii="Arial" w:hAnsi="Arial" w:cs="Arial"/>
        </w:rPr>
        <w:t>Arthur G. Holder studied this address too. He believes that the focus of the argument is not whether or not Christians should study in the pagan schools because it is already a given that they must do so in order to be educated people. The focus of the article</w:t>
      </w:r>
      <w:r w:rsidR="003432CC" w:rsidRPr="00C4109C">
        <w:rPr>
          <w:rFonts w:ascii="Arial" w:hAnsi="Arial" w:cs="Arial"/>
        </w:rPr>
        <w:t>,</w:t>
      </w:r>
      <w:r w:rsidRPr="00C4109C">
        <w:rPr>
          <w:rFonts w:ascii="Arial" w:hAnsi="Arial" w:cs="Arial"/>
        </w:rPr>
        <w:t xml:space="preserve"> he explains</w:t>
      </w:r>
      <w:r w:rsidR="003432CC" w:rsidRPr="00C4109C">
        <w:rPr>
          <w:rFonts w:ascii="Arial" w:hAnsi="Arial" w:cs="Arial"/>
        </w:rPr>
        <w:t>,</w:t>
      </w:r>
      <w:r w:rsidRPr="00C4109C">
        <w:rPr>
          <w:rFonts w:ascii="Arial" w:hAnsi="Arial" w:cs="Arial"/>
        </w:rPr>
        <w:t xml:space="preserve"> is on practical application. Basil wants the young men to understand precisely how they can benefit from their secular education. He wants them to know what they must do in order to receive positive spiritual benefits from the Classical education</w:t>
      </w:r>
      <w:r w:rsidR="00833072" w:rsidRPr="00C4109C">
        <w:rPr>
          <w:rFonts w:ascii="Arial" w:hAnsi="Arial" w:cs="Arial"/>
        </w:rPr>
        <w:t xml:space="preserve"> (Holder, 1992, 401)</w:t>
      </w:r>
      <w:r w:rsidRPr="00C4109C">
        <w:rPr>
          <w:rFonts w:ascii="Arial" w:hAnsi="Arial" w:cs="Arial"/>
        </w:rPr>
        <w:t>.</w:t>
      </w:r>
    </w:p>
    <w:p w14:paraId="03565B5D" w14:textId="3865AFA5" w:rsidR="00427422" w:rsidRPr="00C4109C" w:rsidRDefault="00427422" w:rsidP="00147876">
      <w:pPr>
        <w:pStyle w:val="BodyofText"/>
        <w:spacing w:line="480" w:lineRule="auto"/>
        <w:ind w:firstLine="720"/>
        <w:rPr>
          <w:rFonts w:ascii="Arial" w:hAnsi="Arial" w:cs="Arial"/>
        </w:rPr>
      </w:pPr>
      <w:r w:rsidRPr="00C4109C">
        <w:rPr>
          <w:rFonts w:ascii="Arial" w:hAnsi="Arial" w:cs="Arial"/>
        </w:rPr>
        <w:t xml:space="preserve">Bernard </w:t>
      </w:r>
      <w:proofErr w:type="spellStart"/>
      <w:r w:rsidRPr="00C4109C">
        <w:rPr>
          <w:rFonts w:ascii="Arial" w:hAnsi="Arial" w:cs="Arial"/>
        </w:rPr>
        <w:t>Schlager</w:t>
      </w:r>
      <w:proofErr w:type="spellEnd"/>
      <w:r w:rsidRPr="00C4109C">
        <w:rPr>
          <w:rFonts w:ascii="Arial" w:hAnsi="Arial" w:cs="Arial"/>
        </w:rPr>
        <w:t xml:space="preserve"> also points out the practical nature of what the address is saying. He notes that</w:t>
      </w:r>
      <w:r w:rsidR="00C074FF" w:rsidRPr="00C4109C">
        <w:rPr>
          <w:rFonts w:ascii="Arial" w:hAnsi="Arial" w:cs="Arial"/>
        </w:rPr>
        <w:t>, according to Basil, eternal life is the objective for Christians. Therefore, pagan works are only worthwhile to the extent that they help one achieve eternal life</w:t>
      </w:r>
      <w:r w:rsidR="00833072" w:rsidRPr="00C4109C">
        <w:rPr>
          <w:rFonts w:ascii="Arial" w:hAnsi="Arial" w:cs="Arial"/>
        </w:rPr>
        <w:t xml:space="preserve"> (1991, 44)</w:t>
      </w:r>
      <w:r w:rsidR="00C074FF" w:rsidRPr="00C4109C">
        <w:rPr>
          <w:rFonts w:ascii="Arial" w:hAnsi="Arial" w:cs="Arial"/>
        </w:rPr>
        <w:t>.</w:t>
      </w:r>
      <w:r w:rsidR="00AE021F" w:rsidRPr="00C4109C">
        <w:rPr>
          <w:rFonts w:ascii="Arial" w:hAnsi="Arial" w:cs="Arial"/>
        </w:rPr>
        <w:t xml:space="preserve"> Surely, this is the attitude one would expect from a pastor.</w:t>
      </w:r>
    </w:p>
    <w:p w14:paraId="10CCB06A" w14:textId="58DF1D81" w:rsidR="00326FE0" w:rsidRPr="00C4109C" w:rsidRDefault="00326FE0" w:rsidP="00147876">
      <w:pPr>
        <w:pStyle w:val="BodyofText"/>
        <w:spacing w:line="480" w:lineRule="auto"/>
        <w:ind w:firstLine="720"/>
        <w:rPr>
          <w:rStyle w:val="italic"/>
          <w:rFonts w:ascii="Arial" w:hAnsi="Arial" w:cs="Arial"/>
        </w:rPr>
      </w:pPr>
      <w:r w:rsidRPr="00C4109C">
        <w:rPr>
          <w:rFonts w:ascii="Arial" w:hAnsi="Arial" w:cs="Arial"/>
        </w:rPr>
        <w:t xml:space="preserve">Benjamin D. </w:t>
      </w:r>
      <w:proofErr w:type="spellStart"/>
      <w:r w:rsidRPr="00C4109C">
        <w:rPr>
          <w:rFonts w:ascii="Arial" w:hAnsi="Arial" w:cs="Arial"/>
        </w:rPr>
        <w:t>Wayman</w:t>
      </w:r>
      <w:proofErr w:type="spellEnd"/>
      <w:r w:rsidRPr="00C4109C">
        <w:rPr>
          <w:rFonts w:ascii="Arial" w:hAnsi="Arial" w:cs="Arial"/>
        </w:rPr>
        <w:t xml:space="preserve"> used “</w:t>
      </w:r>
      <w:r w:rsidRPr="00C4109C">
        <w:rPr>
          <w:rStyle w:val="italic"/>
          <w:rFonts w:ascii="Arial" w:hAnsi="Arial" w:cs="Arial"/>
          <w:iCs/>
        </w:rPr>
        <w:t>Address to Young Men, on How They Might Derive Benefit from Greek Literature”</w:t>
      </w:r>
      <w:r w:rsidRPr="00C4109C">
        <w:rPr>
          <w:rStyle w:val="italic"/>
          <w:rFonts w:ascii="Arial" w:hAnsi="Arial" w:cs="Arial"/>
        </w:rPr>
        <w:t xml:space="preserve"> to contrast the views on education and its purposes of the Roman emperor Julian with those of Basil. </w:t>
      </w:r>
      <w:proofErr w:type="spellStart"/>
      <w:r w:rsidRPr="00C4109C">
        <w:rPr>
          <w:rStyle w:val="italic"/>
          <w:rFonts w:ascii="Arial" w:hAnsi="Arial" w:cs="Arial"/>
        </w:rPr>
        <w:t>Wayman</w:t>
      </w:r>
      <w:proofErr w:type="spellEnd"/>
      <w:r w:rsidRPr="00C4109C">
        <w:rPr>
          <w:rStyle w:val="italic"/>
          <w:rFonts w:ascii="Arial" w:hAnsi="Arial" w:cs="Arial"/>
        </w:rPr>
        <w:t xml:space="preserve"> describes Julian’s view of the educational system as one that was very connected to the religious and moral views of Roman culture. He essentially saw the role of education as being to form young men into good, pagan citizens of Rome. He even wanted the schools to be places where Christian children became converts to paganism</w:t>
      </w:r>
      <w:r w:rsidR="00833072" w:rsidRPr="00C4109C">
        <w:rPr>
          <w:rStyle w:val="italic"/>
          <w:rFonts w:ascii="Arial" w:hAnsi="Arial" w:cs="Arial"/>
        </w:rPr>
        <w:t xml:space="preserve"> (</w:t>
      </w:r>
      <w:proofErr w:type="spellStart"/>
      <w:r w:rsidR="00833072" w:rsidRPr="00C4109C">
        <w:rPr>
          <w:rStyle w:val="italic"/>
          <w:rFonts w:ascii="Arial" w:hAnsi="Arial" w:cs="Arial"/>
        </w:rPr>
        <w:t>Wayman</w:t>
      </w:r>
      <w:proofErr w:type="spellEnd"/>
      <w:r w:rsidR="00833072" w:rsidRPr="00C4109C">
        <w:rPr>
          <w:rStyle w:val="italic"/>
          <w:rFonts w:ascii="Arial" w:hAnsi="Arial" w:cs="Arial"/>
        </w:rPr>
        <w:t>, 2016, 254-255)</w:t>
      </w:r>
      <w:r w:rsidRPr="00C4109C">
        <w:rPr>
          <w:rStyle w:val="italic"/>
          <w:rFonts w:ascii="Arial" w:hAnsi="Arial" w:cs="Arial"/>
        </w:rPr>
        <w:t>.</w:t>
      </w:r>
    </w:p>
    <w:p w14:paraId="17988A2F" w14:textId="28AA6BB1" w:rsidR="00326FE0" w:rsidRPr="00C4109C" w:rsidRDefault="007039F6" w:rsidP="00147876">
      <w:pPr>
        <w:pStyle w:val="BodyofText"/>
        <w:spacing w:line="480" w:lineRule="auto"/>
        <w:ind w:firstLine="720"/>
        <w:rPr>
          <w:rFonts w:ascii="Arial" w:hAnsi="Arial" w:cs="Arial"/>
        </w:rPr>
      </w:pPr>
      <w:r w:rsidRPr="00C4109C">
        <w:rPr>
          <w:rStyle w:val="italic"/>
          <w:rFonts w:ascii="Arial" w:hAnsi="Arial" w:cs="Arial"/>
        </w:rPr>
        <w:t>Conversely, o</w:t>
      </w:r>
      <w:r w:rsidR="00326FE0" w:rsidRPr="00C4109C">
        <w:rPr>
          <w:rStyle w:val="italic"/>
          <w:rFonts w:ascii="Arial" w:hAnsi="Arial" w:cs="Arial"/>
        </w:rPr>
        <w:t xml:space="preserve">ne might expect that a church father would see the educational system’s purpose to be about converting pagans to Christians. However, that is not </w:t>
      </w:r>
      <w:r w:rsidR="00326FE0" w:rsidRPr="00C4109C">
        <w:rPr>
          <w:rStyle w:val="italic"/>
          <w:rFonts w:ascii="Arial" w:hAnsi="Arial" w:cs="Arial"/>
        </w:rPr>
        <w:lastRenderedPageBreak/>
        <w:t xml:space="preserve">what </w:t>
      </w:r>
      <w:proofErr w:type="spellStart"/>
      <w:r w:rsidR="00326FE0" w:rsidRPr="00C4109C">
        <w:rPr>
          <w:rStyle w:val="italic"/>
          <w:rFonts w:ascii="Arial" w:hAnsi="Arial" w:cs="Arial"/>
        </w:rPr>
        <w:t>Wayman</w:t>
      </w:r>
      <w:proofErr w:type="spellEnd"/>
      <w:r w:rsidR="00326FE0" w:rsidRPr="00C4109C">
        <w:rPr>
          <w:rStyle w:val="italic"/>
          <w:rFonts w:ascii="Arial" w:hAnsi="Arial" w:cs="Arial"/>
        </w:rPr>
        <w:t xml:space="preserve"> describes. He writes that </w:t>
      </w:r>
      <w:r w:rsidR="00326FE0" w:rsidRPr="00C4109C">
        <w:rPr>
          <w:rFonts w:ascii="Arial" w:hAnsi="Arial" w:cs="Arial"/>
        </w:rPr>
        <w:t>for Basil</w:t>
      </w:r>
      <w:r w:rsidR="00AD44E9" w:rsidRPr="00C4109C">
        <w:rPr>
          <w:rFonts w:ascii="Arial" w:hAnsi="Arial" w:cs="Arial"/>
        </w:rPr>
        <w:t>,</w:t>
      </w:r>
      <w:r w:rsidR="00326FE0" w:rsidRPr="00C4109C">
        <w:rPr>
          <w:rFonts w:ascii="Arial" w:hAnsi="Arial" w:cs="Arial"/>
        </w:rPr>
        <w:t xml:space="preserve"> Gree</w:t>
      </w:r>
      <w:r w:rsidR="00F631EE" w:rsidRPr="00C4109C">
        <w:rPr>
          <w:rFonts w:ascii="Arial" w:hAnsi="Arial" w:cs="Arial"/>
        </w:rPr>
        <w:t>k education does not offer full-</w:t>
      </w:r>
      <w:r w:rsidR="00326FE0" w:rsidRPr="00C4109C">
        <w:rPr>
          <w:rFonts w:ascii="Arial" w:hAnsi="Arial" w:cs="Arial"/>
        </w:rPr>
        <w:t>fledged moral training. Rather, it provides “…literary and philosophical training and eve</w:t>
      </w:r>
      <w:r w:rsidR="005C48E8" w:rsidRPr="00C4109C">
        <w:rPr>
          <w:rFonts w:ascii="Arial" w:hAnsi="Arial" w:cs="Arial"/>
        </w:rPr>
        <w:t>n preliminary moral instruction</w:t>
      </w:r>
      <w:r w:rsidR="00326FE0" w:rsidRPr="00C4109C">
        <w:rPr>
          <w:rFonts w:ascii="Arial" w:hAnsi="Arial" w:cs="Arial"/>
        </w:rPr>
        <w:t>”</w:t>
      </w:r>
      <w:r w:rsidR="005C48E8" w:rsidRPr="00C4109C">
        <w:rPr>
          <w:rFonts w:ascii="Arial" w:hAnsi="Arial" w:cs="Arial"/>
        </w:rPr>
        <w:t xml:space="preserve"> (2016, 257).</w:t>
      </w:r>
      <w:r w:rsidR="00326FE0" w:rsidRPr="00C4109C">
        <w:rPr>
          <w:rFonts w:ascii="Arial" w:hAnsi="Arial" w:cs="Arial"/>
        </w:rPr>
        <w:t xml:space="preserve"> Basil, he explains, would consider the grammatical, rhetorical, philosophical, and moral education only as an addition to the religious instruction Christians received at home and in the church. For Basil the role of Greek education in spiritual formation is minor</w:t>
      </w:r>
      <w:r w:rsidR="005C48E8" w:rsidRPr="00C4109C">
        <w:rPr>
          <w:rFonts w:ascii="Arial" w:hAnsi="Arial" w:cs="Arial"/>
        </w:rPr>
        <w:t xml:space="preserve"> (2016, 257)</w:t>
      </w:r>
      <w:r w:rsidR="00326FE0" w:rsidRPr="00C4109C">
        <w:rPr>
          <w:rFonts w:ascii="Arial" w:hAnsi="Arial" w:cs="Arial"/>
        </w:rPr>
        <w:t>.</w:t>
      </w:r>
    </w:p>
    <w:p w14:paraId="51F9DEFA" w14:textId="08634E99" w:rsidR="00326FE0" w:rsidRPr="00C4109C" w:rsidRDefault="00326FE0" w:rsidP="00147876">
      <w:pPr>
        <w:pStyle w:val="BodyofText"/>
        <w:spacing w:line="480" w:lineRule="auto"/>
        <w:ind w:firstLine="720"/>
        <w:rPr>
          <w:rFonts w:ascii="Arial" w:hAnsi="Arial" w:cs="Arial"/>
        </w:rPr>
      </w:pPr>
      <w:r w:rsidRPr="00C4109C">
        <w:rPr>
          <w:rFonts w:ascii="Arial" w:hAnsi="Arial" w:cs="Arial"/>
        </w:rPr>
        <w:t xml:space="preserve">Before </w:t>
      </w:r>
      <w:proofErr w:type="spellStart"/>
      <w:r w:rsidRPr="00C4109C">
        <w:rPr>
          <w:rStyle w:val="contributorname"/>
          <w:rFonts w:ascii="Arial" w:hAnsi="Arial" w:cs="Arial"/>
        </w:rPr>
        <w:t>Deferrari</w:t>
      </w:r>
      <w:proofErr w:type="spellEnd"/>
      <w:r w:rsidRPr="00C4109C">
        <w:rPr>
          <w:rStyle w:val="translators"/>
          <w:rFonts w:ascii="Arial" w:hAnsi="Arial" w:cs="Arial"/>
        </w:rPr>
        <w:t xml:space="preserve"> and </w:t>
      </w:r>
      <w:r w:rsidRPr="00C4109C">
        <w:rPr>
          <w:rStyle w:val="contributorname"/>
          <w:rFonts w:ascii="Arial" w:hAnsi="Arial" w:cs="Arial"/>
        </w:rPr>
        <w:t>McGuire translate this address, they furnish some of their thoughts on it. They conclude that Basil’s thinking in regard to the pagan classics is, “…</w:t>
      </w:r>
      <w:r w:rsidRPr="00C4109C">
        <w:rPr>
          <w:rFonts w:ascii="Arial" w:hAnsi="Arial" w:cs="Arial"/>
        </w:rPr>
        <w:t>the most enlightene</w:t>
      </w:r>
      <w:r w:rsidR="005C48E8" w:rsidRPr="00C4109C">
        <w:rPr>
          <w:rFonts w:ascii="Arial" w:hAnsi="Arial" w:cs="Arial"/>
        </w:rPr>
        <w:t>d and well-balanced of his time</w:t>
      </w:r>
      <w:r w:rsidRPr="00C4109C">
        <w:rPr>
          <w:rFonts w:ascii="Arial" w:hAnsi="Arial" w:cs="Arial"/>
        </w:rPr>
        <w:t>”</w:t>
      </w:r>
      <w:r w:rsidR="005C48E8" w:rsidRPr="00C4109C">
        <w:rPr>
          <w:rFonts w:ascii="Arial" w:hAnsi="Arial" w:cs="Arial"/>
        </w:rPr>
        <w:t xml:space="preserve"> (1934, 370).</w:t>
      </w:r>
      <w:r w:rsidRPr="00C4109C">
        <w:rPr>
          <w:rFonts w:ascii="Arial" w:hAnsi="Arial" w:cs="Arial"/>
        </w:rPr>
        <w:t xml:space="preserve"> They add that Basil is very aware of the dangers present for Christians in pagan literature, yet he does not condemn the whole for the sake of the bad. Therefore, they explain, Basil advises the study of pagan Greek literature for ethical reasons rather than aesthetic or scientific. The reason to study this material in Basil’s mind is to learn to practice virtue and to prepare the students to understand the Bible. At the same </w:t>
      </w:r>
      <w:r w:rsidRPr="00C4109C">
        <w:rPr>
          <w:rFonts w:ascii="Arial" w:hAnsi="Arial" w:cs="Arial"/>
          <w:noProof/>
        </w:rPr>
        <w:t>time</w:t>
      </w:r>
      <w:r w:rsidR="00D538CF" w:rsidRPr="00C4109C">
        <w:rPr>
          <w:rFonts w:ascii="Arial" w:hAnsi="Arial" w:cs="Arial"/>
          <w:noProof/>
        </w:rPr>
        <w:t>,</w:t>
      </w:r>
      <w:r w:rsidRPr="00C4109C">
        <w:rPr>
          <w:rFonts w:ascii="Arial" w:hAnsi="Arial" w:cs="Arial"/>
        </w:rPr>
        <w:t xml:space="preserve"> Basil clearly appreciates the positive things found in pagan Greek literature</w:t>
      </w:r>
      <w:r w:rsidR="005C48E8" w:rsidRPr="00C4109C">
        <w:rPr>
          <w:rFonts w:ascii="Arial" w:hAnsi="Arial" w:cs="Arial"/>
        </w:rPr>
        <w:t xml:space="preserve"> (1934, 371-372)</w:t>
      </w:r>
      <w:r w:rsidRPr="00C4109C">
        <w:rPr>
          <w:rFonts w:ascii="Arial" w:hAnsi="Arial" w:cs="Arial"/>
        </w:rPr>
        <w:t>.</w:t>
      </w:r>
    </w:p>
    <w:p w14:paraId="1AF1C7BB" w14:textId="20DD8013" w:rsidR="00F631EE" w:rsidRPr="00C4109C" w:rsidRDefault="00F631EE" w:rsidP="00147876">
      <w:pPr>
        <w:pStyle w:val="BodyofText"/>
        <w:spacing w:line="480" w:lineRule="auto"/>
        <w:ind w:firstLine="720"/>
        <w:rPr>
          <w:rFonts w:ascii="Arial" w:hAnsi="Arial" w:cs="Arial"/>
        </w:rPr>
      </w:pPr>
      <w:r w:rsidRPr="00C4109C">
        <w:rPr>
          <w:rFonts w:ascii="Arial" w:hAnsi="Arial" w:cs="Arial"/>
        </w:rPr>
        <w:t>Ernest L. Fortin takes a fairly critical view of Basil’s teaching in this address. He claims that when Basil used references to classical Greek texts that he frequently twisted the words or meanings of the authors</w:t>
      </w:r>
      <w:r w:rsidR="005C48E8" w:rsidRPr="00C4109C">
        <w:rPr>
          <w:rFonts w:ascii="Arial" w:hAnsi="Arial" w:cs="Arial"/>
        </w:rPr>
        <w:t xml:space="preserve"> (1996, 13</w:t>
      </w:r>
      <w:r w:rsidR="00B1706F" w:rsidRPr="00C4109C">
        <w:rPr>
          <w:rFonts w:ascii="Arial" w:hAnsi="Arial" w:cs="Arial"/>
        </w:rPr>
        <w:t>7</w:t>
      </w:r>
      <w:r w:rsidR="005C48E8" w:rsidRPr="00C4109C">
        <w:rPr>
          <w:rFonts w:ascii="Arial" w:hAnsi="Arial" w:cs="Arial"/>
        </w:rPr>
        <w:t>)</w:t>
      </w:r>
      <w:r w:rsidRPr="00C4109C">
        <w:rPr>
          <w:rFonts w:ascii="Arial" w:hAnsi="Arial" w:cs="Arial"/>
        </w:rPr>
        <w:t>. Fortin believes that Basil did so in an attempt to, “blind him [the student] temporarily to the true nature of the objectionable parts and thus prevent him from seeing in the text at hand anything that might be construed as a s</w:t>
      </w:r>
      <w:r w:rsidR="005C48E8" w:rsidRPr="00C4109C">
        <w:rPr>
          <w:rFonts w:ascii="Arial" w:hAnsi="Arial" w:cs="Arial"/>
        </w:rPr>
        <w:t>erious alternative to his faith</w:t>
      </w:r>
      <w:r w:rsidRPr="00C4109C">
        <w:rPr>
          <w:rFonts w:ascii="Arial" w:hAnsi="Arial" w:cs="Arial"/>
        </w:rPr>
        <w:t>”</w:t>
      </w:r>
      <w:r w:rsidR="005C48E8" w:rsidRPr="00C4109C">
        <w:rPr>
          <w:rFonts w:ascii="Arial" w:hAnsi="Arial" w:cs="Arial"/>
        </w:rPr>
        <w:t xml:space="preserve"> (1996, 143).</w:t>
      </w:r>
      <w:r w:rsidRPr="00C4109C">
        <w:rPr>
          <w:rFonts w:ascii="Arial" w:hAnsi="Arial" w:cs="Arial"/>
        </w:rPr>
        <w:t xml:space="preserve"> In other words, Fortin did not consider Basil to be in favor of pagan education therefore, he was trying to inoculate students against it.</w:t>
      </w:r>
    </w:p>
    <w:p w14:paraId="79EBF59B" w14:textId="3BF3ACE9" w:rsidR="00326FE0" w:rsidRPr="00C4109C" w:rsidRDefault="00326FE0" w:rsidP="00147876">
      <w:pPr>
        <w:pStyle w:val="BodyofText"/>
        <w:spacing w:line="480" w:lineRule="auto"/>
        <w:ind w:firstLine="720"/>
        <w:rPr>
          <w:rFonts w:ascii="Arial" w:hAnsi="Arial" w:cs="Arial"/>
        </w:rPr>
      </w:pPr>
      <w:r w:rsidRPr="00C4109C">
        <w:rPr>
          <w:rFonts w:ascii="Arial" w:hAnsi="Arial" w:cs="Arial"/>
        </w:rPr>
        <w:lastRenderedPageBreak/>
        <w:t xml:space="preserve">The authors I have mentioned have somewhat different views of </w:t>
      </w:r>
      <w:r w:rsidR="00F631EE" w:rsidRPr="00C4109C">
        <w:rPr>
          <w:rFonts w:ascii="Arial" w:hAnsi="Arial" w:cs="Arial"/>
          <w:iCs/>
        </w:rPr>
        <w:t>this treatise</w:t>
      </w:r>
      <w:r w:rsidRPr="00C4109C">
        <w:rPr>
          <w:rFonts w:ascii="Arial" w:hAnsi="Arial" w:cs="Arial"/>
        </w:rPr>
        <w:t xml:space="preserve">. </w:t>
      </w:r>
      <w:r w:rsidR="001E3D37" w:rsidRPr="00C4109C">
        <w:rPr>
          <w:rFonts w:ascii="Arial" w:hAnsi="Arial" w:cs="Arial"/>
        </w:rPr>
        <w:t>However, e</w:t>
      </w:r>
      <w:r w:rsidR="00D93E4B" w:rsidRPr="00C4109C">
        <w:rPr>
          <w:rFonts w:ascii="Arial" w:hAnsi="Arial" w:cs="Arial"/>
        </w:rPr>
        <w:t>xcept for Fortin, t</w:t>
      </w:r>
      <w:r w:rsidRPr="00C4109C">
        <w:rPr>
          <w:rFonts w:ascii="Arial" w:hAnsi="Arial" w:cs="Arial"/>
        </w:rPr>
        <w:t>hey do not directly contradict one another; rather they speak to different aspects of the address.</w:t>
      </w:r>
      <w:r w:rsidR="0068157C" w:rsidRPr="00C4109C">
        <w:rPr>
          <w:rFonts w:ascii="Arial" w:hAnsi="Arial" w:cs="Arial"/>
        </w:rPr>
        <w:t xml:space="preserve"> </w:t>
      </w:r>
      <w:r w:rsidR="007039F6" w:rsidRPr="00C4109C">
        <w:rPr>
          <w:rFonts w:ascii="Arial" w:hAnsi="Arial" w:cs="Arial"/>
        </w:rPr>
        <w:t>I now</w:t>
      </w:r>
      <w:r w:rsidR="00D43E2F" w:rsidRPr="00C4109C">
        <w:rPr>
          <w:rFonts w:ascii="Arial" w:hAnsi="Arial" w:cs="Arial"/>
        </w:rPr>
        <w:t xml:space="preserve"> examine the text </w:t>
      </w:r>
      <w:proofErr w:type="gramStart"/>
      <w:r w:rsidR="00D43E2F" w:rsidRPr="00C4109C">
        <w:rPr>
          <w:rFonts w:ascii="Arial" w:hAnsi="Arial" w:cs="Arial"/>
        </w:rPr>
        <w:t>itself</w:t>
      </w:r>
      <w:r w:rsidR="007A4A1E" w:rsidRPr="00C4109C">
        <w:rPr>
          <w:rFonts w:ascii="Arial" w:hAnsi="Arial" w:cs="Arial"/>
        </w:rPr>
        <w:t>,</w:t>
      </w:r>
      <w:proofErr w:type="gramEnd"/>
      <w:r w:rsidR="00D43E2F" w:rsidRPr="00C4109C">
        <w:rPr>
          <w:rFonts w:ascii="Arial" w:hAnsi="Arial" w:cs="Arial"/>
        </w:rPr>
        <w:t xml:space="preserve"> looking for answers </w:t>
      </w:r>
      <w:r w:rsidR="005C48E8" w:rsidRPr="00C4109C">
        <w:rPr>
          <w:rFonts w:ascii="Arial" w:hAnsi="Arial" w:cs="Arial"/>
        </w:rPr>
        <w:t xml:space="preserve">to the question, </w:t>
      </w:r>
      <w:r w:rsidR="00D43E2F" w:rsidRPr="00C4109C">
        <w:rPr>
          <w:rFonts w:ascii="Arial" w:hAnsi="Arial" w:cs="Arial"/>
        </w:rPr>
        <w:t>What value does</w:t>
      </w:r>
      <w:r w:rsidR="001E3D37" w:rsidRPr="00C4109C">
        <w:rPr>
          <w:rFonts w:ascii="Arial" w:hAnsi="Arial" w:cs="Arial"/>
        </w:rPr>
        <w:t xml:space="preserve"> Basil</w:t>
      </w:r>
      <w:r w:rsidR="00AE56C6" w:rsidRPr="00C4109C">
        <w:rPr>
          <w:rFonts w:ascii="Arial" w:hAnsi="Arial" w:cs="Arial"/>
        </w:rPr>
        <w:t xml:space="preserve"> perceive exists</w:t>
      </w:r>
      <w:r w:rsidR="00D43E2F" w:rsidRPr="00C4109C">
        <w:rPr>
          <w:rFonts w:ascii="Arial" w:hAnsi="Arial" w:cs="Arial"/>
        </w:rPr>
        <w:t xml:space="preserve"> for a Christian to participate i</w:t>
      </w:r>
      <w:r w:rsidR="005C48E8" w:rsidRPr="00C4109C">
        <w:rPr>
          <w:rFonts w:ascii="Arial" w:hAnsi="Arial" w:cs="Arial"/>
        </w:rPr>
        <w:t>n the pagan educational system?</w:t>
      </w:r>
    </w:p>
    <w:p w14:paraId="7C4E2FD4" w14:textId="7DEF4A56" w:rsidR="00D43E2F" w:rsidRPr="00C4109C" w:rsidRDefault="00D43E2F" w:rsidP="00147876">
      <w:pPr>
        <w:pStyle w:val="BodyofText"/>
        <w:spacing w:line="480" w:lineRule="auto"/>
        <w:ind w:firstLine="720"/>
        <w:rPr>
          <w:rFonts w:ascii="Arial" w:hAnsi="Arial" w:cs="Arial"/>
        </w:rPr>
      </w:pPr>
      <w:r w:rsidRPr="00C4109C">
        <w:rPr>
          <w:rFonts w:ascii="Arial" w:hAnsi="Arial" w:cs="Arial"/>
        </w:rPr>
        <w:t xml:space="preserve">The letter has ten sections </w:t>
      </w:r>
      <w:r w:rsidR="00427422" w:rsidRPr="00C4109C">
        <w:rPr>
          <w:rFonts w:ascii="Arial" w:hAnsi="Arial" w:cs="Arial"/>
        </w:rPr>
        <w:t>which</w:t>
      </w:r>
      <w:r w:rsidRPr="00C4109C">
        <w:rPr>
          <w:rFonts w:ascii="Arial" w:hAnsi="Arial" w:cs="Arial"/>
        </w:rPr>
        <w:t xml:space="preserve"> Holder has demonstrat</w:t>
      </w:r>
      <w:r w:rsidR="00427422" w:rsidRPr="00C4109C">
        <w:rPr>
          <w:rFonts w:ascii="Arial" w:hAnsi="Arial" w:cs="Arial"/>
        </w:rPr>
        <w:t>ed divide</w:t>
      </w:r>
      <w:r w:rsidRPr="00C4109C">
        <w:rPr>
          <w:rFonts w:ascii="Arial" w:hAnsi="Arial" w:cs="Arial"/>
        </w:rPr>
        <w:t xml:space="preserve"> into three main parts. Chapters I-III make the claim that reading Greek literature can have value. Chapters IV-VII set out a principle that can guide Christians as they read pagan literature. Chapters VIII-X </w:t>
      </w:r>
      <w:proofErr w:type="gramStart"/>
      <w:r w:rsidRPr="00C4109C">
        <w:rPr>
          <w:rFonts w:ascii="Arial" w:hAnsi="Arial" w:cs="Arial"/>
        </w:rPr>
        <w:t>challenge</w:t>
      </w:r>
      <w:proofErr w:type="gramEnd"/>
      <w:r w:rsidRPr="00C4109C">
        <w:rPr>
          <w:rFonts w:ascii="Arial" w:hAnsi="Arial" w:cs="Arial"/>
        </w:rPr>
        <w:t xml:space="preserve"> the students to grow in virtue as a means of preparing for their future lives in eternity</w:t>
      </w:r>
      <w:r w:rsidR="005C48E8" w:rsidRPr="00C4109C">
        <w:rPr>
          <w:rFonts w:ascii="Arial" w:hAnsi="Arial" w:cs="Arial"/>
        </w:rPr>
        <w:t xml:space="preserve"> (1992, 401-402)</w:t>
      </w:r>
      <w:r w:rsidRPr="00C4109C">
        <w:rPr>
          <w:rFonts w:ascii="Arial" w:hAnsi="Arial" w:cs="Arial"/>
        </w:rPr>
        <w:t xml:space="preserve">. </w:t>
      </w:r>
      <w:r w:rsidR="00F00F74" w:rsidRPr="00C4109C">
        <w:rPr>
          <w:rFonts w:ascii="Arial" w:hAnsi="Arial" w:cs="Arial"/>
        </w:rPr>
        <w:t xml:space="preserve">Within this organizational </w:t>
      </w:r>
      <w:r w:rsidR="00F00F74" w:rsidRPr="00C4109C">
        <w:rPr>
          <w:rFonts w:ascii="Arial" w:hAnsi="Arial" w:cs="Arial"/>
          <w:noProof/>
        </w:rPr>
        <w:t>framework</w:t>
      </w:r>
      <w:r w:rsidR="00D538CF" w:rsidRPr="00C4109C">
        <w:rPr>
          <w:rFonts w:ascii="Arial" w:hAnsi="Arial" w:cs="Arial"/>
          <w:noProof/>
        </w:rPr>
        <w:t>,</w:t>
      </w:r>
      <w:r w:rsidR="00F00F74" w:rsidRPr="00C4109C">
        <w:rPr>
          <w:rFonts w:ascii="Arial" w:hAnsi="Arial" w:cs="Arial"/>
        </w:rPr>
        <w:t xml:space="preserve"> there are several prominent themes. One theme Basil communicates is that pagan literature can be </w:t>
      </w:r>
      <w:r w:rsidR="00162FAA" w:rsidRPr="00C4109C">
        <w:rPr>
          <w:rFonts w:ascii="Arial" w:hAnsi="Arial" w:cs="Arial"/>
        </w:rPr>
        <w:t>valuable</w:t>
      </w:r>
      <w:r w:rsidR="00F00F74" w:rsidRPr="00C4109C">
        <w:rPr>
          <w:rFonts w:ascii="Arial" w:hAnsi="Arial" w:cs="Arial"/>
        </w:rPr>
        <w:t xml:space="preserve"> for Christians. Another is that true value is found only in things which profit one’s eternity. A </w:t>
      </w:r>
      <w:r w:rsidR="00F00F74" w:rsidRPr="00C4109C">
        <w:rPr>
          <w:rFonts w:ascii="Arial" w:hAnsi="Arial" w:cs="Arial"/>
          <w:noProof/>
        </w:rPr>
        <w:t>sub</w:t>
      </w:r>
      <w:r w:rsidR="00D538CF" w:rsidRPr="00C4109C">
        <w:rPr>
          <w:rFonts w:ascii="Arial" w:hAnsi="Arial" w:cs="Arial"/>
          <w:noProof/>
        </w:rPr>
        <w:t>-</w:t>
      </w:r>
      <w:r w:rsidR="00F00F74" w:rsidRPr="00C4109C">
        <w:rPr>
          <w:rFonts w:ascii="Arial" w:hAnsi="Arial" w:cs="Arial"/>
          <w:noProof/>
        </w:rPr>
        <w:t>theme</w:t>
      </w:r>
      <w:r w:rsidR="00F00F74" w:rsidRPr="00C4109C">
        <w:rPr>
          <w:rFonts w:ascii="Arial" w:hAnsi="Arial" w:cs="Arial"/>
        </w:rPr>
        <w:t xml:space="preserve"> to that idea is that true virtue provides profit towards eternity. A final theme in the work is that Christians should be selective in their dealings with pagan works by accepting </w:t>
      </w:r>
      <w:r w:rsidR="001E3D37" w:rsidRPr="00C4109C">
        <w:rPr>
          <w:rFonts w:ascii="Arial" w:hAnsi="Arial" w:cs="Arial"/>
        </w:rPr>
        <w:t xml:space="preserve">from them </w:t>
      </w:r>
      <w:r w:rsidR="00F00F74" w:rsidRPr="00C4109C">
        <w:rPr>
          <w:rFonts w:ascii="Arial" w:hAnsi="Arial" w:cs="Arial"/>
        </w:rPr>
        <w:t xml:space="preserve">only </w:t>
      </w:r>
      <w:r w:rsidR="00B93B67" w:rsidRPr="00C4109C">
        <w:rPr>
          <w:rFonts w:ascii="Arial" w:hAnsi="Arial" w:cs="Arial"/>
        </w:rPr>
        <w:t>useful material</w:t>
      </w:r>
      <w:r w:rsidR="00F00F74" w:rsidRPr="00C4109C">
        <w:rPr>
          <w:rFonts w:ascii="Arial" w:hAnsi="Arial" w:cs="Arial"/>
        </w:rPr>
        <w:t>.</w:t>
      </w:r>
    </w:p>
    <w:p w14:paraId="7FFD5021" w14:textId="489A5A75" w:rsidR="00F00F74" w:rsidRPr="00C4109C" w:rsidRDefault="00775A37" w:rsidP="00147876">
      <w:pPr>
        <w:pStyle w:val="BodyofText"/>
        <w:spacing w:line="480" w:lineRule="auto"/>
        <w:ind w:firstLine="720"/>
        <w:rPr>
          <w:rFonts w:ascii="Arial" w:hAnsi="Arial" w:cs="Arial"/>
        </w:rPr>
      </w:pPr>
      <w:r w:rsidRPr="00C4109C">
        <w:rPr>
          <w:rFonts w:ascii="Arial" w:hAnsi="Arial" w:cs="Arial"/>
        </w:rPr>
        <w:t>Basil opens by saying</w:t>
      </w:r>
      <w:r w:rsidR="00B329C7" w:rsidRPr="00C4109C">
        <w:rPr>
          <w:rFonts w:ascii="Arial" w:hAnsi="Arial" w:cs="Arial"/>
        </w:rPr>
        <w:t>, “There are many considerations which urge me to counsel you, my children, on what things I judge to be best, and on those which I am confident, if you accept t</w:t>
      </w:r>
      <w:r w:rsidR="005C48E8" w:rsidRPr="00C4109C">
        <w:rPr>
          <w:rFonts w:ascii="Arial" w:hAnsi="Arial" w:cs="Arial"/>
        </w:rPr>
        <w:t>hem, will be to your advantage</w:t>
      </w:r>
      <w:r w:rsidR="00B329C7" w:rsidRPr="00C4109C">
        <w:rPr>
          <w:rFonts w:ascii="Arial" w:hAnsi="Arial" w:cs="Arial"/>
        </w:rPr>
        <w:t>”</w:t>
      </w:r>
      <w:r w:rsidR="005C48E8" w:rsidRPr="00C4109C">
        <w:rPr>
          <w:rFonts w:ascii="Arial" w:hAnsi="Arial" w:cs="Arial"/>
        </w:rPr>
        <w:t xml:space="preserve"> (trans. </w:t>
      </w:r>
      <w:proofErr w:type="spellStart"/>
      <w:r w:rsidR="005C48E8" w:rsidRPr="00C4109C">
        <w:rPr>
          <w:rFonts w:ascii="Arial" w:hAnsi="Arial" w:cs="Arial"/>
        </w:rPr>
        <w:t>Deferrari</w:t>
      </w:r>
      <w:proofErr w:type="spellEnd"/>
      <w:r w:rsidR="005C48E8" w:rsidRPr="00C4109C">
        <w:rPr>
          <w:rFonts w:ascii="Arial" w:hAnsi="Arial" w:cs="Arial"/>
        </w:rPr>
        <w:t xml:space="preserve"> and McGuire, 1.1).</w:t>
      </w:r>
      <w:r w:rsidR="00B329C7" w:rsidRPr="00C4109C">
        <w:rPr>
          <w:rFonts w:ascii="Arial" w:hAnsi="Arial" w:cs="Arial"/>
        </w:rPr>
        <w:t xml:space="preserve"> By claiming that acceptance of his advice on dealing with pagan writings would be to the students</w:t>
      </w:r>
      <w:r w:rsidR="00D328F0" w:rsidRPr="00C4109C">
        <w:rPr>
          <w:rFonts w:ascii="Arial" w:hAnsi="Arial" w:cs="Arial"/>
        </w:rPr>
        <w:t>’</w:t>
      </w:r>
      <w:r w:rsidR="00B329C7" w:rsidRPr="00C4109C">
        <w:rPr>
          <w:rFonts w:ascii="Arial" w:hAnsi="Arial" w:cs="Arial"/>
        </w:rPr>
        <w:t xml:space="preserve"> advantage</w:t>
      </w:r>
      <w:r w:rsidR="00D328F0" w:rsidRPr="00C4109C">
        <w:rPr>
          <w:rFonts w:ascii="Arial" w:hAnsi="Arial" w:cs="Arial"/>
        </w:rPr>
        <w:t>s</w:t>
      </w:r>
      <w:r w:rsidR="00B329C7" w:rsidRPr="00C4109C">
        <w:rPr>
          <w:rFonts w:ascii="Arial" w:hAnsi="Arial" w:cs="Arial"/>
        </w:rPr>
        <w:t xml:space="preserve">, Basil shows us that there is something valuable here if the </w:t>
      </w:r>
      <w:r w:rsidR="00D328F0" w:rsidRPr="00C4109C">
        <w:rPr>
          <w:rFonts w:ascii="Arial" w:hAnsi="Arial" w:cs="Arial"/>
        </w:rPr>
        <w:t>pupils</w:t>
      </w:r>
      <w:r w:rsidR="00B329C7" w:rsidRPr="00C4109C">
        <w:rPr>
          <w:rFonts w:ascii="Arial" w:hAnsi="Arial" w:cs="Arial"/>
        </w:rPr>
        <w:t xml:space="preserve"> will learn how to mine it out.</w:t>
      </w:r>
      <w:r w:rsidR="00D328F0" w:rsidRPr="00C4109C">
        <w:rPr>
          <w:rFonts w:ascii="Arial" w:hAnsi="Arial" w:cs="Arial"/>
        </w:rPr>
        <w:t xml:space="preserve"> This notion that the pagan corpus can be valuable is highlighted throughout the letter as Basil repeatedly tells the young men to take what is useful from the non-Christian authors. For example, chapter IV says, “</w:t>
      </w:r>
      <w:r w:rsidR="00D63C36" w:rsidRPr="00C4109C">
        <w:rPr>
          <w:rFonts w:ascii="Arial" w:hAnsi="Arial" w:cs="Arial"/>
        </w:rPr>
        <w:t>But t</w:t>
      </w:r>
      <w:r w:rsidR="00D328F0" w:rsidRPr="00C4109C">
        <w:rPr>
          <w:rFonts w:ascii="Arial" w:hAnsi="Arial" w:cs="Arial"/>
        </w:rPr>
        <w:t xml:space="preserve">hat this </w:t>
      </w:r>
      <w:r w:rsidR="00D328F0" w:rsidRPr="00C4109C">
        <w:rPr>
          <w:rFonts w:ascii="Arial" w:hAnsi="Arial" w:cs="Arial"/>
        </w:rPr>
        <w:lastRenderedPageBreak/>
        <w:t>pagan learning is not without usefulness for the soul has been sufficiently affirmed…”</w:t>
      </w:r>
      <w:r w:rsidR="00292639" w:rsidRPr="00C4109C">
        <w:rPr>
          <w:rFonts w:ascii="Arial" w:hAnsi="Arial" w:cs="Arial"/>
        </w:rPr>
        <w:t xml:space="preserve"> (</w:t>
      </w:r>
      <w:proofErr w:type="gramStart"/>
      <w:r w:rsidR="00292639" w:rsidRPr="00C4109C">
        <w:rPr>
          <w:rFonts w:ascii="Arial" w:hAnsi="Arial" w:cs="Arial"/>
        </w:rPr>
        <w:t>trans</w:t>
      </w:r>
      <w:proofErr w:type="gramEnd"/>
      <w:r w:rsidR="00292639" w:rsidRPr="00C4109C">
        <w:rPr>
          <w:rFonts w:ascii="Arial" w:hAnsi="Arial" w:cs="Arial"/>
        </w:rPr>
        <w:t xml:space="preserve">. </w:t>
      </w:r>
      <w:proofErr w:type="spellStart"/>
      <w:r w:rsidR="00292639" w:rsidRPr="00C4109C">
        <w:rPr>
          <w:rFonts w:ascii="Arial" w:hAnsi="Arial" w:cs="Arial"/>
        </w:rPr>
        <w:t>Deferrari</w:t>
      </w:r>
      <w:proofErr w:type="spellEnd"/>
      <w:r w:rsidR="00292639" w:rsidRPr="00C4109C">
        <w:rPr>
          <w:rFonts w:ascii="Arial" w:hAnsi="Arial" w:cs="Arial"/>
        </w:rPr>
        <w:t xml:space="preserve"> and McGuire, 4.1).</w:t>
      </w:r>
    </w:p>
    <w:p w14:paraId="55E926A5" w14:textId="77777777" w:rsidR="00292639" w:rsidRPr="00C4109C" w:rsidRDefault="00D63C36" w:rsidP="00147876">
      <w:pPr>
        <w:pStyle w:val="BodyofText"/>
        <w:spacing w:line="480" w:lineRule="auto"/>
        <w:ind w:firstLine="720"/>
        <w:rPr>
          <w:rFonts w:ascii="Arial" w:hAnsi="Arial" w:cs="Arial"/>
        </w:rPr>
      </w:pPr>
      <w:r w:rsidRPr="00C4109C">
        <w:rPr>
          <w:rFonts w:ascii="Arial" w:hAnsi="Arial" w:cs="Arial"/>
        </w:rPr>
        <w:t xml:space="preserve">Basil’s skill as a </w:t>
      </w:r>
      <w:r w:rsidRPr="00C4109C">
        <w:rPr>
          <w:rFonts w:ascii="Arial" w:hAnsi="Arial" w:cs="Arial"/>
          <w:noProof/>
        </w:rPr>
        <w:t>rhetor</w:t>
      </w:r>
      <w:r w:rsidRPr="00C4109C">
        <w:rPr>
          <w:rFonts w:ascii="Arial" w:hAnsi="Arial" w:cs="Arial"/>
        </w:rPr>
        <w:t xml:space="preserve"> is evident as he instructs the young men that true value is found only in things that prepare us for</w:t>
      </w:r>
      <w:r w:rsidR="00292639" w:rsidRPr="00C4109C">
        <w:rPr>
          <w:rFonts w:ascii="Arial" w:hAnsi="Arial" w:cs="Arial"/>
        </w:rPr>
        <w:t xml:space="preserve"> eternity. Chapter II declares,</w:t>
      </w:r>
    </w:p>
    <w:p w14:paraId="609D613A" w14:textId="646A5E79" w:rsidR="00292639" w:rsidRPr="00C4109C" w:rsidRDefault="00D63C36" w:rsidP="00A6492E">
      <w:pPr>
        <w:pStyle w:val="BodyofText"/>
        <w:spacing w:line="480" w:lineRule="auto"/>
        <w:ind w:left="720" w:firstLine="0"/>
        <w:rPr>
          <w:rFonts w:ascii="Arial" w:hAnsi="Arial" w:cs="Arial"/>
        </w:rPr>
      </w:pPr>
      <w:proofErr w:type="gramStart"/>
      <w:r w:rsidRPr="00C4109C">
        <w:rPr>
          <w:rFonts w:ascii="Arial" w:hAnsi="Arial" w:cs="Arial"/>
        </w:rPr>
        <w:t>but</w:t>
      </w:r>
      <w:proofErr w:type="gramEnd"/>
      <w:r w:rsidRPr="00C4109C">
        <w:rPr>
          <w:rFonts w:ascii="Arial" w:hAnsi="Arial" w:cs="Arial"/>
        </w:rPr>
        <w:t xml:space="preserve"> our hopes lead us forward to a more distant time, and everything we do is by way of preparation for the other life. Whatever, therefore, contributes to that life, we say must be loved and pursued with all our </w:t>
      </w:r>
      <w:r w:rsidRPr="00C4109C">
        <w:rPr>
          <w:rFonts w:ascii="Arial" w:hAnsi="Arial" w:cs="Arial"/>
          <w:noProof/>
        </w:rPr>
        <w:t>strength;</w:t>
      </w:r>
      <w:r w:rsidRPr="00C4109C">
        <w:rPr>
          <w:rFonts w:ascii="Arial" w:hAnsi="Arial" w:cs="Arial"/>
        </w:rPr>
        <w:t xml:space="preserve"> but what does not conduce to that must be passed over as of no account.</w:t>
      </w:r>
      <w:r w:rsidR="00292639" w:rsidRPr="00C4109C">
        <w:rPr>
          <w:rFonts w:ascii="Arial" w:hAnsi="Arial" w:cs="Arial"/>
        </w:rPr>
        <w:t xml:space="preserve"> (</w:t>
      </w:r>
      <w:proofErr w:type="gramStart"/>
      <w:r w:rsidR="00292639" w:rsidRPr="00C4109C">
        <w:rPr>
          <w:rFonts w:ascii="Arial" w:hAnsi="Arial" w:cs="Arial"/>
        </w:rPr>
        <w:t>trans</w:t>
      </w:r>
      <w:proofErr w:type="gramEnd"/>
      <w:r w:rsidR="00292639" w:rsidRPr="00C4109C">
        <w:rPr>
          <w:rFonts w:ascii="Arial" w:hAnsi="Arial" w:cs="Arial"/>
        </w:rPr>
        <w:t xml:space="preserve">. </w:t>
      </w:r>
      <w:proofErr w:type="spellStart"/>
      <w:r w:rsidR="00292639" w:rsidRPr="00C4109C">
        <w:rPr>
          <w:rFonts w:ascii="Arial" w:hAnsi="Arial" w:cs="Arial"/>
        </w:rPr>
        <w:t>Deferrari</w:t>
      </w:r>
      <w:proofErr w:type="spellEnd"/>
      <w:r w:rsidR="00292639" w:rsidRPr="00C4109C">
        <w:rPr>
          <w:rFonts w:ascii="Arial" w:hAnsi="Arial" w:cs="Arial"/>
        </w:rPr>
        <w:t xml:space="preserve"> and McGuire, 2.1)</w:t>
      </w:r>
    </w:p>
    <w:p w14:paraId="38F8AF94" w14:textId="10A7E309" w:rsidR="006873F7" w:rsidRPr="00C4109C" w:rsidRDefault="0067366C" w:rsidP="00147876">
      <w:pPr>
        <w:pStyle w:val="BodyofText"/>
        <w:spacing w:line="480" w:lineRule="auto"/>
        <w:rPr>
          <w:rFonts w:ascii="Arial" w:hAnsi="Arial" w:cs="Arial"/>
        </w:rPr>
      </w:pPr>
      <w:r w:rsidRPr="00C4109C">
        <w:rPr>
          <w:rFonts w:ascii="Arial" w:hAnsi="Arial" w:cs="Arial"/>
        </w:rPr>
        <w:t xml:space="preserve">Clearly, Basil wishes the students to spend their lives on pursuits that have eternal significance and as will become apparent he believes that the classic Greek poetry and literature can be among those. </w:t>
      </w:r>
    </w:p>
    <w:p w14:paraId="4474CEA0" w14:textId="77777777" w:rsidR="00861764" w:rsidRPr="00C4109C" w:rsidRDefault="00F46585" w:rsidP="00147876">
      <w:pPr>
        <w:pStyle w:val="BodyofText"/>
        <w:spacing w:line="480" w:lineRule="auto"/>
        <w:ind w:firstLine="720"/>
        <w:rPr>
          <w:rFonts w:ascii="Arial" w:hAnsi="Arial" w:cs="Arial"/>
        </w:rPr>
      </w:pPr>
      <w:r w:rsidRPr="00C4109C">
        <w:rPr>
          <w:rFonts w:ascii="Arial" w:hAnsi="Arial" w:cs="Arial"/>
        </w:rPr>
        <w:t xml:space="preserve">Concomitant to the notion that only eternal things are of true import is the notion that Christian virtue helps prepare one for eternity. </w:t>
      </w:r>
      <w:r w:rsidR="00A860E6" w:rsidRPr="00C4109C">
        <w:rPr>
          <w:rFonts w:ascii="Arial" w:hAnsi="Arial" w:cs="Arial"/>
        </w:rPr>
        <w:t xml:space="preserve">Beginning in chapter V, </w:t>
      </w:r>
      <w:r w:rsidRPr="00C4109C">
        <w:rPr>
          <w:rFonts w:ascii="Arial" w:hAnsi="Arial" w:cs="Arial"/>
        </w:rPr>
        <w:t xml:space="preserve">Basil stresses this notion of virtue </w:t>
      </w:r>
      <w:r w:rsidR="00A860E6" w:rsidRPr="00C4109C">
        <w:rPr>
          <w:rFonts w:ascii="Arial" w:hAnsi="Arial" w:cs="Arial"/>
        </w:rPr>
        <w:t>through much of</w:t>
      </w:r>
      <w:r w:rsidRPr="00C4109C">
        <w:rPr>
          <w:rFonts w:ascii="Arial" w:hAnsi="Arial" w:cs="Arial"/>
        </w:rPr>
        <w:t xml:space="preserve"> the</w:t>
      </w:r>
      <w:r w:rsidR="00A860E6" w:rsidRPr="00C4109C">
        <w:rPr>
          <w:rFonts w:ascii="Arial" w:hAnsi="Arial" w:cs="Arial"/>
        </w:rPr>
        <w:t xml:space="preserve"> remainder of the</w:t>
      </w:r>
      <w:r w:rsidRPr="00C4109C">
        <w:rPr>
          <w:rFonts w:ascii="Arial" w:hAnsi="Arial" w:cs="Arial"/>
        </w:rPr>
        <w:t xml:space="preserve"> treatise. </w:t>
      </w:r>
      <w:r w:rsidR="00861764" w:rsidRPr="00C4109C">
        <w:rPr>
          <w:rFonts w:ascii="Arial" w:hAnsi="Arial" w:cs="Arial"/>
        </w:rPr>
        <w:t>The chapter begins:</w:t>
      </w:r>
    </w:p>
    <w:p w14:paraId="40EB97B8" w14:textId="4B445427" w:rsidR="00205F79" w:rsidRPr="00C4109C" w:rsidRDefault="00A860E6" w:rsidP="00147876">
      <w:pPr>
        <w:pStyle w:val="BlockQuotation"/>
        <w:spacing w:before="0" w:line="480" w:lineRule="auto"/>
        <w:ind w:left="720"/>
        <w:rPr>
          <w:rFonts w:ascii="Arial" w:hAnsi="Arial" w:cs="Arial"/>
        </w:rPr>
      </w:pPr>
      <w:r w:rsidRPr="00C4109C">
        <w:rPr>
          <w:rFonts w:ascii="Arial" w:hAnsi="Arial" w:cs="Arial"/>
        </w:rPr>
        <w:t xml:space="preserve">And since it is through virtue that we must enter upon this life of </w:t>
      </w:r>
      <w:r w:rsidRPr="00C4109C">
        <w:rPr>
          <w:rFonts w:ascii="Arial" w:hAnsi="Arial" w:cs="Arial"/>
          <w:noProof/>
        </w:rPr>
        <w:t>ours,</w:t>
      </w:r>
      <w:r w:rsidRPr="00C4109C">
        <w:rPr>
          <w:rFonts w:ascii="Arial" w:hAnsi="Arial" w:cs="Arial"/>
        </w:rPr>
        <w:t xml:space="preserve"> and since much has been uttered in praise of virtue by poets, much by historians, and much more still by philosophers, we ought especially to apply ourselves to such literature. For it is no small advantage that a certain intimacy and familiarity with virtue should be engendered in the souls of the young, seeing that the lessons learned by such are likely, in the nature of the case, to be indelible, having been </w:t>
      </w:r>
      <w:r w:rsidRPr="00C4109C">
        <w:rPr>
          <w:rFonts w:ascii="Arial" w:hAnsi="Arial" w:cs="Arial"/>
        </w:rPr>
        <w:lastRenderedPageBreak/>
        <w:t>deeply impressed in them by reason of the tenderness of their souls.</w:t>
      </w:r>
      <w:r w:rsidR="00292639" w:rsidRPr="00C4109C">
        <w:rPr>
          <w:rFonts w:ascii="Arial" w:hAnsi="Arial" w:cs="Arial"/>
        </w:rPr>
        <w:t xml:space="preserve"> (</w:t>
      </w:r>
      <w:proofErr w:type="gramStart"/>
      <w:r w:rsidR="00292639" w:rsidRPr="00C4109C">
        <w:rPr>
          <w:rFonts w:ascii="Arial" w:hAnsi="Arial" w:cs="Arial"/>
        </w:rPr>
        <w:t>trans</w:t>
      </w:r>
      <w:proofErr w:type="gramEnd"/>
      <w:r w:rsidR="00292639" w:rsidRPr="00C4109C">
        <w:rPr>
          <w:rFonts w:ascii="Arial" w:hAnsi="Arial" w:cs="Arial"/>
        </w:rPr>
        <w:t xml:space="preserve">. </w:t>
      </w:r>
      <w:proofErr w:type="spellStart"/>
      <w:r w:rsidR="00292639" w:rsidRPr="00C4109C">
        <w:rPr>
          <w:rFonts w:ascii="Arial" w:hAnsi="Arial" w:cs="Arial"/>
        </w:rPr>
        <w:t>Deferrari</w:t>
      </w:r>
      <w:proofErr w:type="spellEnd"/>
      <w:r w:rsidR="00292639" w:rsidRPr="00C4109C">
        <w:rPr>
          <w:rFonts w:ascii="Arial" w:hAnsi="Arial" w:cs="Arial"/>
        </w:rPr>
        <w:t xml:space="preserve"> and McGuire, 5.1)</w:t>
      </w:r>
    </w:p>
    <w:p w14:paraId="08C5FC96" w14:textId="7AF4E38B" w:rsidR="00205F79" w:rsidRPr="00C4109C" w:rsidRDefault="00205F79" w:rsidP="00147876">
      <w:pPr>
        <w:pStyle w:val="BodyofText"/>
        <w:spacing w:line="480" w:lineRule="auto"/>
        <w:ind w:firstLine="0"/>
        <w:rPr>
          <w:rFonts w:ascii="Arial" w:hAnsi="Arial" w:cs="Arial"/>
        </w:rPr>
      </w:pPr>
      <w:r w:rsidRPr="00C4109C">
        <w:rPr>
          <w:rFonts w:ascii="Arial" w:hAnsi="Arial" w:cs="Arial"/>
        </w:rPr>
        <w:t xml:space="preserve">Basil goes on to reference Greek poets, authors, sages, and mythological characters </w:t>
      </w:r>
      <w:r w:rsidR="005E4E5F" w:rsidRPr="00C4109C">
        <w:rPr>
          <w:rFonts w:ascii="Arial" w:hAnsi="Arial" w:cs="Arial"/>
        </w:rPr>
        <w:t xml:space="preserve">that demonstrate or praise ideas regarding virtue. It </w:t>
      </w:r>
      <w:r w:rsidR="0009615D" w:rsidRPr="00C4109C">
        <w:rPr>
          <w:rFonts w:ascii="Arial" w:hAnsi="Arial" w:cs="Arial"/>
        </w:rPr>
        <w:t>is</w:t>
      </w:r>
      <w:r w:rsidR="005E4E5F" w:rsidRPr="00C4109C">
        <w:rPr>
          <w:rFonts w:ascii="Arial" w:hAnsi="Arial" w:cs="Arial"/>
        </w:rPr>
        <w:t xml:space="preserve"> very important to him that the young learners aspire to seek virtue in the pagan material they will interact with.</w:t>
      </w:r>
    </w:p>
    <w:p w14:paraId="0E572FA7" w14:textId="26A2AFED" w:rsidR="00292639" w:rsidRPr="00C4109C" w:rsidRDefault="005E4E5F" w:rsidP="00147876">
      <w:pPr>
        <w:pStyle w:val="BodyofText"/>
        <w:spacing w:line="480" w:lineRule="auto"/>
        <w:ind w:firstLine="720"/>
        <w:rPr>
          <w:rFonts w:ascii="Arial" w:hAnsi="Arial" w:cs="Arial"/>
        </w:rPr>
      </w:pPr>
      <w:r w:rsidRPr="00C4109C">
        <w:rPr>
          <w:rFonts w:ascii="Arial" w:hAnsi="Arial" w:cs="Arial"/>
        </w:rPr>
        <w:t xml:space="preserve">The last big idea that Basil stresses to his </w:t>
      </w:r>
      <w:r w:rsidRPr="00C4109C">
        <w:rPr>
          <w:rFonts w:ascii="Arial" w:hAnsi="Arial" w:cs="Arial"/>
          <w:noProof/>
        </w:rPr>
        <w:t>readers</w:t>
      </w:r>
      <w:r w:rsidRPr="00C4109C">
        <w:rPr>
          <w:rFonts w:ascii="Arial" w:hAnsi="Arial" w:cs="Arial"/>
        </w:rPr>
        <w:t xml:space="preserve"> deals not with if they can benefit from secular education but how they can do so. In fact, I believe this is his thesis as he closes the i</w:t>
      </w:r>
      <w:r w:rsidR="00292639" w:rsidRPr="00C4109C">
        <w:rPr>
          <w:rFonts w:ascii="Arial" w:hAnsi="Arial" w:cs="Arial"/>
        </w:rPr>
        <w:t>ntroductory chapter by stating,</w:t>
      </w:r>
    </w:p>
    <w:p w14:paraId="3D900B2E" w14:textId="3F88B790" w:rsidR="00292639" w:rsidRPr="00C4109C" w:rsidRDefault="005E4E5F" w:rsidP="00A6492E">
      <w:pPr>
        <w:pStyle w:val="BodyofText"/>
        <w:spacing w:line="480" w:lineRule="auto"/>
        <w:ind w:left="720" w:firstLine="0"/>
        <w:rPr>
          <w:rFonts w:ascii="Arial" w:hAnsi="Arial" w:cs="Arial"/>
        </w:rPr>
      </w:pPr>
      <w:r w:rsidRPr="00C4109C">
        <w:rPr>
          <w:rFonts w:ascii="Arial" w:hAnsi="Arial" w:cs="Arial"/>
        </w:rPr>
        <w:t>“</w:t>
      </w:r>
      <w:proofErr w:type="gramStart"/>
      <w:r w:rsidRPr="00C4109C">
        <w:rPr>
          <w:rFonts w:ascii="Arial" w:hAnsi="Arial" w:cs="Arial"/>
        </w:rPr>
        <w:t>that</w:t>
      </w:r>
      <w:proofErr w:type="gramEnd"/>
      <w:r w:rsidRPr="00C4109C">
        <w:rPr>
          <w:rFonts w:ascii="Arial" w:hAnsi="Arial" w:cs="Arial"/>
        </w:rPr>
        <w:t xml:space="preserve"> you should not surrender to these men once for all the rudders of your mind…rather, accepting from them only that which is useful, you should know that which ought to be overlooked. What… these things are, and how we shall distinguish between them, is the lesson which I shall teach you from this point on.”</w:t>
      </w:r>
      <w:r w:rsidR="00292639" w:rsidRPr="00C4109C">
        <w:rPr>
          <w:rFonts w:ascii="Arial" w:hAnsi="Arial" w:cs="Arial"/>
        </w:rPr>
        <w:t xml:space="preserve"> (</w:t>
      </w:r>
      <w:proofErr w:type="gramStart"/>
      <w:r w:rsidR="00292639" w:rsidRPr="00C4109C">
        <w:rPr>
          <w:rFonts w:ascii="Arial" w:hAnsi="Arial" w:cs="Arial"/>
        </w:rPr>
        <w:t>trans</w:t>
      </w:r>
      <w:proofErr w:type="gramEnd"/>
      <w:r w:rsidR="00292639" w:rsidRPr="00C4109C">
        <w:rPr>
          <w:rFonts w:ascii="Arial" w:hAnsi="Arial" w:cs="Arial"/>
        </w:rPr>
        <w:t xml:space="preserve">. </w:t>
      </w:r>
      <w:proofErr w:type="spellStart"/>
      <w:r w:rsidR="00292639" w:rsidRPr="00C4109C">
        <w:rPr>
          <w:rFonts w:ascii="Arial" w:hAnsi="Arial" w:cs="Arial"/>
        </w:rPr>
        <w:t>Deferrari</w:t>
      </w:r>
      <w:proofErr w:type="spellEnd"/>
      <w:r w:rsidR="00292639" w:rsidRPr="00C4109C">
        <w:rPr>
          <w:rFonts w:ascii="Arial" w:hAnsi="Arial" w:cs="Arial"/>
        </w:rPr>
        <w:t xml:space="preserve"> and McGuire, 1.2)</w:t>
      </w:r>
    </w:p>
    <w:p w14:paraId="61AD6DE7" w14:textId="1CC63683" w:rsidR="00C108EA" w:rsidRPr="00C4109C" w:rsidRDefault="00CD0C6E" w:rsidP="00147876">
      <w:pPr>
        <w:pStyle w:val="BodyofText"/>
        <w:spacing w:line="480" w:lineRule="auto"/>
        <w:ind w:firstLine="720"/>
        <w:rPr>
          <w:rFonts w:ascii="Arial" w:hAnsi="Arial" w:cs="Arial"/>
        </w:rPr>
      </w:pPr>
      <w:r w:rsidRPr="00C4109C">
        <w:rPr>
          <w:rFonts w:ascii="Arial" w:hAnsi="Arial" w:cs="Arial"/>
        </w:rPr>
        <w:t xml:space="preserve">Essentially, </w:t>
      </w:r>
      <w:r w:rsidR="00B93B67" w:rsidRPr="00C4109C">
        <w:rPr>
          <w:rFonts w:ascii="Arial" w:hAnsi="Arial" w:cs="Arial"/>
        </w:rPr>
        <w:t>Basil’s</w:t>
      </w:r>
      <w:r w:rsidRPr="00C4109C">
        <w:rPr>
          <w:rFonts w:ascii="Arial" w:hAnsi="Arial" w:cs="Arial"/>
        </w:rPr>
        <w:t xml:space="preserve"> lesson in how to benefit from pagan education </w:t>
      </w:r>
      <w:r w:rsidR="00B93B67" w:rsidRPr="00C4109C">
        <w:rPr>
          <w:rFonts w:ascii="Arial" w:hAnsi="Arial" w:cs="Arial"/>
        </w:rPr>
        <w:t>is a lesson in being selective</w:t>
      </w:r>
      <w:r w:rsidRPr="00C4109C">
        <w:rPr>
          <w:rFonts w:ascii="Arial" w:hAnsi="Arial" w:cs="Arial"/>
        </w:rPr>
        <w:t>. Basil exhorts the young men several times to accept (by putting into practice) only what is useful from pagan poetry and prose, but to reject (or ignore) what is not</w:t>
      </w:r>
      <w:r w:rsidR="00292639" w:rsidRPr="00C4109C">
        <w:rPr>
          <w:rFonts w:ascii="Arial" w:hAnsi="Arial" w:cs="Arial"/>
        </w:rPr>
        <w:t xml:space="preserve"> (trans. </w:t>
      </w:r>
      <w:proofErr w:type="spellStart"/>
      <w:r w:rsidR="00292639" w:rsidRPr="00C4109C">
        <w:rPr>
          <w:rFonts w:ascii="Arial" w:hAnsi="Arial" w:cs="Arial"/>
        </w:rPr>
        <w:t>Deferrari</w:t>
      </w:r>
      <w:proofErr w:type="spellEnd"/>
      <w:r w:rsidR="00292639" w:rsidRPr="00C4109C">
        <w:rPr>
          <w:rFonts w:ascii="Arial" w:hAnsi="Arial" w:cs="Arial"/>
        </w:rPr>
        <w:t xml:space="preserve"> and McGuire, 4.1; 4.3)</w:t>
      </w:r>
      <w:r w:rsidRPr="00C4109C">
        <w:rPr>
          <w:rFonts w:ascii="Arial" w:hAnsi="Arial" w:cs="Arial"/>
        </w:rPr>
        <w:t xml:space="preserve">. Again, what is useful according to </w:t>
      </w:r>
      <w:proofErr w:type="gramStart"/>
      <w:r w:rsidRPr="00C4109C">
        <w:rPr>
          <w:rFonts w:ascii="Arial" w:hAnsi="Arial" w:cs="Arial"/>
        </w:rPr>
        <w:t>Basil,</w:t>
      </w:r>
      <w:proofErr w:type="gramEnd"/>
      <w:r w:rsidRPr="00C4109C">
        <w:rPr>
          <w:rFonts w:ascii="Arial" w:hAnsi="Arial" w:cs="Arial"/>
        </w:rPr>
        <w:t xml:space="preserve"> is whatever </w:t>
      </w:r>
      <w:r w:rsidRPr="00C4109C">
        <w:rPr>
          <w:rFonts w:ascii="Arial" w:hAnsi="Arial" w:cs="Arial"/>
          <w:noProof/>
        </w:rPr>
        <w:t>deals</w:t>
      </w:r>
      <w:r w:rsidRPr="00C4109C">
        <w:rPr>
          <w:rFonts w:ascii="Arial" w:hAnsi="Arial" w:cs="Arial"/>
        </w:rPr>
        <w:t xml:space="preserve"> with virtue and prepares them for eternity.</w:t>
      </w:r>
    </w:p>
    <w:p w14:paraId="13A2A3E7" w14:textId="403B93E0" w:rsidR="00BD46FD" w:rsidRPr="00C4109C" w:rsidRDefault="00B96FD8" w:rsidP="00147876">
      <w:pPr>
        <w:pStyle w:val="BodyofText"/>
        <w:spacing w:line="480" w:lineRule="auto"/>
        <w:ind w:firstLine="720"/>
        <w:rPr>
          <w:rFonts w:ascii="Arial" w:hAnsi="Arial" w:cs="Arial"/>
        </w:rPr>
      </w:pPr>
      <w:r w:rsidRPr="00C4109C">
        <w:rPr>
          <w:rFonts w:ascii="Arial" w:hAnsi="Arial" w:cs="Arial"/>
        </w:rPr>
        <w:t xml:space="preserve">In summary, the themes present in </w:t>
      </w:r>
      <w:r w:rsidRPr="00C4109C">
        <w:rPr>
          <w:rFonts w:ascii="Arial" w:hAnsi="Arial" w:cs="Arial"/>
          <w:i/>
        </w:rPr>
        <w:t xml:space="preserve">Ad </w:t>
      </w:r>
      <w:r w:rsidR="00CA3239" w:rsidRPr="00C4109C">
        <w:rPr>
          <w:rFonts w:ascii="Arial" w:hAnsi="Arial" w:cs="Arial"/>
          <w:i/>
          <w:noProof/>
        </w:rPr>
        <w:t>Adulescentes</w:t>
      </w:r>
      <w:r w:rsidRPr="00C4109C">
        <w:rPr>
          <w:rFonts w:ascii="Arial" w:hAnsi="Arial" w:cs="Arial"/>
        </w:rPr>
        <w:t xml:space="preserve"> show us Basil not only as a scholar and </w:t>
      </w:r>
      <w:r w:rsidRPr="00C4109C">
        <w:rPr>
          <w:rFonts w:ascii="Arial" w:hAnsi="Arial" w:cs="Arial"/>
          <w:noProof/>
        </w:rPr>
        <w:t>rhetor,</w:t>
      </w:r>
      <w:r w:rsidRPr="00C4109C">
        <w:rPr>
          <w:rFonts w:ascii="Arial" w:hAnsi="Arial" w:cs="Arial"/>
        </w:rPr>
        <w:t xml:space="preserve"> but</w:t>
      </w:r>
      <w:r w:rsidR="0009615D" w:rsidRPr="00C4109C">
        <w:rPr>
          <w:rFonts w:ascii="Arial" w:hAnsi="Arial" w:cs="Arial"/>
        </w:rPr>
        <w:t xml:space="preserve"> also</w:t>
      </w:r>
      <w:r w:rsidRPr="00C4109C">
        <w:rPr>
          <w:rFonts w:ascii="Arial" w:hAnsi="Arial" w:cs="Arial"/>
        </w:rPr>
        <w:t xml:space="preserve"> as a pastor. It is clear from the address that Basil is well versed in pagan literature. However, it is also clear that Basil has spent time thinking about how exposure to this material might affect a Christian spiritually. Essentially, this letter is pastoral counseling for young men on how they can participate in secular </w:t>
      </w:r>
      <w:r w:rsidRPr="00C4109C">
        <w:rPr>
          <w:rFonts w:ascii="Arial" w:hAnsi="Arial" w:cs="Arial"/>
        </w:rPr>
        <w:lastRenderedPageBreak/>
        <w:t xml:space="preserve">education </w:t>
      </w:r>
      <w:r w:rsidR="00361281" w:rsidRPr="00C4109C">
        <w:rPr>
          <w:rFonts w:ascii="Arial" w:hAnsi="Arial" w:cs="Arial"/>
        </w:rPr>
        <w:t>while</w:t>
      </w:r>
      <w:r w:rsidRPr="00C4109C">
        <w:rPr>
          <w:rFonts w:ascii="Arial" w:hAnsi="Arial" w:cs="Arial"/>
        </w:rPr>
        <w:t xml:space="preserve"> glean</w:t>
      </w:r>
      <w:r w:rsidR="00361281" w:rsidRPr="00C4109C">
        <w:rPr>
          <w:rFonts w:ascii="Arial" w:hAnsi="Arial" w:cs="Arial"/>
        </w:rPr>
        <w:t>ing</w:t>
      </w:r>
      <w:r w:rsidRPr="00C4109C">
        <w:rPr>
          <w:rFonts w:ascii="Arial" w:hAnsi="Arial" w:cs="Arial"/>
        </w:rPr>
        <w:t xml:space="preserve"> from it that which would edify them spiritually rather than hinder them.</w:t>
      </w:r>
      <w:r w:rsidR="00902AAF" w:rsidRPr="00C4109C">
        <w:rPr>
          <w:rStyle w:val="FootnoteReference"/>
          <w:rFonts w:ascii="Arial" w:hAnsi="Arial" w:cs="Arial"/>
        </w:rPr>
        <w:footnoteReference w:id="3"/>
      </w:r>
      <w:r w:rsidR="00001057" w:rsidRPr="00C4109C">
        <w:rPr>
          <w:rFonts w:ascii="Arial" w:hAnsi="Arial" w:cs="Arial"/>
        </w:rPr>
        <w:t xml:space="preserve"> </w:t>
      </w:r>
      <w:r w:rsidR="00021909" w:rsidRPr="00C4109C">
        <w:rPr>
          <w:rFonts w:ascii="Arial" w:hAnsi="Arial" w:cs="Arial"/>
        </w:rPr>
        <w:t xml:space="preserve">Basil expects that young men who follow his teaching will come away from contact with pagan education more virtuous, better prepared to understand scripture, and more focused on eternal things. </w:t>
      </w:r>
      <w:r w:rsidR="00001057" w:rsidRPr="00C4109C">
        <w:rPr>
          <w:rFonts w:ascii="Arial" w:hAnsi="Arial" w:cs="Arial"/>
        </w:rPr>
        <w:t xml:space="preserve">Basil’s reasoning and expected outcomes to students demonstrate the superiority of his position compared with </w:t>
      </w:r>
      <w:proofErr w:type="spellStart"/>
      <w:r w:rsidR="00001057" w:rsidRPr="00C4109C">
        <w:rPr>
          <w:rFonts w:ascii="Arial" w:hAnsi="Arial" w:cs="Arial"/>
        </w:rPr>
        <w:t>Tatian’s</w:t>
      </w:r>
      <w:proofErr w:type="spellEnd"/>
      <w:r w:rsidR="00001057" w:rsidRPr="00C4109C">
        <w:rPr>
          <w:rFonts w:ascii="Arial" w:hAnsi="Arial" w:cs="Arial"/>
        </w:rPr>
        <w:t>.</w:t>
      </w:r>
    </w:p>
    <w:p w14:paraId="37225FE0" w14:textId="77777777" w:rsidR="00257434" w:rsidRPr="00C4109C" w:rsidRDefault="00257434" w:rsidP="00147876">
      <w:pPr>
        <w:pStyle w:val="Heading1"/>
      </w:pPr>
      <w:r w:rsidRPr="00C4109C">
        <w:t>Conclusion</w:t>
      </w:r>
    </w:p>
    <w:p w14:paraId="6B74B452" w14:textId="37D8CF03" w:rsidR="00257434" w:rsidRPr="00C4109C" w:rsidRDefault="00257434" w:rsidP="00147876">
      <w:pPr>
        <w:pStyle w:val="BodyofText"/>
        <w:spacing w:line="480" w:lineRule="auto"/>
        <w:ind w:firstLine="720"/>
        <w:rPr>
          <w:rFonts w:ascii="Arial" w:hAnsi="Arial" w:cs="Arial"/>
        </w:rPr>
      </w:pPr>
      <w:proofErr w:type="spellStart"/>
      <w:r w:rsidRPr="00C4109C">
        <w:rPr>
          <w:rFonts w:ascii="Arial" w:hAnsi="Arial" w:cs="Arial"/>
        </w:rPr>
        <w:t>Tatian</w:t>
      </w:r>
      <w:proofErr w:type="spellEnd"/>
      <w:r w:rsidRPr="00C4109C">
        <w:rPr>
          <w:rFonts w:ascii="Arial" w:hAnsi="Arial" w:cs="Arial"/>
        </w:rPr>
        <w:t xml:space="preserve"> of Assyria and Basil of Caesarea </w:t>
      </w:r>
      <w:r w:rsidR="00B271DE" w:rsidRPr="00C4109C">
        <w:rPr>
          <w:rFonts w:ascii="Arial" w:hAnsi="Arial" w:cs="Arial"/>
        </w:rPr>
        <w:t>were wealthy, well educated</w:t>
      </w:r>
      <w:r w:rsidR="005D49B1" w:rsidRPr="00C4109C">
        <w:rPr>
          <w:rFonts w:ascii="Arial" w:hAnsi="Arial" w:cs="Arial"/>
        </w:rPr>
        <w:t>,</w:t>
      </w:r>
      <w:r w:rsidR="00B271DE" w:rsidRPr="00C4109C">
        <w:rPr>
          <w:rFonts w:ascii="Arial" w:hAnsi="Arial" w:cs="Arial"/>
        </w:rPr>
        <w:t xml:space="preserve"> ancient Christians who </w:t>
      </w:r>
      <w:r w:rsidR="00001057" w:rsidRPr="00C4109C">
        <w:rPr>
          <w:rFonts w:ascii="Arial" w:hAnsi="Arial" w:cs="Arial"/>
        </w:rPr>
        <w:t>both</w:t>
      </w:r>
      <w:r w:rsidR="00AE64ED" w:rsidRPr="00C4109C">
        <w:rPr>
          <w:rFonts w:ascii="Arial" w:hAnsi="Arial" w:cs="Arial"/>
        </w:rPr>
        <w:t xml:space="preserve"> believed that Christians </w:t>
      </w:r>
      <w:r w:rsidR="001B793C" w:rsidRPr="00C4109C">
        <w:rPr>
          <w:rFonts w:ascii="Arial" w:hAnsi="Arial" w:cs="Arial"/>
        </w:rPr>
        <w:t>should live quite separately fro</w:t>
      </w:r>
      <w:r w:rsidR="00B271DE" w:rsidRPr="00C4109C">
        <w:rPr>
          <w:rFonts w:ascii="Arial" w:hAnsi="Arial" w:cs="Arial"/>
        </w:rPr>
        <w:t>m the world. Y</w:t>
      </w:r>
      <w:r w:rsidR="00E274F0" w:rsidRPr="00C4109C">
        <w:rPr>
          <w:rFonts w:ascii="Arial" w:hAnsi="Arial" w:cs="Arial"/>
        </w:rPr>
        <w:t>et</w:t>
      </w:r>
      <w:r w:rsidR="00B271DE" w:rsidRPr="00C4109C">
        <w:rPr>
          <w:rFonts w:ascii="Arial" w:hAnsi="Arial" w:cs="Arial"/>
        </w:rPr>
        <w:t>,</w:t>
      </w:r>
      <w:r w:rsidR="00E274F0" w:rsidRPr="00C4109C">
        <w:rPr>
          <w:rFonts w:ascii="Arial" w:hAnsi="Arial" w:cs="Arial"/>
        </w:rPr>
        <w:t xml:space="preserve"> they held opposite opinions regarding Christian participation in pagan education. In this </w:t>
      </w:r>
      <w:r w:rsidR="00E274F0" w:rsidRPr="00C4109C">
        <w:rPr>
          <w:rFonts w:ascii="Arial" w:hAnsi="Arial" w:cs="Arial"/>
          <w:noProof/>
        </w:rPr>
        <w:t>paper</w:t>
      </w:r>
      <w:r w:rsidR="00602A68" w:rsidRPr="00C4109C">
        <w:rPr>
          <w:rFonts w:ascii="Arial" w:hAnsi="Arial" w:cs="Arial"/>
          <w:noProof/>
        </w:rPr>
        <w:t>,</w:t>
      </w:r>
      <w:r w:rsidR="00E274F0" w:rsidRPr="00C4109C">
        <w:rPr>
          <w:rFonts w:ascii="Arial" w:hAnsi="Arial" w:cs="Arial"/>
        </w:rPr>
        <w:t xml:space="preserve"> I argued that Basil’s view was generally more beneficial to Christians of his time. I did so by comparing his view as presented in </w:t>
      </w:r>
      <w:r w:rsidR="00E274F0" w:rsidRPr="00C4109C">
        <w:rPr>
          <w:rFonts w:ascii="Arial" w:hAnsi="Arial" w:cs="Arial"/>
          <w:i/>
        </w:rPr>
        <w:t xml:space="preserve">Ad </w:t>
      </w:r>
      <w:r w:rsidR="00CA3239" w:rsidRPr="00C4109C">
        <w:rPr>
          <w:rFonts w:ascii="Arial" w:hAnsi="Arial" w:cs="Arial"/>
          <w:i/>
          <w:noProof/>
        </w:rPr>
        <w:t>Adulescentes</w:t>
      </w:r>
      <w:r w:rsidR="00E274F0" w:rsidRPr="00C4109C">
        <w:rPr>
          <w:rFonts w:ascii="Arial" w:hAnsi="Arial" w:cs="Arial"/>
        </w:rPr>
        <w:t xml:space="preserve"> with </w:t>
      </w:r>
      <w:proofErr w:type="spellStart"/>
      <w:r w:rsidR="00E274F0" w:rsidRPr="00C4109C">
        <w:rPr>
          <w:rFonts w:ascii="Arial" w:hAnsi="Arial" w:cs="Arial"/>
        </w:rPr>
        <w:t>Tatian’s</w:t>
      </w:r>
      <w:proofErr w:type="spellEnd"/>
      <w:r w:rsidR="00E274F0" w:rsidRPr="00C4109C">
        <w:rPr>
          <w:rFonts w:ascii="Arial" w:hAnsi="Arial" w:cs="Arial"/>
        </w:rPr>
        <w:t xml:space="preserve"> view articulated in </w:t>
      </w:r>
      <w:proofErr w:type="spellStart"/>
      <w:r w:rsidR="00E274F0" w:rsidRPr="00C4109C">
        <w:rPr>
          <w:rFonts w:ascii="Arial" w:hAnsi="Arial" w:cs="Arial"/>
          <w:i/>
        </w:rPr>
        <w:t>Oratio</w:t>
      </w:r>
      <w:proofErr w:type="spellEnd"/>
      <w:r w:rsidR="00E274F0" w:rsidRPr="00C4109C">
        <w:rPr>
          <w:rFonts w:ascii="Arial" w:hAnsi="Arial" w:cs="Arial"/>
          <w:i/>
        </w:rPr>
        <w:t xml:space="preserve"> Ad </w:t>
      </w:r>
      <w:proofErr w:type="spellStart"/>
      <w:r w:rsidR="00E274F0" w:rsidRPr="00C4109C">
        <w:rPr>
          <w:rFonts w:ascii="Arial" w:hAnsi="Arial" w:cs="Arial"/>
          <w:i/>
        </w:rPr>
        <w:t>Graecos</w:t>
      </w:r>
      <w:proofErr w:type="spellEnd"/>
      <w:r w:rsidR="00E274F0" w:rsidRPr="00C4109C">
        <w:rPr>
          <w:rFonts w:ascii="Arial" w:hAnsi="Arial" w:cs="Arial"/>
        </w:rPr>
        <w:t>, simultaneously evaluating likely outcomes to demonstrate the better</w:t>
      </w:r>
      <w:r w:rsidR="00CD24B7" w:rsidRPr="00C4109C">
        <w:rPr>
          <w:rFonts w:ascii="Arial" w:hAnsi="Arial" w:cs="Arial"/>
        </w:rPr>
        <w:t xml:space="preserve"> position</w:t>
      </w:r>
      <w:r w:rsidR="00E274F0" w:rsidRPr="00C4109C">
        <w:rPr>
          <w:rFonts w:ascii="Arial" w:hAnsi="Arial" w:cs="Arial"/>
        </w:rPr>
        <w:t>.</w:t>
      </w:r>
      <w:r w:rsidR="00555A12" w:rsidRPr="00C4109C">
        <w:rPr>
          <w:rFonts w:ascii="Arial" w:hAnsi="Arial" w:cs="Arial"/>
        </w:rPr>
        <w:t xml:space="preserve"> Basil clearly demonstrates how young Christians could reap eternal benefits from such </w:t>
      </w:r>
      <w:r w:rsidR="00D538CF" w:rsidRPr="00C4109C">
        <w:rPr>
          <w:rFonts w:ascii="Arial" w:hAnsi="Arial" w:cs="Arial"/>
          <w:noProof/>
        </w:rPr>
        <w:t>an</w:t>
      </w:r>
      <w:r w:rsidR="00555A12" w:rsidRPr="00C4109C">
        <w:rPr>
          <w:rFonts w:ascii="Arial" w:hAnsi="Arial" w:cs="Arial"/>
        </w:rPr>
        <w:t xml:space="preserve"> education. Moreover, his use of this education in his own ministry proves the veracity of his claims.</w:t>
      </w:r>
    </w:p>
    <w:p w14:paraId="342286D1" w14:textId="77777777" w:rsidR="00902AAF" w:rsidRPr="00C4109C" w:rsidRDefault="00902AAF" w:rsidP="00257434">
      <w:pPr>
        <w:pStyle w:val="BodyofText"/>
        <w:rPr>
          <w:rFonts w:ascii="Arial" w:hAnsi="Arial" w:cs="Arial"/>
        </w:rPr>
      </w:pPr>
    </w:p>
    <w:p w14:paraId="5C6141F1" w14:textId="77777777" w:rsidR="00695BE0" w:rsidRPr="00C4109C" w:rsidRDefault="00695BE0" w:rsidP="00DB3E27">
      <w:pPr>
        <w:pStyle w:val="BodyofText"/>
        <w:rPr>
          <w:rFonts w:ascii="Arial" w:hAnsi="Arial" w:cs="Arial"/>
        </w:rPr>
      </w:pPr>
    </w:p>
    <w:p w14:paraId="5294214E" w14:textId="68F02554" w:rsidR="00D26749" w:rsidRPr="00C4109C" w:rsidRDefault="00D26749" w:rsidP="00DB3E27">
      <w:pPr>
        <w:pStyle w:val="BodyofText"/>
        <w:rPr>
          <w:rFonts w:ascii="Arial" w:hAnsi="Arial" w:cs="Arial"/>
        </w:rPr>
        <w:sectPr w:rsidR="00D26749" w:rsidRPr="00C4109C" w:rsidSect="00C56FF0">
          <w:headerReference w:type="default" r:id="rId12"/>
          <w:headerReference w:type="first" r:id="rId13"/>
          <w:pgSz w:w="12240" w:h="15840"/>
          <w:pgMar w:top="1440" w:right="1440" w:bottom="1440" w:left="1440" w:header="720" w:footer="720" w:gutter="0"/>
          <w:pgNumType w:start="1"/>
          <w:cols w:space="720"/>
          <w:docGrid w:linePitch="360"/>
        </w:sectPr>
      </w:pPr>
    </w:p>
    <w:p w14:paraId="17CE7F76" w14:textId="6AE2A0E7" w:rsidR="008E745C" w:rsidRPr="00CB399A" w:rsidRDefault="00D250C3" w:rsidP="00CB399A">
      <w:pPr>
        <w:pStyle w:val="bibliographicentry"/>
        <w:jc w:val="center"/>
        <w:rPr>
          <w:rFonts w:ascii="Arial" w:hAnsi="Arial" w:cs="Arial"/>
          <w:color w:val="auto"/>
        </w:rPr>
      </w:pPr>
      <w:r w:rsidRPr="00CB399A">
        <w:rPr>
          <w:rFonts w:ascii="Arial" w:hAnsi="Arial" w:cs="Arial"/>
          <w:color w:val="auto"/>
        </w:rPr>
        <w:lastRenderedPageBreak/>
        <w:t>References</w:t>
      </w:r>
    </w:p>
    <w:p w14:paraId="4217123D" w14:textId="71E6012A" w:rsidR="00E33E29" w:rsidRPr="00C4109C" w:rsidRDefault="00B1706F" w:rsidP="00CB399A">
      <w:pPr>
        <w:pStyle w:val="bibliographicentry"/>
        <w:spacing w:after="0" w:line="480" w:lineRule="auto"/>
        <w:ind w:left="720" w:hanging="720"/>
        <w:rPr>
          <w:rStyle w:val="bibliographicauthorname"/>
          <w:rFonts w:ascii="Arial" w:hAnsi="Arial" w:cs="Arial"/>
          <w:color w:val="auto"/>
        </w:rPr>
      </w:pPr>
      <w:proofErr w:type="spellStart"/>
      <w:r w:rsidRPr="00C4109C">
        <w:rPr>
          <w:rFonts w:ascii="Arial" w:hAnsi="Arial" w:cs="Arial"/>
          <w:color w:val="auto"/>
        </w:rPr>
        <w:t>Alexandrakis</w:t>
      </w:r>
      <w:proofErr w:type="spellEnd"/>
      <w:r w:rsidRPr="00C4109C">
        <w:rPr>
          <w:rFonts w:ascii="Arial" w:hAnsi="Arial" w:cs="Arial"/>
          <w:color w:val="auto"/>
        </w:rPr>
        <w:t>, D</w:t>
      </w:r>
      <w:r w:rsidR="00E33E29" w:rsidRPr="00C4109C">
        <w:rPr>
          <w:rFonts w:ascii="Arial" w:hAnsi="Arial" w:cs="Arial"/>
          <w:color w:val="auto"/>
        </w:rPr>
        <w:t xml:space="preserve">. </w:t>
      </w:r>
      <w:r w:rsidR="00A40950" w:rsidRPr="00C4109C">
        <w:rPr>
          <w:rFonts w:ascii="Arial" w:hAnsi="Arial" w:cs="Arial"/>
          <w:color w:val="auto"/>
        </w:rPr>
        <w:t xml:space="preserve">(1994). </w:t>
      </w:r>
      <w:proofErr w:type="gramStart"/>
      <w:r w:rsidR="00A40950" w:rsidRPr="00C4109C">
        <w:rPr>
          <w:rFonts w:ascii="Arial" w:hAnsi="Arial" w:cs="Arial"/>
          <w:color w:val="auto"/>
        </w:rPr>
        <w:t>The educational philosophy of Saint Gregory the theologian.</w:t>
      </w:r>
      <w:proofErr w:type="gramEnd"/>
      <w:r w:rsidR="00E33E29" w:rsidRPr="00C4109C">
        <w:rPr>
          <w:rFonts w:ascii="Arial" w:hAnsi="Arial" w:cs="Arial"/>
          <w:color w:val="auto"/>
        </w:rPr>
        <w:t xml:space="preserve"> </w:t>
      </w:r>
      <w:r w:rsidR="00E33E29" w:rsidRPr="00C4109C">
        <w:rPr>
          <w:rFonts w:ascii="Arial" w:hAnsi="Arial" w:cs="Arial"/>
          <w:i/>
          <w:iCs/>
          <w:color w:val="auto"/>
          <w:bdr w:val="none" w:sz="0" w:space="0" w:color="auto" w:frame="1"/>
        </w:rPr>
        <w:t>The Greek Orthodox Theological Review</w:t>
      </w:r>
      <w:r w:rsidR="00A40950" w:rsidRPr="00C4109C">
        <w:rPr>
          <w:rFonts w:ascii="Arial" w:hAnsi="Arial" w:cs="Arial"/>
          <w:iCs/>
          <w:color w:val="auto"/>
          <w:bdr w:val="none" w:sz="0" w:space="0" w:color="auto" w:frame="1"/>
        </w:rPr>
        <w:t>,</w:t>
      </w:r>
      <w:r w:rsidR="00E66893" w:rsidRPr="00C4109C">
        <w:rPr>
          <w:rFonts w:ascii="Arial" w:hAnsi="Arial" w:cs="Arial"/>
          <w:color w:val="auto"/>
        </w:rPr>
        <w:t xml:space="preserve"> </w:t>
      </w:r>
      <w:r w:rsidR="00A40950" w:rsidRPr="00C4109C">
        <w:rPr>
          <w:rFonts w:ascii="Arial" w:hAnsi="Arial" w:cs="Arial"/>
          <w:color w:val="auto"/>
        </w:rPr>
        <w:t>39(</w:t>
      </w:r>
      <w:r w:rsidR="00E33E29" w:rsidRPr="00C4109C">
        <w:rPr>
          <w:rFonts w:ascii="Arial" w:hAnsi="Arial" w:cs="Arial"/>
          <w:color w:val="auto"/>
        </w:rPr>
        <w:t>3-4</w:t>
      </w:r>
      <w:r w:rsidR="00A40950" w:rsidRPr="00C4109C">
        <w:rPr>
          <w:rFonts w:ascii="Arial" w:hAnsi="Arial" w:cs="Arial"/>
          <w:color w:val="auto"/>
        </w:rPr>
        <w:t>),</w:t>
      </w:r>
      <w:r w:rsidR="00E33E29" w:rsidRPr="00C4109C">
        <w:rPr>
          <w:rFonts w:ascii="Arial" w:hAnsi="Arial" w:cs="Arial"/>
          <w:color w:val="auto"/>
        </w:rPr>
        <w:t xml:space="preserve"> 275-298. </w:t>
      </w:r>
      <w:proofErr w:type="gramStart"/>
      <w:r w:rsidR="00E33E29" w:rsidRPr="00C4109C">
        <w:rPr>
          <w:rFonts w:ascii="Arial" w:hAnsi="Arial" w:cs="Arial"/>
          <w:iCs/>
          <w:color w:val="auto"/>
          <w:bdr w:val="none" w:sz="0" w:space="0" w:color="auto" w:frame="1"/>
        </w:rPr>
        <w:t>ATLA Religion Database with ATLASerials</w:t>
      </w:r>
      <w:r w:rsidR="00E33E29" w:rsidRPr="00C4109C">
        <w:rPr>
          <w:rFonts w:ascii="Arial" w:hAnsi="Arial" w:cs="Arial"/>
          <w:color w:val="auto"/>
        </w:rPr>
        <w:t>, EBSCO</w:t>
      </w:r>
      <w:r w:rsidR="00E33E29" w:rsidRPr="00C4109C">
        <w:rPr>
          <w:rFonts w:ascii="Arial" w:hAnsi="Arial" w:cs="Arial"/>
          <w:iCs/>
          <w:color w:val="auto"/>
          <w:bdr w:val="none" w:sz="0" w:space="0" w:color="auto" w:frame="1"/>
        </w:rPr>
        <w:t>host</w:t>
      </w:r>
      <w:r w:rsidR="004A25EC" w:rsidRPr="00C4109C">
        <w:rPr>
          <w:rFonts w:ascii="Arial" w:hAnsi="Arial" w:cs="Arial"/>
          <w:iCs/>
          <w:color w:val="auto"/>
          <w:bdr w:val="none" w:sz="0" w:space="0" w:color="auto" w:frame="1"/>
        </w:rPr>
        <w:t>.</w:t>
      </w:r>
      <w:proofErr w:type="gramEnd"/>
      <w:r w:rsidR="00E33E29" w:rsidRPr="00C4109C">
        <w:rPr>
          <w:rFonts w:ascii="Arial" w:hAnsi="Arial" w:cs="Arial"/>
          <w:color w:val="auto"/>
        </w:rPr>
        <w:t xml:space="preserve"> </w:t>
      </w:r>
    </w:p>
    <w:p w14:paraId="21DA746C" w14:textId="55792383" w:rsidR="000F71DE" w:rsidRPr="00C4109C" w:rsidRDefault="009975CD" w:rsidP="00CB399A">
      <w:pPr>
        <w:pStyle w:val="bibliographicentry"/>
        <w:spacing w:after="0" w:line="480" w:lineRule="auto"/>
        <w:ind w:left="720" w:hanging="720"/>
        <w:rPr>
          <w:rFonts w:ascii="Arial" w:hAnsi="Arial" w:cs="Arial"/>
          <w:color w:val="auto"/>
        </w:rPr>
      </w:pPr>
      <w:r w:rsidRPr="00C4109C">
        <w:rPr>
          <w:rFonts w:ascii="Arial" w:hAnsi="Arial" w:cs="Arial"/>
          <w:color w:val="auto"/>
        </w:rPr>
        <w:t>Bakke, O. M</w:t>
      </w:r>
      <w:r w:rsidR="000F71DE" w:rsidRPr="00C4109C">
        <w:rPr>
          <w:rFonts w:ascii="Arial" w:hAnsi="Arial" w:cs="Arial"/>
          <w:color w:val="auto"/>
        </w:rPr>
        <w:t xml:space="preserve">. </w:t>
      </w:r>
      <w:r w:rsidR="005A0DF4" w:rsidRPr="00C4109C">
        <w:rPr>
          <w:rFonts w:ascii="Arial" w:hAnsi="Arial" w:cs="Arial"/>
          <w:color w:val="auto"/>
        </w:rPr>
        <w:t xml:space="preserve">(2005). </w:t>
      </w:r>
      <w:proofErr w:type="gramStart"/>
      <w:r w:rsidR="00B1706F" w:rsidRPr="00C4109C">
        <w:rPr>
          <w:rFonts w:ascii="Arial" w:hAnsi="Arial" w:cs="Arial"/>
          <w:i/>
          <w:color w:val="auto"/>
        </w:rPr>
        <w:t>When children became people: The birth of childhood in e</w:t>
      </w:r>
      <w:r w:rsidR="000F71DE" w:rsidRPr="00C4109C">
        <w:rPr>
          <w:rFonts w:ascii="Arial" w:hAnsi="Arial" w:cs="Arial"/>
          <w:i/>
          <w:color w:val="auto"/>
        </w:rPr>
        <w:t>arly Christianity</w:t>
      </w:r>
      <w:r w:rsidR="000F71DE" w:rsidRPr="00C4109C">
        <w:rPr>
          <w:rFonts w:ascii="Arial" w:hAnsi="Arial" w:cs="Arial"/>
          <w:color w:val="auto"/>
        </w:rPr>
        <w:t>.</w:t>
      </w:r>
      <w:proofErr w:type="gramEnd"/>
      <w:r w:rsidR="000F71DE" w:rsidRPr="00C4109C">
        <w:rPr>
          <w:rFonts w:ascii="Arial" w:hAnsi="Arial" w:cs="Arial"/>
          <w:color w:val="auto"/>
        </w:rPr>
        <w:t xml:space="preserve"> </w:t>
      </w:r>
      <w:r w:rsidR="005A0DF4" w:rsidRPr="00C4109C">
        <w:rPr>
          <w:rFonts w:ascii="Arial" w:hAnsi="Arial" w:cs="Arial"/>
          <w:color w:val="auto"/>
        </w:rPr>
        <w:t>(</w:t>
      </w:r>
      <w:r w:rsidR="000F71DE" w:rsidRPr="00C4109C">
        <w:rPr>
          <w:rFonts w:ascii="Arial" w:hAnsi="Arial" w:cs="Arial"/>
          <w:color w:val="auto"/>
        </w:rPr>
        <w:t>Brian McNeil</w:t>
      </w:r>
      <w:r w:rsidR="005A0DF4" w:rsidRPr="00C4109C">
        <w:rPr>
          <w:rFonts w:ascii="Arial" w:hAnsi="Arial" w:cs="Arial"/>
          <w:color w:val="auto"/>
        </w:rPr>
        <w:t>, Trans.)</w:t>
      </w:r>
      <w:r w:rsidR="000F71DE" w:rsidRPr="00C4109C">
        <w:rPr>
          <w:rFonts w:ascii="Arial" w:hAnsi="Arial" w:cs="Arial"/>
          <w:color w:val="auto"/>
        </w:rPr>
        <w:t>. Minneapolis</w:t>
      </w:r>
      <w:r w:rsidR="005A0DF4" w:rsidRPr="00C4109C">
        <w:rPr>
          <w:rFonts w:ascii="Arial" w:hAnsi="Arial" w:cs="Arial"/>
          <w:color w:val="auto"/>
        </w:rPr>
        <w:t>, MN: Fortress Press.</w:t>
      </w:r>
    </w:p>
    <w:p w14:paraId="743D2C3F" w14:textId="292A2664" w:rsidR="00643738" w:rsidRPr="00C4109C" w:rsidRDefault="00643738" w:rsidP="00CB399A">
      <w:pPr>
        <w:pStyle w:val="BibliographyCitations"/>
        <w:spacing w:after="0" w:line="480" w:lineRule="auto"/>
        <w:ind w:left="720" w:hanging="720"/>
        <w:rPr>
          <w:rFonts w:ascii="Arial" w:hAnsi="Arial" w:cs="Arial"/>
          <w:color w:val="auto"/>
        </w:rPr>
      </w:pPr>
      <w:r w:rsidRPr="00C4109C">
        <w:rPr>
          <w:rStyle w:val="bibliographicauthorname"/>
          <w:rFonts w:ascii="Arial" w:hAnsi="Arial" w:cs="Arial"/>
          <w:color w:val="auto"/>
        </w:rPr>
        <w:t>Basil</w:t>
      </w:r>
      <w:r w:rsidRPr="00C4109C">
        <w:rPr>
          <w:rFonts w:ascii="Arial" w:hAnsi="Arial" w:cs="Arial"/>
          <w:color w:val="auto"/>
        </w:rPr>
        <w:t xml:space="preserve">. </w:t>
      </w:r>
      <w:r w:rsidR="005A0DF4" w:rsidRPr="00C4109C">
        <w:rPr>
          <w:rFonts w:ascii="Arial" w:hAnsi="Arial" w:cs="Arial"/>
          <w:iCs/>
          <w:color w:val="auto"/>
        </w:rPr>
        <w:t>(</w:t>
      </w:r>
      <w:r w:rsidR="005A0DF4" w:rsidRPr="00C4109C">
        <w:rPr>
          <w:rFonts w:ascii="Arial" w:hAnsi="Arial" w:cs="Arial"/>
          <w:color w:val="auto"/>
        </w:rPr>
        <w:t>1934</w:t>
      </w:r>
      <w:r w:rsidR="005A0DF4" w:rsidRPr="00C4109C">
        <w:rPr>
          <w:rFonts w:ascii="Arial" w:hAnsi="Arial" w:cs="Arial"/>
          <w:iCs/>
          <w:color w:val="auto"/>
        </w:rPr>
        <w:t xml:space="preserve">). </w:t>
      </w:r>
      <w:r w:rsidR="005A0DF4" w:rsidRPr="00C4109C">
        <w:rPr>
          <w:rFonts w:ascii="Arial" w:hAnsi="Arial" w:cs="Arial"/>
          <w:i/>
          <w:iCs/>
          <w:color w:val="auto"/>
        </w:rPr>
        <w:t>Letters, v</w:t>
      </w:r>
      <w:r w:rsidRPr="00C4109C">
        <w:rPr>
          <w:rFonts w:ascii="Arial" w:hAnsi="Arial" w:cs="Arial"/>
          <w:i/>
          <w:iCs/>
          <w:color w:val="auto"/>
        </w:rPr>
        <w:t xml:space="preserve">olume IV: Letters 249-368. </w:t>
      </w:r>
      <w:proofErr w:type="gramStart"/>
      <w:r w:rsidRPr="00C4109C">
        <w:rPr>
          <w:rFonts w:ascii="Arial" w:hAnsi="Arial" w:cs="Arial"/>
          <w:i/>
          <w:iCs/>
          <w:noProof/>
          <w:color w:val="auto"/>
        </w:rPr>
        <w:t>On</w:t>
      </w:r>
      <w:r w:rsidRPr="00C4109C">
        <w:rPr>
          <w:rFonts w:ascii="Arial" w:hAnsi="Arial" w:cs="Arial"/>
          <w:i/>
          <w:iCs/>
          <w:color w:val="auto"/>
        </w:rPr>
        <w:t xml:space="preserve"> Greek Literature.</w:t>
      </w:r>
      <w:proofErr w:type="gramEnd"/>
      <w:r w:rsidRPr="00C4109C">
        <w:rPr>
          <w:rFonts w:ascii="Arial" w:hAnsi="Arial" w:cs="Arial"/>
          <w:i/>
          <w:iCs/>
          <w:color w:val="auto"/>
        </w:rPr>
        <w:t xml:space="preserve"> </w:t>
      </w:r>
      <w:r w:rsidR="005A0DF4" w:rsidRPr="00C4109C">
        <w:rPr>
          <w:rFonts w:ascii="Arial" w:hAnsi="Arial" w:cs="Arial"/>
          <w:iCs/>
          <w:color w:val="auto"/>
        </w:rPr>
        <w:t>(</w:t>
      </w:r>
      <w:r w:rsidRPr="00C4109C">
        <w:rPr>
          <w:rStyle w:val="contributorname"/>
          <w:rFonts w:ascii="Arial" w:hAnsi="Arial" w:cs="Arial"/>
          <w:color w:val="auto"/>
        </w:rPr>
        <w:t xml:space="preserve">Roy J. </w:t>
      </w:r>
      <w:proofErr w:type="spellStart"/>
      <w:r w:rsidRPr="00C4109C">
        <w:rPr>
          <w:rStyle w:val="contributorname"/>
          <w:rFonts w:ascii="Arial" w:hAnsi="Arial" w:cs="Arial"/>
          <w:color w:val="auto"/>
        </w:rPr>
        <w:t>Deferrari</w:t>
      </w:r>
      <w:proofErr w:type="spellEnd"/>
      <w:r w:rsidRPr="00C4109C">
        <w:rPr>
          <w:rStyle w:val="translators"/>
          <w:rFonts w:ascii="Arial" w:hAnsi="Arial" w:cs="Arial"/>
          <w:color w:val="auto"/>
        </w:rPr>
        <w:t xml:space="preserve">, </w:t>
      </w:r>
      <w:r w:rsidRPr="00C4109C">
        <w:rPr>
          <w:rStyle w:val="contributorname"/>
          <w:rFonts w:ascii="Arial" w:hAnsi="Arial" w:cs="Arial"/>
          <w:color w:val="auto"/>
        </w:rPr>
        <w:t>M. R. P. McGuire</w:t>
      </w:r>
      <w:r w:rsidR="005A0DF4" w:rsidRPr="00C4109C">
        <w:rPr>
          <w:rStyle w:val="contributorname"/>
          <w:rFonts w:ascii="Arial" w:hAnsi="Arial" w:cs="Arial"/>
          <w:color w:val="auto"/>
        </w:rPr>
        <w:t xml:space="preserve">, </w:t>
      </w:r>
      <w:r w:rsidR="005A0DF4" w:rsidRPr="00C4109C">
        <w:rPr>
          <w:rStyle w:val="translators"/>
          <w:rFonts w:ascii="Arial" w:hAnsi="Arial" w:cs="Arial"/>
          <w:color w:val="auto"/>
        </w:rPr>
        <w:t>Trans.</w:t>
      </w:r>
      <w:r w:rsidR="005A0DF4" w:rsidRPr="00C4109C">
        <w:rPr>
          <w:rStyle w:val="contributorname"/>
          <w:rFonts w:ascii="Arial" w:hAnsi="Arial" w:cs="Arial"/>
          <w:color w:val="auto"/>
        </w:rPr>
        <w:t>)</w:t>
      </w:r>
      <w:r w:rsidRPr="00C4109C">
        <w:rPr>
          <w:rStyle w:val="translators"/>
          <w:rFonts w:ascii="Arial" w:hAnsi="Arial" w:cs="Arial"/>
          <w:color w:val="auto"/>
        </w:rPr>
        <w:t xml:space="preserve">. </w:t>
      </w:r>
      <w:r w:rsidRPr="00C4109C">
        <w:rPr>
          <w:rFonts w:ascii="Arial" w:hAnsi="Arial" w:cs="Arial"/>
          <w:color w:val="auto"/>
        </w:rPr>
        <w:t>Loeb Classical Library 270. Cambridg</w:t>
      </w:r>
      <w:r w:rsidR="005A0DF4" w:rsidRPr="00C4109C">
        <w:rPr>
          <w:rFonts w:ascii="Arial" w:hAnsi="Arial" w:cs="Arial"/>
          <w:color w:val="auto"/>
        </w:rPr>
        <w:t>e, MA: Harvard University Press.</w:t>
      </w:r>
      <w:r w:rsidR="004632E8" w:rsidRPr="00C4109C">
        <w:rPr>
          <w:rFonts w:ascii="Arial" w:hAnsi="Arial" w:cs="Arial"/>
          <w:color w:val="auto"/>
        </w:rPr>
        <w:t xml:space="preserve"> Accessed June 23, 2018. https://www-loebclassics-com.ezproxy.sbts.edu/view/LCL270/1934/volume.xml</w:t>
      </w:r>
      <w:r w:rsidRPr="00C4109C">
        <w:rPr>
          <w:rFonts w:ascii="Arial" w:hAnsi="Arial" w:cs="Arial"/>
          <w:color w:val="auto"/>
        </w:rPr>
        <w:t>.</w:t>
      </w:r>
    </w:p>
    <w:p w14:paraId="31184B20" w14:textId="5C8372D0" w:rsidR="005D49B1" w:rsidRPr="00C4109C" w:rsidRDefault="005D49B1" w:rsidP="00CB399A">
      <w:pPr>
        <w:pStyle w:val="BibliographyCitations"/>
        <w:spacing w:after="0" w:line="480" w:lineRule="auto"/>
        <w:ind w:left="720" w:hanging="720"/>
        <w:rPr>
          <w:rStyle w:val="bibliographicauthorname"/>
          <w:rFonts w:ascii="Arial" w:hAnsi="Arial" w:cs="Arial"/>
          <w:color w:val="auto"/>
        </w:rPr>
      </w:pPr>
      <w:proofErr w:type="gramStart"/>
      <w:r w:rsidRPr="00C4109C">
        <w:rPr>
          <w:rFonts w:ascii="Arial" w:hAnsi="Arial" w:cs="Arial"/>
          <w:color w:val="auto"/>
        </w:rPr>
        <w:t>Clement of Alexandria.</w:t>
      </w:r>
      <w:proofErr w:type="gramEnd"/>
      <w:r w:rsidR="00A43EEA" w:rsidRPr="00C4109C">
        <w:rPr>
          <w:rFonts w:ascii="Arial" w:hAnsi="Arial" w:cs="Arial"/>
          <w:color w:val="auto"/>
        </w:rPr>
        <w:t xml:space="preserve"> </w:t>
      </w:r>
      <w:r w:rsidR="0064404A" w:rsidRPr="00C4109C">
        <w:rPr>
          <w:rFonts w:ascii="Arial" w:hAnsi="Arial" w:cs="Arial"/>
          <w:color w:val="auto"/>
        </w:rPr>
        <w:t xml:space="preserve">(1991). </w:t>
      </w:r>
      <w:r w:rsidR="00A43EEA" w:rsidRPr="00C4109C">
        <w:rPr>
          <w:rFonts w:ascii="Arial" w:hAnsi="Arial" w:cs="Arial"/>
          <w:i/>
          <w:color w:val="auto"/>
        </w:rPr>
        <w:t>Cle</w:t>
      </w:r>
      <w:r w:rsidR="00B1706F" w:rsidRPr="00C4109C">
        <w:rPr>
          <w:rFonts w:ascii="Arial" w:hAnsi="Arial" w:cs="Arial"/>
          <w:i/>
          <w:color w:val="auto"/>
        </w:rPr>
        <w:t xml:space="preserve">ment of Alexandria: </w:t>
      </w:r>
      <w:proofErr w:type="spellStart"/>
      <w:r w:rsidR="00B1706F" w:rsidRPr="00C4109C">
        <w:rPr>
          <w:rFonts w:ascii="Arial" w:hAnsi="Arial" w:cs="Arial"/>
          <w:i/>
          <w:color w:val="auto"/>
        </w:rPr>
        <w:t>Stromateis</w:t>
      </w:r>
      <w:proofErr w:type="spellEnd"/>
      <w:r w:rsidR="00B1706F" w:rsidRPr="00C4109C">
        <w:rPr>
          <w:rFonts w:ascii="Arial" w:hAnsi="Arial" w:cs="Arial"/>
          <w:i/>
          <w:color w:val="auto"/>
        </w:rPr>
        <w:t xml:space="preserve"> books one to t</w:t>
      </w:r>
      <w:r w:rsidR="00A43EEA" w:rsidRPr="00C4109C">
        <w:rPr>
          <w:rFonts w:ascii="Arial" w:hAnsi="Arial" w:cs="Arial"/>
          <w:i/>
          <w:color w:val="auto"/>
        </w:rPr>
        <w:t>hree</w:t>
      </w:r>
      <w:r w:rsidR="0064404A" w:rsidRPr="00C4109C">
        <w:rPr>
          <w:rFonts w:ascii="Arial" w:hAnsi="Arial" w:cs="Arial"/>
          <w:color w:val="auto"/>
        </w:rPr>
        <w:t>,</w:t>
      </w:r>
      <w:r w:rsidR="00A43EEA" w:rsidRPr="00C4109C">
        <w:rPr>
          <w:rFonts w:ascii="Arial" w:hAnsi="Arial" w:cs="Arial"/>
          <w:color w:val="auto"/>
        </w:rPr>
        <w:t xml:space="preserve"> </w:t>
      </w:r>
      <w:r w:rsidR="0064404A" w:rsidRPr="00C4109C">
        <w:rPr>
          <w:rFonts w:ascii="Arial" w:hAnsi="Arial" w:cs="Arial"/>
          <w:color w:val="auto"/>
        </w:rPr>
        <w:t>(</w:t>
      </w:r>
      <w:r w:rsidR="00A43EEA" w:rsidRPr="00C4109C">
        <w:rPr>
          <w:rFonts w:ascii="Arial" w:hAnsi="Arial" w:cs="Arial"/>
          <w:color w:val="auto"/>
        </w:rPr>
        <w:t>John Ferguson</w:t>
      </w:r>
      <w:r w:rsidR="0064404A" w:rsidRPr="00C4109C">
        <w:rPr>
          <w:rFonts w:ascii="Arial" w:hAnsi="Arial" w:cs="Arial"/>
          <w:color w:val="auto"/>
        </w:rPr>
        <w:t>, Trans.)</w:t>
      </w:r>
      <w:r w:rsidR="00A43EEA" w:rsidRPr="00C4109C">
        <w:rPr>
          <w:rFonts w:ascii="Arial" w:hAnsi="Arial" w:cs="Arial"/>
          <w:color w:val="auto"/>
        </w:rPr>
        <w:t xml:space="preserve">. </w:t>
      </w:r>
      <w:r w:rsidR="0064404A" w:rsidRPr="00C4109C">
        <w:rPr>
          <w:rFonts w:ascii="Arial" w:hAnsi="Arial" w:cs="Arial"/>
          <w:color w:val="auto"/>
        </w:rPr>
        <w:t xml:space="preserve">In Thomas P. </w:t>
      </w:r>
      <w:proofErr w:type="spellStart"/>
      <w:r w:rsidR="0064404A" w:rsidRPr="00C4109C">
        <w:rPr>
          <w:rFonts w:ascii="Arial" w:hAnsi="Arial" w:cs="Arial"/>
          <w:color w:val="auto"/>
        </w:rPr>
        <w:t>Halton</w:t>
      </w:r>
      <w:proofErr w:type="spellEnd"/>
      <w:r w:rsidR="0064404A" w:rsidRPr="00C4109C">
        <w:rPr>
          <w:rFonts w:ascii="Arial" w:hAnsi="Arial" w:cs="Arial"/>
          <w:color w:val="auto"/>
        </w:rPr>
        <w:t xml:space="preserve"> (Ed.), </w:t>
      </w:r>
      <w:r w:rsidR="0064404A" w:rsidRPr="00C4109C">
        <w:rPr>
          <w:rFonts w:ascii="Arial" w:hAnsi="Arial" w:cs="Arial"/>
          <w:i/>
          <w:color w:val="auto"/>
        </w:rPr>
        <w:t>The Fathers of the Church: A New T</w:t>
      </w:r>
      <w:r w:rsidRPr="00C4109C">
        <w:rPr>
          <w:rFonts w:ascii="Arial" w:hAnsi="Arial" w:cs="Arial"/>
          <w:i/>
          <w:color w:val="auto"/>
        </w:rPr>
        <w:t>ranslation</w:t>
      </w:r>
      <w:r w:rsidR="007668D3" w:rsidRPr="00C4109C">
        <w:rPr>
          <w:rFonts w:ascii="Arial" w:hAnsi="Arial" w:cs="Arial"/>
          <w:color w:val="auto"/>
        </w:rPr>
        <w:t xml:space="preserve"> </w:t>
      </w:r>
      <w:r w:rsidR="00A40950" w:rsidRPr="00C4109C">
        <w:rPr>
          <w:rFonts w:ascii="Arial" w:hAnsi="Arial" w:cs="Arial"/>
          <w:color w:val="auto"/>
        </w:rPr>
        <w:t xml:space="preserve">(Vol. 85). </w:t>
      </w:r>
      <w:r w:rsidRPr="00C4109C">
        <w:rPr>
          <w:rFonts w:ascii="Arial" w:hAnsi="Arial" w:cs="Arial"/>
          <w:color w:val="auto"/>
        </w:rPr>
        <w:t>Washington</w:t>
      </w:r>
      <w:r w:rsidR="00A40950" w:rsidRPr="00C4109C">
        <w:rPr>
          <w:rFonts w:ascii="Arial" w:hAnsi="Arial" w:cs="Arial"/>
          <w:color w:val="auto"/>
        </w:rPr>
        <w:t>, DC</w:t>
      </w:r>
      <w:r w:rsidRPr="00C4109C">
        <w:rPr>
          <w:rFonts w:ascii="Arial" w:hAnsi="Arial" w:cs="Arial"/>
          <w:color w:val="auto"/>
        </w:rPr>
        <w:t>: The Catholic University of America Press</w:t>
      </w:r>
      <w:proofErr w:type="gramStart"/>
      <w:r w:rsidRPr="00C4109C">
        <w:rPr>
          <w:rFonts w:ascii="Arial" w:hAnsi="Arial" w:cs="Arial"/>
          <w:color w:val="auto"/>
        </w:rPr>
        <w:t>,.</w:t>
      </w:r>
      <w:proofErr w:type="gramEnd"/>
    </w:p>
    <w:p w14:paraId="24949E95" w14:textId="47C4DD91" w:rsidR="00BC4B34" w:rsidRPr="00C4109C" w:rsidRDefault="00B1706F" w:rsidP="00CB399A">
      <w:pPr>
        <w:pStyle w:val="bibliographicentry"/>
        <w:spacing w:after="0" w:line="480" w:lineRule="auto"/>
        <w:ind w:left="720" w:hanging="720"/>
        <w:rPr>
          <w:rFonts w:ascii="Arial" w:hAnsi="Arial" w:cs="Arial"/>
          <w:color w:val="auto"/>
        </w:rPr>
      </w:pPr>
      <w:r w:rsidRPr="00C4109C">
        <w:rPr>
          <w:rFonts w:ascii="Arial" w:hAnsi="Arial" w:cs="Arial"/>
          <w:color w:val="auto"/>
        </w:rPr>
        <w:t>Crawford, M.</w:t>
      </w:r>
      <w:r w:rsidR="00413BB1" w:rsidRPr="00C4109C">
        <w:rPr>
          <w:rFonts w:ascii="Arial" w:hAnsi="Arial" w:cs="Arial"/>
          <w:color w:val="auto"/>
        </w:rPr>
        <w:t xml:space="preserve"> R. </w:t>
      </w:r>
      <w:r w:rsidR="0064404A" w:rsidRPr="00C4109C">
        <w:rPr>
          <w:rFonts w:ascii="Arial" w:hAnsi="Arial" w:cs="Arial"/>
          <w:color w:val="auto"/>
        </w:rPr>
        <w:t>(</w:t>
      </w:r>
      <w:r w:rsidR="00413BB1" w:rsidRPr="00C4109C">
        <w:rPr>
          <w:rFonts w:ascii="Arial" w:hAnsi="Arial" w:cs="Arial"/>
          <w:color w:val="auto"/>
        </w:rPr>
        <w:t>2016</w:t>
      </w:r>
      <w:r w:rsidR="0064404A" w:rsidRPr="00C4109C">
        <w:rPr>
          <w:rFonts w:ascii="Arial" w:hAnsi="Arial" w:cs="Arial"/>
          <w:color w:val="auto"/>
        </w:rPr>
        <w:t xml:space="preserve">). The </w:t>
      </w:r>
      <w:proofErr w:type="spellStart"/>
      <w:r w:rsidR="0064404A" w:rsidRPr="00C4109C">
        <w:rPr>
          <w:rFonts w:ascii="Arial" w:hAnsi="Arial" w:cs="Arial"/>
          <w:color w:val="auto"/>
        </w:rPr>
        <w:t>problemata</w:t>
      </w:r>
      <w:proofErr w:type="spellEnd"/>
      <w:r w:rsidR="0064404A" w:rsidRPr="00C4109C">
        <w:rPr>
          <w:rFonts w:ascii="Arial" w:hAnsi="Arial" w:cs="Arial"/>
          <w:color w:val="auto"/>
        </w:rPr>
        <w:t xml:space="preserve"> of </w:t>
      </w:r>
      <w:proofErr w:type="spellStart"/>
      <w:r w:rsidR="0064404A" w:rsidRPr="00C4109C">
        <w:rPr>
          <w:rFonts w:ascii="Arial" w:hAnsi="Arial" w:cs="Arial"/>
          <w:color w:val="auto"/>
        </w:rPr>
        <w:t>Tatian</w:t>
      </w:r>
      <w:proofErr w:type="spellEnd"/>
      <w:r w:rsidR="0064404A" w:rsidRPr="00C4109C">
        <w:rPr>
          <w:rFonts w:ascii="Arial" w:hAnsi="Arial" w:cs="Arial"/>
          <w:color w:val="auto"/>
        </w:rPr>
        <w:t>: Recovering the fragments of a second-c</w:t>
      </w:r>
      <w:r w:rsidR="00413BB1" w:rsidRPr="00C4109C">
        <w:rPr>
          <w:rFonts w:ascii="Arial" w:hAnsi="Arial" w:cs="Arial"/>
          <w:color w:val="auto"/>
        </w:rPr>
        <w:t xml:space="preserve">entury </w:t>
      </w:r>
      <w:r w:rsidR="0064404A" w:rsidRPr="00C4109C">
        <w:rPr>
          <w:rFonts w:ascii="Arial" w:hAnsi="Arial" w:cs="Arial"/>
          <w:color w:val="auto"/>
        </w:rPr>
        <w:t>Christian i</w:t>
      </w:r>
      <w:r w:rsidR="00413BB1" w:rsidRPr="00C4109C">
        <w:rPr>
          <w:rFonts w:ascii="Arial" w:hAnsi="Arial" w:cs="Arial"/>
          <w:color w:val="auto"/>
        </w:rPr>
        <w:t>ntellectual</w:t>
      </w:r>
      <w:r w:rsidR="0064404A" w:rsidRPr="00C4109C">
        <w:rPr>
          <w:rFonts w:ascii="Arial" w:hAnsi="Arial" w:cs="Arial"/>
          <w:color w:val="auto"/>
        </w:rPr>
        <w:t>.</w:t>
      </w:r>
      <w:r w:rsidR="00BC4B34" w:rsidRPr="00C4109C">
        <w:rPr>
          <w:rFonts w:ascii="Arial" w:hAnsi="Arial" w:cs="Arial"/>
          <w:color w:val="auto"/>
        </w:rPr>
        <w:t xml:space="preserve"> </w:t>
      </w:r>
      <w:r w:rsidR="00BC4B34" w:rsidRPr="00C4109C">
        <w:rPr>
          <w:rFonts w:ascii="Arial" w:hAnsi="Arial" w:cs="Arial"/>
          <w:i/>
          <w:color w:val="auto"/>
        </w:rPr>
        <w:t>The Journal Of Theological Studies</w:t>
      </w:r>
      <w:r w:rsidR="0064404A" w:rsidRPr="00C4109C">
        <w:rPr>
          <w:rFonts w:ascii="Arial" w:hAnsi="Arial" w:cs="Arial"/>
          <w:i/>
          <w:color w:val="auto"/>
        </w:rPr>
        <w:t>,</w:t>
      </w:r>
      <w:r w:rsidR="0064404A" w:rsidRPr="00C4109C">
        <w:rPr>
          <w:rFonts w:ascii="Arial" w:hAnsi="Arial" w:cs="Arial"/>
          <w:color w:val="auto"/>
        </w:rPr>
        <w:t xml:space="preserve"> 67(</w:t>
      </w:r>
      <w:r w:rsidR="00BC4B34" w:rsidRPr="00C4109C">
        <w:rPr>
          <w:rFonts w:ascii="Arial" w:hAnsi="Arial" w:cs="Arial"/>
          <w:color w:val="auto"/>
        </w:rPr>
        <w:t>2</w:t>
      </w:r>
      <w:r w:rsidR="0064404A" w:rsidRPr="00C4109C">
        <w:rPr>
          <w:rFonts w:ascii="Arial" w:hAnsi="Arial" w:cs="Arial"/>
          <w:color w:val="auto"/>
        </w:rPr>
        <w:t>)</w:t>
      </w:r>
      <w:r w:rsidR="00A40950" w:rsidRPr="00C4109C">
        <w:rPr>
          <w:rFonts w:ascii="Arial" w:hAnsi="Arial" w:cs="Arial"/>
          <w:color w:val="auto"/>
        </w:rPr>
        <w:t>,</w:t>
      </w:r>
      <w:r w:rsidR="00BC4B34" w:rsidRPr="00C4109C">
        <w:rPr>
          <w:rFonts w:ascii="Arial" w:hAnsi="Arial" w:cs="Arial"/>
          <w:color w:val="auto"/>
        </w:rPr>
        <w:t xml:space="preserve"> 542-575. </w:t>
      </w:r>
      <w:proofErr w:type="gramStart"/>
      <w:r w:rsidR="00BC4B34" w:rsidRPr="00C4109C">
        <w:rPr>
          <w:rFonts w:ascii="Arial" w:hAnsi="Arial" w:cs="Arial"/>
          <w:color w:val="auto"/>
        </w:rPr>
        <w:t>ATLA Religion Datab</w:t>
      </w:r>
      <w:r w:rsidR="004A25EC" w:rsidRPr="00C4109C">
        <w:rPr>
          <w:rFonts w:ascii="Arial" w:hAnsi="Arial" w:cs="Arial"/>
          <w:color w:val="auto"/>
        </w:rPr>
        <w:t>ase with ATLASerials, EBSCOhost.</w:t>
      </w:r>
      <w:proofErr w:type="gramEnd"/>
    </w:p>
    <w:p w14:paraId="7E680DBD" w14:textId="6A8463CC" w:rsidR="00C60CE4" w:rsidRPr="00C4109C" w:rsidRDefault="00B1706F" w:rsidP="00CB399A">
      <w:pPr>
        <w:pStyle w:val="BibliographyCitations"/>
        <w:spacing w:after="0" w:line="480" w:lineRule="auto"/>
        <w:ind w:left="720" w:hanging="720"/>
        <w:rPr>
          <w:rFonts w:ascii="Arial" w:hAnsi="Arial" w:cs="Arial"/>
          <w:color w:val="auto"/>
        </w:rPr>
      </w:pPr>
      <w:proofErr w:type="gramStart"/>
      <w:r w:rsidRPr="00C4109C">
        <w:rPr>
          <w:rFonts w:ascii="Arial" w:hAnsi="Arial" w:cs="Arial"/>
          <w:color w:val="auto"/>
        </w:rPr>
        <w:t>Estep, J., White, R., and Estep, K</w:t>
      </w:r>
      <w:r w:rsidR="005A0DF4" w:rsidRPr="00C4109C">
        <w:rPr>
          <w:rFonts w:ascii="Arial" w:hAnsi="Arial" w:cs="Arial"/>
          <w:color w:val="auto"/>
        </w:rPr>
        <w:t>. (2012).</w:t>
      </w:r>
      <w:proofErr w:type="gramEnd"/>
      <w:r w:rsidR="005A0DF4" w:rsidRPr="00C4109C">
        <w:rPr>
          <w:rFonts w:ascii="Arial" w:hAnsi="Arial" w:cs="Arial"/>
          <w:color w:val="auto"/>
        </w:rPr>
        <w:t xml:space="preserve"> </w:t>
      </w:r>
      <w:proofErr w:type="gramStart"/>
      <w:r w:rsidR="005A0DF4" w:rsidRPr="00C4109C">
        <w:rPr>
          <w:rFonts w:ascii="Arial" w:hAnsi="Arial" w:cs="Arial"/>
          <w:i/>
          <w:color w:val="auto"/>
        </w:rPr>
        <w:t>Mapping o</w:t>
      </w:r>
      <w:r w:rsidR="00C60CE4" w:rsidRPr="00C4109C">
        <w:rPr>
          <w:rFonts w:ascii="Arial" w:hAnsi="Arial" w:cs="Arial"/>
          <w:i/>
          <w:color w:val="auto"/>
        </w:rPr>
        <w:t xml:space="preserve">ut </w:t>
      </w:r>
      <w:r w:rsidR="005A0DF4" w:rsidRPr="00C4109C">
        <w:rPr>
          <w:rFonts w:ascii="Arial" w:hAnsi="Arial" w:cs="Arial"/>
          <w:i/>
          <w:color w:val="auto"/>
        </w:rPr>
        <w:t>c</w:t>
      </w:r>
      <w:r w:rsidR="00C60CE4" w:rsidRPr="00C4109C">
        <w:rPr>
          <w:rFonts w:ascii="Arial" w:hAnsi="Arial" w:cs="Arial"/>
          <w:i/>
          <w:color w:val="auto"/>
        </w:rPr>
        <w:t xml:space="preserve">urriculum in </w:t>
      </w:r>
      <w:r w:rsidR="005A0DF4" w:rsidRPr="00C4109C">
        <w:rPr>
          <w:rFonts w:ascii="Arial" w:hAnsi="Arial" w:cs="Arial"/>
          <w:i/>
          <w:color w:val="auto"/>
        </w:rPr>
        <w:t>y</w:t>
      </w:r>
      <w:r w:rsidR="00C60CE4" w:rsidRPr="00C4109C">
        <w:rPr>
          <w:rFonts w:ascii="Arial" w:hAnsi="Arial" w:cs="Arial"/>
          <w:i/>
          <w:color w:val="auto"/>
        </w:rPr>
        <w:t xml:space="preserve">our </w:t>
      </w:r>
      <w:r w:rsidR="005A0DF4" w:rsidRPr="00C4109C">
        <w:rPr>
          <w:rFonts w:ascii="Arial" w:hAnsi="Arial" w:cs="Arial"/>
          <w:i/>
          <w:color w:val="auto"/>
        </w:rPr>
        <w:t>c</w:t>
      </w:r>
      <w:r w:rsidR="00C60CE4" w:rsidRPr="00C4109C">
        <w:rPr>
          <w:rFonts w:ascii="Arial" w:hAnsi="Arial" w:cs="Arial"/>
          <w:i/>
          <w:color w:val="auto"/>
        </w:rPr>
        <w:t xml:space="preserve">hurch: Cartography for Christian </w:t>
      </w:r>
      <w:r w:rsidR="005A0DF4" w:rsidRPr="00C4109C">
        <w:rPr>
          <w:rFonts w:ascii="Arial" w:hAnsi="Arial" w:cs="Arial"/>
          <w:i/>
          <w:color w:val="auto"/>
        </w:rPr>
        <w:t>p</w:t>
      </w:r>
      <w:r w:rsidR="00C60CE4" w:rsidRPr="00C4109C">
        <w:rPr>
          <w:rFonts w:ascii="Arial" w:hAnsi="Arial" w:cs="Arial"/>
          <w:i/>
          <w:color w:val="auto"/>
        </w:rPr>
        <w:t>ilgrims</w:t>
      </w:r>
      <w:r w:rsidR="00C60CE4" w:rsidRPr="00C4109C">
        <w:rPr>
          <w:rFonts w:ascii="Arial" w:hAnsi="Arial" w:cs="Arial"/>
          <w:color w:val="auto"/>
        </w:rPr>
        <w:t>.</w:t>
      </w:r>
      <w:proofErr w:type="gramEnd"/>
      <w:r w:rsidR="00C60CE4" w:rsidRPr="00C4109C">
        <w:rPr>
          <w:rFonts w:ascii="Arial" w:hAnsi="Arial" w:cs="Arial"/>
          <w:color w:val="auto"/>
        </w:rPr>
        <w:t xml:space="preserve"> Nashville</w:t>
      </w:r>
      <w:r w:rsidR="005A0DF4" w:rsidRPr="00C4109C">
        <w:rPr>
          <w:rFonts w:ascii="Arial" w:hAnsi="Arial" w:cs="Arial"/>
          <w:color w:val="auto"/>
        </w:rPr>
        <w:t>, TN</w:t>
      </w:r>
      <w:r w:rsidR="00C60CE4" w:rsidRPr="00C4109C">
        <w:rPr>
          <w:rFonts w:ascii="Arial" w:hAnsi="Arial" w:cs="Arial"/>
          <w:color w:val="auto"/>
        </w:rPr>
        <w:t>:  B &amp; H Publishing Group</w:t>
      </w:r>
      <w:r w:rsidR="002B588A" w:rsidRPr="00C4109C">
        <w:rPr>
          <w:rFonts w:ascii="Arial" w:hAnsi="Arial" w:cs="Arial"/>
          <w:color w:val="auto"/>
        </w:rPr>
        <w:t>.</w:t>
      </w:r>
    </w:p>
    <w:p w14:paraId="541E4E25" w14:textId="52E62D9A" w:rsidR="006C66BC" w:rsidRDefault="006C66BC" w:rsidP="00CB399A">
      <w:pPr>
        <w:pStyle w:val="BibliographyCitations"/>
        <w:spacing w:after="0" w:line="480" w:lineRule="auto"/>
        <w:ind w:left="720" w:hanging="720"/>
        <w:rPr>
          <w:rFonts w:ascii="Arial" w:hAnsi="Arial" w:cs="Arial"/>
          <w:color w:val="auto"/>
        </w:rPr>
      </w:pPr>
      <w:proofErr w:type="gramStart"/>
      <w:r w:rsidRPr="00C4109C">
        <w:rPr>
          <w:rFonts w:ascii="Arial" w:hAnsi="Arial" w:cs="Arial"/>
          <w:color w:val="auto"/>
        </w:rPr>
        <w:t>Eusebius.</w:t>
      </w:r>
      <w:proofErr w:type="gramEnd"/>
      <w:r w:rsidRPr="00C4109C">
        <w:rPr>
          <w:rFonts w:ascii="Arial" w:hAnsi="Arial" w:cs="Arial"/>
          <w:color w:val="auto"/>
        </w:rPr>
        <w:t xml:space="preserve"> </w:t>
      </w:r>
      <w:r w:rsidR="005A0DF4" w:rsidRPr="00C4109C">
        <w:rPr>
          <w:rFonts w:ascii="Arial" w:hAnsi="Arial" w:cs="Arial"/>
          <w:color w:val="auto"/>
        </w:rPr>
        <w:t xml:space="preserve">(1955). </w:t>
      </w:r>
      <w:proofErr w:type="gramStart"/>
      <w:r w:rsidRPr="00C4109C">
        <w:rPr>
          <w:rFonts w:ascii="Arial" w:hAnsi="Arial" w:cs="Arial"/>
          <w:i/>
          <w:color w:val="auto"/>
        </w:rPr>
        <w:t>The</w:t>
      </w:r>
      <w:proofErr w:type="gramEnd"/>
      <w:r w:rsidRPr="00C4109C">
        <w:rPr>
          <w:rFonts w:ascii="Arial" w:hAnsi="Arial" w:cs="Arial"/>
          <w:i/>
          <w:color w:val="auto"/>
        </w:rPr>
        <w:t xml:space="preserve"> </w:t>
      </w:r>
      <w:r w:rsidR="005A0DF4" w:rsidRPr="00C4109C">
        <w:rPr>
          <w:rFonts w:ascii="Arial" w:hAnsi="Arial" w:cs="Arial"/>
          <w:i/>
          <w:color w:val="auto"/>
        </w:rPr>
        <w:t>ecclesiastical h</w:t>
      </w:r>
      <w:r w:rsidR="00696026" w:rsidRPr="00C4109C">
        <w:rPr>
          <w:rFonts w:ascii="Arial" w:hAnsi="Arial" w:cs="Arial"/>
          <w:i/>
          <w:color w:val="auto"/>
        </w:rPr>
        <w:t xml:space="preserve">istory of Eusebius </w:t>
      </w:r>
      <w:proofErr w:type="spellStart"/>
      <w:r w:rsidR="00696026" w:rsidRPr="00C4109C">
        <w:rPr>
          <w:rFonts w:ascii="Arial" w:hAnsi="Arial" w:cs="Arial"/>
          <w:i/>
          <w:color w:val="auto"/>
        </w:rPr>
        <w:t>Pamphilus</w:t>
      </w:r>
      <w:proofErr w:type="spellEnd"/>
      <w:r w:rsidR="00696026" w:rsidRPr="00C4109C">
        <w:rPr>
          <w:rFonts w:ascii="Arial" w:hAnsi="Arial" w:cs="Arial"/>
          <w:i/>
          <w:color w:val="auto"/>
        </w:rPr>
        <w:t>: Bishop of Caesarea in Palestine</w:t>
      </w:r>
      <w:r w:rsidR="005A0DF4" w:rsidRPr="00C4109C">
        <w:rPr>
          <w:rFonts w:ascii="Arial" w:hAnsi="Arial" w:cs="Arial"/>
          <w:color w:val="auto"/>
        </w:rPr>
        <w:t>.</w:t>
      </w:r>
      <w:r w:rsidRPr="00C4109C">
        <w:rPr>
          <w:rFonts w:ascii="Arial" w:hAnsi="Arial" w:cs="Arial"/>
          <w:color w:val="auto"/>
        </w:rPr>
        <w:t xml:space="preserve"> </w:t>
      </w:r>
      <w:r w:rsidR="00F84FB1" w:rsidRPr="00C4109C">
        <w:rPr>
          <w:rFonts w:ascii="Arial" w:hAnsi="Arial" w:cs="Arial"/>
          <w:color w:val="auto"/>
        </w:rPr>
        <w:t>(</w:t>
      </w:r>
      <w:r w:rsidR="00696026" w:rsidRPr="00C4109C">
        <w:rPr>
          <w:rFonts w:ascii="Arial" w:hAnsi="Arial" w:cs="Arial"/>
          <w:color w:val="auto"/>
        </w:rPr>
        <w:t>Christian Frederick Cruse</w:t>
      </w:r>
      <w:r w:rsidR="00F84FB1" w:rsidRPr="00C4109C">
        <w:rPr>
          <w:rFonts w:ascii="Arial" w:hAnsi="Arial" w:cs="Arial"/>
          <w:color w:val="auto"/>
        </w:rPr>
        <w:t>, Trans.)</w:t>
      </w:r>
      <w:r w:rsidR="00E94147" w:rsidRPr="00C4109C">
        <w:rPr>
          <w:rFonts w:ascii="Arial" w:hAnsi="Arial" w:cs="Arial"/>
          <w:color w:val="auto"/>
        </w:rPr>
        <w:t xml:space="preserve">. </w:t>
      </w:r>
      <w:r w:rsidR="00696026" w:rsidRPr="00C4109C">
        <w:rPr>
          <w:rFonts w:ascii="Arial" w:hAnsi="Arial" w:cs="Arial"/>
          <w:color w:val="auto"/>
        </w:rPr>
        <w:t>Grand Rapids</w:t>
      </w:r>
      <w:r w:rsidR="00F84FB1" w:rsidRPr="00C4109C">
        <w:rPr>
          <w:rFonts w:ascii="Arial" w:hAnsi="Arial" w:cs="Arial"/>
          <w:color w:val="auto"/>
        </w:rPr>
        <w:t>, MN: Baker Book House</w:t>
      </w:r>
      <w:r w:rsidR="00696026" w:rsidRPr="00C4109C">
        <w:rPr>
          <w:rFonts w:ascii="Arial" w:hAnsi="Arial" w:cs="Arial"/>
          <w:color w:val="auto"/>
        </w:rPr>
        <w:t>.</w:t>
      </w:r>
    </w:p>
    <w:p w14:paraId="2C979B80" w14:textId="77777777" w:rsidR="00423129" w:rsidRPr="00C4109C" w:rsidRDefault="00423129" w:rsidP="00CB399A">
      <w:pPr>
        <w:pStyle w:val="BibliographyCitations"/>
        <w:spacing w:after="0" w:line="480" w:lineRule="auto"/>
        <w:ind w:left="720" w:hanging="720"/>
        <w:rPr>
          <w:rFonts w:ascii="Arial" w:hAnsi="Arial" w:cs="Arial"/>
          <w:color w:val="auto"/>
        </w:rPr>
      </w:pPr>
    </w:p>
    <w:p w14:paraId="5EDA0962" w14:textId="6DC70AF4" w:rsidR="007C285B" w:rsidRPr="00C4109C" w:rsidRDefault="00B1706F" w:rsidP="00CB399A">
      <w:pPr>
        <w:pStyle w:val="bibliographicentry"/>
        <w:spacing w:after="0" w:line="480" w:lineRule="auto"/>
        <w:ind w:left="720" w:hanging="720"/>
        <w:rPr>
          <w:rFonts w:ascii="Arial" w:hAnsi="Arial" w:cs="Arial"/>
          <w:color w:val="auto"/>
        </w:rPr>
      </w:pPr>
      <w:r w:rsidRPr="00C4109C">
        <w:rPr>
          <w:rFonts w:ascii="Arial" w:hAnsi="Arial" w:cs="Arial"/>
          <w:color w:val="auto"/>
        </w:rPr>
        <w:lastRenderedPageBreak/>
        <w:t>Fortin, E.</w:t>
      </w:r>
      <w:r w:rsidR="00F05001" w:rsidRPr="00C4109C">
        <w:rPr>
          <w:rFonts w:ascii="Arial" w:hAnsi="Arial" w:cs="Arial"/>
          <w:color w:val="auto"/>
        </w:rPr>
        <w:t xml:space="preserve"> L. </w:t>
      </w:r>
      <w:r w:rsidR="003E2AC4" w:rsidRPr="00C4109C">
        <w:rPr>
          <w:rFonts w:ascii="Arial" w:hAnsi="Arial" w:cs="Arial"/>
          <w:color w:val="auto"/>
        </w:rPr>
        <w:t xml:space="preserve">(1996). </w:t>
      </w:r>
      <w:r w:rsidR="00F05001" w:rsidRPr="00C4109C">
        <w:rPr>
          <w:rFonts w:ascii="Arial" w:hAnsi="Arial" w:cs="Arial"/>
          <w:color w:val="auto"/>
        </w:rPr>
        <w:t>Christian</w:t>
      </w:r>
      <w:r w:rsidR="003E2AC4" w:rsidRPr="00C4109C">
        <w:rPr>
          <w:rFonts w:ascii="Arial" w:hAnsi="Arial" w:cs="Arial"/>
          <w:color w:val="auto"/>
        </w:rPr>
        <w:t>ity and Hellenism in Basil the great’s address a</w:t>
      </w:r>
      <w:r w:rsidR="00F05001" w:rsidRPr="00C4109C">
        <w:rPr>
          <w:rFonts w:ascii="Arial" w:hAnsi="Arial" w:cs="Arial"/>
          <w:color w:val="auto"/>
        </w:rPr>
        <w:t xml:space="preserve">d </w:t>
      </w:r>
      <w:r w:rsidR="003E2AC4" w:rsidRPr="00C4109C">
        <w:rPr>
          <w:rFonts w:ascii="Arial" w:hAnsi="Arial" w:cs="Arial"/>
          <w:noProof/>
          <w:color w:val="auto"/>
        </w:rPr>
        <w:t>a</w:t>
      </w:r>
      <w:r w:rsidR="00F05001" w:rsidRPr="00C4109C">
        <w:rPr>
          <w:rFonts w:ascii="Arial" w:hAnsi="Arial" w:cs="Arial"/>
          <w:noProof/>
          <w:color w:val="auto"/>
        </w:rPr>
        <w:t>dulescentes</w:t>
      </w:r>
      <w:r w:rsidR="0064404A" w:rsidRPr="00C4109C">
        <w:rPr>
          <w:rFonts w:ascii="Arial" w:hAnsi="Arial" w:cs="Arial"/>
          <w:color w:val="auto"/>
        </w:rPr>
        <w:t>.</w:t>
      </w:r>
      <w:r w:rsidR="00F05001" w:rsidRPr="00C4109C">
        <w:rPr>
          <w:rFonts w:ascii="Arial" w:hAnsi="Arial" w:cs="Arial"/>
          <w:color w:val="auto"/>
        </w:rPr>
        <w:t xml:space="preserve"> In </w:t>
      </w:r>
      <w:r w:rsidR="0064404A" w:rsidRPr="00C4109C">
        <w:rPr>
          <w:rFonts w:ascii="Arial" w:hAnsi="Arial" w:cs="Arial"/>
          <w:color w:val="auto"/>
        </w:rPr>
        <w:t xml:space="preserve">J. Brian </w:t>
      </w:r>
      <w:proofErr w:type="spellStart"/>
      <w:r w:rsidR="0064404A" w:rsidRPr="00C4109C">
        <w:rPr>
          <w:rFonts w:ascii="Arial" w:hAnsi="Arial" w:cs="Arial"/>
          <w:color w:val="auto"/>
        </w:rPr>
        <w:t>Benestad</w:t>
      </w:r>
      <w:proofErr w:type="spellEnd"/>
      <w:r w:rsidR="0064404A" w:rsidRPr="00C4109C">
        <w:rPr>
          <w:rFonts w:ascii="Arial" w:hAnsi="Arial" w:cs="Arial"/>
          <w:color w:val="auto"/>
        </w:rPr>
        <w:t xml:space="preserve"> (Ed.), </w:t>
      </w:r>
      <w:r w:rsidR="00F05001" w:rsidRPr="00C4109C">
        <w:rPr>
          <w:rFonts w:ascii="Arial" w:hAnsi="Arial" w:cs="Arial"/>
          <w:i/>
          <w:color w:val="auto"/>
        </w:rPr>
        <w:t>The Birth of Philosophic Christianity: Studies in Earl</w:t>
      </w:r>
      <w:r w:rsidR="0064404A" w:rsidRPr="00C4109C">
        <w:rPr>
          <w:rFonts w:ascii="Arial" w:hAnsi="Arial" w:cs="Arial"/>
          <w:i/>
          <w:color w:val="auto"/>
        </w:rPr>
        <w:t>y Christian and Medieval Thought</w:t>
      </w:r>
      <w:r w:rsidR="00F05001" w:rsidRPr="00C4109C">
        <w:rPr>
          <w:rFonts w:ascii="Arial" w:hAnsi="Arial" w:cs="Arial"/>
          <w:i/>
          <w:color w:val="auto"/>
        </w:rPr>
        <w:t xml:space="preserve"> </w:t>
      </w:r>
      <w:r w:rsidR="0064404A" w:rsidRPr="00C4109C">
        <w:rPr>
          <w:rFonts w:ascii="Arial" w:hAnsi="Arial" w:cs="Arial"/>
          <w:color w:val="auto"/>
        </w:rPr>
        <w:t>(</w:t>
      </w:r>
      <w:r w:rsidR="00F05001" w:rsidRPr="00C4109C">
        <w:rPr>
          <w:rFonts w:ascii="Arial" w:hAnsi="Arial" w:cs="Arial"/>
          <w:color w:val="auto"/>
        </w:rPr>
        <w:t>137-151</w:t>
      </w:r>
      <w:r w:rsidR="0064404A" w:rsidRPr="00C4109C">
        <w:rPr>
          <w:rFonts w:ascii="Arial" w:hAnsi="Arial" w:cs="Arial"/>
          <w:color w:val="auto"/>
        </w:rPr>
        <w:t>)</w:t>
      </w:r>
      <w:r w:rsidR="00F05001" w:rsidRPr="00C4109C">
        <w:rPr>
          <w:rFonts w:ascii="Arial" w:hAnsi="Arial" w:cs="Arial"/>
          <w:color w:val="auto"/>
        </w:rPr>
        <w:t>. Lanham</w:t>
      </w:r>
      <w:r w:rsidR="0064404A" w:rsidRPr="00C4109C">
        <w:rPr>
          <w:rFonts w:ascii="Arial" w:hAnsi="Arial" w:cs="Arial"/>
          <w:color w:val="auto"/>
        </w:rPr>
        <w:t>, MD</w:t>
      </w:r>
      <w:r w:rsidR="00F05001" w:rsidRPr="00C4109C">
        <w:rPr>
          <w:rFonts w:ascii="Arial" w:hAnsi="Arial" w:cs="Arial"/>
          <w:color w:val="auto"/>
        </w:rPr>
        <w:t xml:space="preserve">: </w:t>
      </w:r>
      <w:r w:rsidR="0064404A" w:rsidRPr="00C4109C">
        <w:rPr>
          <w:rFonts w:ascii="Arial" w:hAnsi="Arial" w:cs="Arial"/>
          <w:color w:val="auto"/>
        </w:rPr>
        <w:t>Rowman &amp; Littlefield Publishers.</w:t>
      </w:r>
    </w:p>
    <w:p w14:paraId="31F7C994" w14:textId="2DE07B91" w:rsidR="00F05001" w:rsidRPr="00C4109C" w:rsidRDefault="00B1706F" w:rsidP="00CB399A">
      <w:pPr>
        <w:pStyle w:val="bibliographicentry"/>
        <w:spacing w:after="0" w:line="480" w:lineRule="auto"/>
        <w:ind w:left="720" w:hanging="720"/>
        <w:rPr>
          <w:rFonts w:ascii="Arial" w:hAnsi="Arial" w:cs="Arial"/>
          <w:color w:val="auto"/>
        </w:rPr>
      </w:pPr>
      <w:r w:rsidRPr="00C4109C">
        <w:rPr>
          <w:rFonts w:ascii="Arial" w:hAnsi="Arial" w:cs="Arial"/>
          <w:color w:val="auto"/>
        </w:rPr>
        <w:t>Foster, P</w:t>
      </w:r>
      <w:r w:rsidR="007C285B" w:rsidRPr="00C4109C">
        <w:rPr>
          <w:rFonts w:ascii="Arial" w:hAnsi="Arial" w:cs="Arial"/>
          <w:color w:val="auto"/>
        </w:rPr>
        <w:t xml:space="preserve">. </w:t>
      </w:r>
      <w:r w:rsidR="003E2AC4" w:rsidRPr="00C4109C">
        <w:rPr>
          <w:rFonts w:ascii="Arial" w:hAnsi="Arial" w:cs="Arial"/>
          <w:color w:val="auto"/>
        </w:rPr>
        <w:t xml:space="preserve">(2008). </w:t>
      </w:r>
      <w:proofErr w:type="spellStart"/>
      <w:proofErr w:type="gramStart"/>
      <w:r w:rsidR="003E2AC4" w:rsidRPr="00C4109C">
        <w:rPr>
          <w:rFonts w:ascii="Arial" w:hAnsi="Arial" w:cs="Arial"/>
          <w:color w:val="auto"/>
        </w:rPr>
        <w:t>Tatian</w:t>
      </w:r>
      <w:proofErr w:type="spellEnd"/>
      <w:r w:rsidR="003E2AC4" w:rsidRPr="00C4109C">
        <w:rPr>
          <w:rFonts w:ascii="Arial" w:hAnsi="Arial" w:cs="Arial"/>
          <w:color w:val="auto"/>
        </w:rPr>
        <w:t>.</w:t>
      </w:r>
      <w:proofErr w:type="gramEnd"/>
      <w:r w:rsidR="007C285B" w:rsidRPr="00C4109C">
        <w:rPr>
          <w:rFonts w:ascii="Arial" w:hAnsi="Arial" w:cs="Arial"/>
          <w:color w:val="auto"/>
        </w:rPr>
        <w:t xml:space="preserve"> </w:t>
      </w:r>
      <w:r w:rsidR="007C285B" w:rsidRPr="00C4109C">
        <w:rPr>
          <w:rFonts w:ascii="Arial" w:hAnsi="Arial" w:cs="Arial"/>
          <w:i/>
          <w:color w:val="auto"/>
        </w:rPr>
        <w:t>The Expository Times</w:t>
      </w:r>
      <w:r w:rsidR="003E2AC4" w:rsidRPr="00C4109C">
        <w:rPr>
          <w:rFonts w:ascii="Arial" w:hAnsi="Arial" w:cs="Arial"/>
          <w:i/>
          <w:color w:val="auto"/>
        </w:rPr>
        <w:t>,</w:t>
      </w:r>
      <w:r w:rsidR="003E2AC4" w:rsidRPr="00C4109C">
        <w:rPr>
          <w:rFonts w:ascii="Arial" w:hAnsi="Arial" w:cs="Arial"/>
          <w:color w:val="auto"/>
        </w:rPr>
        <w:t xml:space="preserve"> 120(</w:t>
      </w:r>
      <w:r w:rsidR="007C285B" w:rsidRPr="00C4109C">
        <w:rPr>
          <w:rFonts w:ascii="Arial" w:hAnsi="Arial" w:cs="Arial"/>
          <w:color w:val="auto"/>
        </w:rPr>
        <w:t>3</w:t>
      </w:r>
      <w:r w:rsidR="003E2AC4" w:rsidRPr="00C4109C">
        <w:rPr>
          <w:rFonts w:ascii="Arial" w:hAnsi="Arial" w:cs="Arial"/>
          <w:color w:val="auto"/>
        </w:rPr>
        <w:t>),</w:t>
      </w:r>
      <w:r w:rsidR="007C285B" w:rsidRPr="00C4109C">
        <w:rPr>
          <w:rFonts w:ascii="Arial" w:hAnsi="Arial" w:cs="Arial"/>
          <w:color w:val="auto"/>
        </w:rPr>
        <w:t xml:space="preserve"> 105-118. </w:t>
      </w:r>
      <w:hyperlink r:id="rId14" w:history="1">
        <w:r w:rsidR="00824ABC" w:rsidRPr="00C4109C">
          <w:rPr>
            <w:rStyle w:val="Hyperlink"/>
            <w:rFonts w:ascii="Arial" w:hAnsi="Arial" w:cs="Arial"/>
            <w:color w:val="auto"/>
          </w:rPr>
          <w:t>http://journals.sagepub.com.ezproxy.sbts.edu/doi/pdf/10.1177/0014524608098729</w:t>
        </w:r>
      </w:hyperlink>
      <w:r w:rsidR="004A25EC" w:rsidRPr="00C4109C">
        <w:rPr>
          <w:rFonts w:ascii="Arial" w:hAnsi="Arial" w:cs="Arial"/>
          <w:color w:val="auto"/>
        </w:rPr>
        <w:t>.</w:t>
      </w:r>
    </w:p>
    <w:p w14:paraId="5D4B61B5" w14:textId="3EA5FB83" w:rsidR="00D93E4B" w:rsidRPr="00C4109C" w:rsidRDefault="00B1706F" w:rsidP="00CB399A">
      <w:pPr>
        <w:pStyle w:val="BibliographyCitations"/>
        <w:spacing w:after="0" w:line="480" w:lineRule="auto"/>
        <w:ind w:left="720" w:hanging="720"/>
        <w:rPr>
          <w:rFonts w:ascii="Arial" w:hAnsi="Arial" w:cs="Arial"/>
          <w:color w:val="auto"/>
        </w:rPr>
      </w:pPr>
      <w:r w:rsidRPr="00C4109C">
        <w:rPr>
          <w:rFonts w:ascii="Arial" w:hAnsi="Arial" w:cs="Arial"/>
          <w:color w:val="auto"/>
        </w:rPr>
        <w:t>Garnett, S.</w:t>
      </w:r>
      <w:r w:rsidR="00D93E4B" w:rsidRPr="00C4109C">
        <w:rPr>
          <w:rFonts w:ascii="Arial" w:hAnsi="Arial" w:cs="Arial"/>
          <w:color w:val="auto"/>
        </w:rPr>
        <w:t xml:space="preserve"> Jr. </w:t>
      </w:r>
      <w:r w:rsidR="003E2AC4" w:rsidRPr="00C4109C">
        <w:rPr>
          <w:rFonts w:ascii="Arial" w:hAnsi="Arial" w:cs="Arial"/>
          <w:color w:val="auto"/>
        </w:rPr>
        <w:t xml:space="preserve">(1981). The Christian young and the secular world: St. Basil’s letter on pagan literature. </w:t>
      </w:r>
      <w:proofErr w:type="gramStart"/>
      <w:r w:rsidR="00D93E4B" w:rsidRPr="00C4109C">
        <w:rPr>
          <w:rFonts w:ascii="Arial" w:hAnsi="Arial" w:cs="Arial"/>
          <w:i/>
          <w:iCs/>
          <w:color w:val="auto"/>
        </w:rPr>
        <w:t>The Greek Orthodox Theological Review</w:t>
      </w:r>
      <w:r w:rsidR="003E2AC4" w:rsidRPr="00C4109C">
        <w:rPr>
          <w:rFonts w:ascii="Arial" w:hAnsi="Arial" w:cs="Arial"/>
          <w:i/>
          <w:iCs/>
          <w:color w:val="auto"/>
        </w:rPr>
        <w:t>,</w:t>
      </w:r>
      <w:r w:rsidR="00D93E4B" w:rsidRPr="00C4109C">
        <w:rPr>
          <w:rFonts w:ascii="Arial" w:hAnsi="Arial" w:cs="Arial"/>
          <w:color w:val="auto"/>
        </w:rPr>
        <w:t xml:space="preserve"> 26, 213.</w:t>
      </w:r>
      <w:proofErr w:type="gramEnd"/>
      <w:r w:rsidR="00824ABC" w:rsidRPr="00C4109C">
        <w:rPr>
          <w:rFonts w:ascii="Arial" w:hAnsi="Arial" w:cs="Arial"/>
          <w:color w:val="auto"/>
        </w:rPr>
        <w:t xml:space="preserve"> </w:t>
      </w:r>
      <w:proofErr w:type="gramStart"/>
      <w:r w:rsidR="00824ABC" w:rsidRPr="00C4109C">
        <w:rPr>
          <w:rFonts w:ascii="Arial" w:hAnsi="Arial" w:cs="Arial"/>
          <w:color w:val="auto"/>
        </w:rPr>
        <w:t>ATLA Religion Database with ATLASerials, EBSCOhost.</w:t>
      </w:r>
      <w:proofErr w:type="gramEnd"/>
    </w:p>
    <w:p w14:paraId="0B862CAA" w14:textId="1DFA380A" w:rsidR="00BA60E1" w:rsidRPr="00C4109C" w:rsidRDefault="00B1706F" w:rsidP="00CB399A">
      <w:pPr>
        <w:pStyle w:val="BibliographyCitations"/>
        <w:spacing w:after="0" w:line="480" w:lineRule="auto"/>
        <w:ind w:left="720" w:hanging="720"/>
        <w:rPr>
          <w:rFonts w:ascii="Arial" w:hAnsi="Arial" w:cs="Arial"/>
          <w:color w:val="auto"/>
        </w:rPr>
      </w:pPr>
      <w:r w:rsidRPr="00C4109C">
        <w:rPr>
          <w:rFonts w:ascii="Arial" w:hAnsi="Arial" w:cs="Arial"/>
          <w:color w:val="auto"/>
        </w:rPr>
        <w:t>Georgia, A.</w:t>
      </w:r>
      <w:r w:rsidR="00BA60E1" w:rsidRPr="00C4109C">
        <w:rPr>
          <w:rFonts w:ascii="Arial" w:hAnsi="Arial" w:cs="Arial"/>
          <w:color w:val="auto"/>
        </w:rPr>
        <w:t xml:space="preserve"> T. </w:t>
      </w:r>
      <w:r w:rsidR="003E2AC4" w:rsidRPr="00C4109C">
        <w:rPr>
          <w:rFonts w:ascii="Arial" w:hAnsi="Arial" w:cs="Arial"/>
          <w:color w:val="auto"/>
        </w:rPr>
        <w:t xml:space="preserve">(2018). The monster at the end of his book: Monstrosity as theological strategy and cultural critique in </w:t>
      </w:r>
      <w:proofErr w:type="spellStart"/>
      <w:r w:rsidR="003E2AC4" w:rsidRPr="00C4109C">
        <w:rPr>
          <w:rFonts w:ascii="Arial" w:hAnsi="Arial" w:cs="Arial"/>
          <w:color w:val="auto"/>
        </w:rPr>
        <w:t>Tatian's</w:t>
      </w:r>
      <w:proofErr w:type="spellEnd"/>
      <w:r w:rsidR="003E2AC4" w:rsidRPr="00C4109C">
        <w:rPr>
          <w:rFonts w:ascii="Arial" w:hAnsi="Arial" w:cs="Arial"/>
          <w:color w:val="auto"/>
        </w:rPr>
        <w:t xml:space="preserve"> against the Greeks.</w:t>
      </w:r>
      <w:r w:rsidR="00BA60E1" w:rsidRPr="00C4109C">
        <w:rPr>
          <w:rFonts w:ascii="Arial" w:hAnsi="Arial" w:cs="Arial"/>
          <w:color w:val="auto"/>
        </w:rPr>
        <w:t xml:space="preserve"> </w:t>
      </w:r>
      <w:r w:rsidR="00BA60E1" w:rsidRPr="00C4109C">
        <w:rPr>
          <w:rFonts w:ascii="Arial" w:hAnsi="Arial" w:cs="Arial"/>
          <w:i/>
          <w:color w:val="auto"/>
        </w:rPr>
        <w:t>Journal of Early Christian Studies</w:t>
      </w:r>
      <w:r w:rsidR="003E2AC4" w:rsidRPr="00C4109C">
        <w:rPr>
          <w:rFonts w:ascii="Arial" w:hAnsi="Arial" w:cs="Arial"/>
          <w:color w:val="auto"/>
        </w:rPr>
        <w:t>, 26(</w:t>
      </w:r>
      <w:r w:rsidR="00BA60E1" w:rsidRPr="00C4109C">
        <w:rPr>
          <w:rFonts w:ascii="Arial" w:hAnsi="Arial" w:cs="Arial"/>
          <w:color w:val="auto"/>
        </w:rPr>
        <w:t>2</w:t>
      </w:r>
      <w:r w:rsidR="003E2AC4" w:rsidRPr="00C4109C">
        <w:rPr>
          <w:rFonts w:ascii="Arial" w:hAnsi="Arial" w:cs="Arial"/>
          <w:color w:val="auto"/>
        </w:rPr>
        <w:t>),</w:t>
      </w:r>
      <w:r w:rsidR="00BA60E1" w:rsidRPr="00C4109C">
        <w:rPr>
          <w:rFonts w:ascii="Arial" w:hAnsi="Arial" w:cs="Arial"/>
          <w:color w:val="auto"/>
        </w:rPr>
        <w:t xml:space="preserve"> 192-219. </w:t>
      </w:r>
      <w:hyperlink r:id="rId15" w:history="1">
        <w:r w:rsidR="003E2AC4" w:rsidRPr="00C4109C">
          <w:rPr>
            <w:rStyle w:val="Hyperlink"/>
            <w:rFonts w:ascii="Arial" w:hAnsi="Arial" w:cs="Arial"/>
            <w:shd w:val="clear" w:color="auto" w:fill="F0F0F0"/>
          </w:rPr>
          <w:t>https://muse.jhu.edu/article/698482</w:t>
        </w:r>
      </w:hyperlink>
      <w:r w:rsidR="003E2AC4" w:rsidRPr="00C4109C">
        <w:rPr>
          <w:rFonts w:ascii="Arial" w:hAnsi="Arial" w:cs="Arial"/>
          <w:color w:val="0A0A0A"/>
          <w:sz w:val="21"/>
          <w:szCs w:val="21"/>
          <w:shd w:val="clear" w:color="auto" w:fill="F0F0F0"/>
        </w:rPr>
        <w:t xml:space="preserve">. </w:t>
      </w:r>
      <w:r w:rsidR="0060188A" w:rsidRPr="00C4109C">
        <w:rPr>
          <w:rFonts w:ascii="Arial" w:hAnsi="Arial" w:cs="Arial"/>
          <w:color w:val="auto"/>
        </w:rPr>
        <w:t>Project MUSE.</w:t>
      </w:r>
    </w:p>
    <w:p w14:paraId="4C2DBFDE" w14:textId="554175EB" w:rsidR="00D93E4B" w:rsidRPr="00C4109C" w:rsidRDefault="00B1706F" w:rsidP="00CB399A">
      <w:pPr>
        <w:pStyle w:val="BibliographyCitations"/>
        <w:spacing w:after="0" w:line="480" w:lineRule="auto"/>
        <w:ind w:left="720" w:hanging="720"/>
        <w:rPr>
          <w:rFonts w:ascii="Arial" w:hAnsi="Arial" w:cs="Arial"/>
          <w:color w:val="auto"/>
        </w:rPr>
      </w:pPr>
      <w:proofErr w:type="gramStart"/>
      <w:r w:rsidRPr="00C4109C">
        <w:rPr>
          <w:rFonts w:ascii="Arial" w:hAnsi="Arial" w:cs="Arial"/>
          <w:color w:val="auto"/>
        </w:rPr>
        <w:t>Holder, A.</w:t>
      </w:r>
      <w:r w:rsidR="00D93E4B" w:rsidRPr="00C4109C">
        <w:rPr>
          <w:rFonts w:ascii="Arial" w:hAnsi="Arial" w:cs="Arial"/>
          <w:color w:val="auto"/>
        </w:rPr>
        <w:t xml:space="preserve"> G. </w:t>
      </w:r>
      <w:r w:rsidR="006D3DA0" w:rsidRPr="00C4109C">
        <w:rPr>
          <w:rFonts w:ascii="Arial" w:hAnsi="Arial" w:cs="Arial"/>
          <w:color w:val="auto"/>
        </w:rPr>
        <w:t>(1992).</w:t>
      </w:r>
      <w:proofErr w:type="gramEnd"/>
      <w:r w:rsidR="006D3DA0" w:rsidRPr="00C4109C">
        <w:rPr>
          <w:rFonts w:ascii="Arial" w:hAnsi="Arial" w:cs="Arial"/>
          <w:color w:val="auto"/>
        </w:rPr>
        <w:t xml:space="preserve"> Saint Basil the great on secular education and Christian v</w:t>
      </w:r>
      <w:r w:rsidR="00D93E4B" w:rsidRPr="00C4109C">
        <w:rPr>
          <w:rFonts w:ascii="Arial" w:hAnsi="Arial" w:cs="Arial"/>
          <w:color w:val="auto"/>
        </w:rPr>
        <w:t xml:space="preserve">irtue." </w:t>
      </w:r>
      <w:r w:rsidR="006D3DA0" w:rsidRPr="00C4109C">
        <w:rPr>
          <w:rFonts w:ascii="Arial" w:hAnsi="Arial" w:cs="Arial"/>
          <w:i/>
          <w:iCs/>
          <w:color w:val="auto"/>
        </w:rPr>
        <w:t>Religious Education</w:t>
      </w:r>
      <w:r w:rsidR="006D3DA0" w:rsidRPr="00C4109C">
        <w:rPr>
          <w:rFonts w:ascii="Arial" w:hAnsi="Arial" w:cs="Arial"/>
          <w:iCs/>
          <w:color w:val="auto"/>
        </w:rPr>
        <w:t>,</w:t>
      </w:r>
      <w:r w:rsidR="006D3DA0" w:rsidRPr="00C4109C">
        <w:rPr>
          <w:rFonts w:ascii="Arial" w:hAnsi="Arial" w:cs="Arial"/>
          <w:color w:val="auto"/>
        </w:rPr>
        <w:t xml:space="preserve"> 87(</w:t>
      </w:r>
      <w:r w:rsidR="00D93E4B" w:rsidRPr="00C4109C">
        <w:rPr>
          <w:rFonts w:ascii="Arial" w:hAnsi="Arial" w:cs="Arial"/>
          <w:color w:val="auto"/>
        </w:rPr>
        <w:t>3</w:t>
      </w:r>
      <w:r w:rsidR="006D3DA0" w:rsidRPr="00C4109C">
        <w:rPr>
          <w:rFonts w:ascii="Arial" w:hAnsi="Arial" w:cs="Arial"/>
          <w:color w:val="auto"/>
        </w:rPr>
        <w:t xml:space="preserve">), </w:t>
      </w:r>
      <w:r w:rsidR="00D93E4B" w:rsidRPr="00C4109C">
        <w:rPr>
          <w:rFonts w:ascii="Arial" w:hAnsi="Arial" w:cs="Arial"/>
          <w:color w:val="auto"/>
        </w:rPr>
        <w:t>395-415.</w:t>
      </w:r>
      <w:r w:rsidR="0086361B" w:rsidRPr="00C4109C">
        <w:rPr>
          <w:rFonts w:ascii="Arial" w:hAnsi="Arial" w:cs="Arial"/>
          <w:color w:val="auto"/>
        </w:rPr>
        <w:t xml:space="preserve"> </w:t>
      </w:r>
      <w:proofErr w:type="gramStart"/>
      <w:r w:rsidR="00D93E4B" w:rsidRPr="00C4109C">
        <w:rPr>
          <w:rFonts w:ascii="Arial" w:hAnsi="Arial" w:cs="Arial"/>
          <w:color w:val="auto"/>
        </w:rPr>
        <w:t>ATLA Religion Database with ATLASerials, EBSCOhost</w:t>
      </w:r>
      <w:r w:rsidR="0086361B" w:rsidRPr="00C4109C">
        <w:rPr>
          <w:rFonts w:ascii="Arial" w:hAnsi="Arial" w:cs="Arial"/>
          <w:color w:val="auto"/>
        </w:rPr>
        <w:t>.</w:t>
      </w:r>
      <w:proofErr w:type="gramEnd"/>
      <w:r w:rsidR="00D93E4B" w:rsidRPr="00C4109C">
        <w:rPr>
          <w:rFonts w:ascii="Arial" w:hAnsi="Arial" w:cs="Arial"/>
          <w:color w:val="auto"/>
        </w:rPr>
        <w:t xml:space="preserve"> </w:t>
      </w:r>
    </w:p>
    <w:p w14:paraId="3F81B061" w14:textId="38C755C9" w:rsidR="00C602B9" w:rsidRPr="00C4109C" w:rsidRDefault="00C602B9" w:rsidP="00CB399A">
      <w:pPr>
        <w:pStyle w:val="BibliographyCitations"/>
        <w:spacing w:after="0" w:line="480" w:lineRule="auto"/>
        <w:ind w:left="720" w:hanging="720"/>
        <w:rPr>
          <w:rFonts w:ascii="Arial" w:hAnsi="Arial" w:cs="Arial"/>
          <w:color w:val="auto"/>
        </w:rPr>
      </w:pPr>
      <w:proofErr w:type="gramStart"/>
      <w:r w:rsidRPr="00C4109C">
        <w:rPr>
          <w:rFonts w:ascii="Arial" w:hAnsi="Arial" w:cs="Arial"/>
          <w:color w:val="auto"/>
        </w:rPr>
        <w:t>Irenaeus.</w:t>
      </w:r>
      <w:proofErr w:type="gramEnd"/>
      <w:r w:rsidRPr="00C4109C">
        <w:rPr>
          <w:rFonts w:ascii="Arial" w:hAnsi="Arial" w:cs="Arial"/>
          <w:color w:val="auto"/>
        </w:rPr>
        <w:t xml:space="preserve"> </w:t>
      </w:r>
      <w:proofErr w:type="gramStart"/>
      <w:r w:rsidR="00B1706F" w:rsidRPr="00C4109C">
        <w:rPr>
          <w:rFonts w:ascii="Arial" w:hAnsi="Arial" w:cs="Arial"/>
          <w:i/>
          <w:color w:val="auto"/>
        </w:rPr>
        <w:t>Against h</w:t>
      </w:r>
      <w:r w:rsidR="0097135D" w:rsidRPr="00C4109C">
        <w:rPr>
          <w:rFonts w:ascii="Arial" w:hAnsi="Arial" w:cs="Arial"/>
          <w:i/>
          <w:color w:val="auto"/>
        </w:rPr>
        <w:t>eresies</w:t>
      </w:r>
      <w:r w:rsidRPr="00C4109C">
        <w:rPr>
          <w:rFonts w:ascii="Arial" w:hAnsi="Arial" w:cs="Arial"/>
          <w:color w:val="auto"/>
        </w:rPr>
        <w:t>.</w:t>
      </w:r>
      <w:proofErr w:type="gramEnd"/>
      <w:r w:rsidRPr="00C4109C">
        <w:rPr>
          <w:rFonts w:ascii="Arial" w:hAnsi="Arial" w:cs="Arial"/>
          <w:color w:val="auto"/>
        </w:rPr>
        <w:t xml:space="preserve"> </w:t>
      </w:r>
      <w:proofErr w:type="gramStart"/>
      <w:r w:rsidR="0097135D" w:rsidRPr="00C4109C">
        <w:rPr>
          <w:rFonts w:ascii="Arial" w:hAnsi="Arial" w:cs="Arial"/>
          <w:color w:val="auto"/>
        </w:rPr>
        <w:t>1.28.</w:t>
      </w:r>
      <w:r w:rsidRPr="00C4109C">
        <w:rPr>
          <w:rFonts w:ascii="Arial" w:hAnsi="Arial" w:cs="Arial"/>
          <w:color w:val="auto"/>
        </w:rPr>
        <w:t>1.</w:t>
      </w:r>
      <w:r w:rsidR="0086361B" w:rsidRPr="00C4109C">
        <w:rPr>
          <w:rFonts w:ascii="Arial" w:hAnsi="Arial" w:cs="Arial"/>
          <w:color w:val="auto"/>
        </w:rPr>
        <w:t xml:space="preserve"> </w:t>
      </w:r>
      <w:hyperlink r:id="rId16" w:history="1">
        <w:r w:rsidRPr="00C4109C">
          <w:rPr>
            <w:rStyle w:val="Hyperlink"/>
            <w:rFonts w:ascii="Arial" w:hAnsi="Arial" w:cs="Arial"/>
            <w:color w:val="auto"/>
          </w:rPr>
          <w:t>http://www.earlychristianwritings.com/text/irenaeus-book1.html</w:t>
        </w:r>
      </w:hyperlink>
      <w:r w:rsidRPr="00C4109C">
        <w:rPr>
          <w:rFonts w:ascii="Arial" w:hAnsi="Arial" w:cs="Arial"/>
          <w:color w:val="auto"/>
        </w:rPr>
        <w:t>.</w:t>
      </w:r>
      <w:proofErr w:type="gramEnd"/>
    </w:p>
    <w:p w14:paraId="16072151" w14:textId="27CB2E98" w:rsidR="00813E3D" w:rsidRPr="00C4109C" w:rsidRDefault="00B1706F" w:rsidP="00CB399A">
      <w:pPr>
        <w:pStyle w:val="bibliographicentry"/>
        <w:spacing w:after="0" w:line="480" w:lineRule="auto"/>
        <w:ind w:left="720" w:hanging="720"/>
        <w:rPr>
          <w:rFonts w:ascii="Arial" w:hAnsi="Arial" w:cs="Arial"/>
          <w:color w:val="auto"/>
        </w:rPr>
      </w:pPr>
      <w:proofErr w:type="spellStart"/>
      <w:r w:rsidRPr="00C4109C">
        <w:rPr>
          <w:rFonts w:ascii="Arial" w:hAnsi="Arial" w:cs="Arial"/>
          <w:color w:val="auto"/>
        </w:rPr>
        <w:t>Kariatlis</w:t>
      </w:r>
      <w:proofErr w:type="spellEnd"/>
      <w:r w:rsidRPr="00C4109C">
        <w:rPr>
          <w:rFonts w:ascii="Arial" w:hAnsi="Arial" w:cs="Arial"/>
          <w:color w:val="auto"/>
        </w:rPr>
        <w:t>, P</w:t>
      </w:r>
      <w:r w:rsidR="00F641D2" w:rsidRPr="00C4109C">
        <w:rPr>
          <w:rFonts w:ascii="Arial" w:hAnsi="Arial" w:cs="Arial"/>
          <w:color w:val="auto"/>
        </w:rPr>
        <w:t xml:space="preserve">. </w:t>
      </w:r>
      <w:r w:rsidR="006D3DA0" w:rsidRPr="00C4109C">
        <w:rPr>
          <w:rFonts w:ascii="Arial" w:hAnsi="Arial" w:cs="Arial"/>
          <w:color w:val="auto"/>
        </w:rPr>
        <w:t xml:space="preserve">(2010). St Basil’s contribution to the </w:t>
      </w:r>
      <w:proofErr w:type="spellStart"/>
      <w:r w:rsidR="006D3DA0" w:rsidRPr="00C4109C">
        <w:rPr>
          <w:rFonts w:ascii="Arial" w:hAnsi="Arial" w:cs="Arial"/>
          <w:color w:val="auto"/>
        </w:rPr>
        <w:t>trinitarian</w:t>
      </w:r>
      <w:proofErr w:type="spellEnd"/>
      <w:r w:rsidR="006D3DA0" w:rsidRPr="00C4109C">
        <w:rPr>
          <w:rFonts w:ascii="Arial" w:hAnsi="Arial" w:cs="Arial"/>
          <w:color w:val="auto"/>
        </w:rPr>
        <w:t xml:space="preserve"> doctrine: A synthesis of Greek p</w:t>
      </w:r>
      <w:r w:rsidR="00813E3D" w:rsidRPr="00C4109C">
        <w:rPr>
          <w:rFonts w:ascii="Arial" w:hAnsi="Arial" w:cs="Arial"/>
          <w:color w:val="auto"/>
        </w:rPr>
        <w:t>a</w:t>
      </w:r>
      <w:r w:rsidR="006D3DA0" w:rsidRPr="00C4109C">
        <w:rPr>
          <w:rFonts w:ascii="Arial" w:hAnsi="Arial" w:cs="Arial"/>
          <w:color w:val="auto"/>
        </w:rPr>
        <w:t>ideia and the scriptural worldview.</w:t>
      </w:r>
      <w:r w:rsidR="00813E3D" w:rsidRPr="00C4109C">
        <w:rPr>
          <w:rFonts w:ascii="Arial" w:hAnsi="Arial" w:cs="Arial"/>
          <w:color w:val="auto"/>
        </w:rPr>
        <w:t xml:space="preserve"> </w:t>
      </w:r>
      <w:proofErr w:type="spellStart"/>
      <w:r w:rsidR="00813E3D" w:rsidRPr="00C4109C">
        <w:rPr>
          <w:rFonts w:ascii="Arial" w:hAnsi="Arial" w:cs="Arial"/>
          <w:i/>
          <w:iCs/>
          <w:color w:val="auto"/>
          <w:bdr w:val="none" w:sz="0" w:space="0" w:color="auto" w:frame="1"/>
        </w:rPr>
        <w:t>Phronema</w:t>
      </w:r>
      <w:proofErr w:type="spellEnd"/>
      <w:r w:rsidR="006D3DA0" w:rsidRPr="00C4109C">
        <w:rPr>
          <w:rFonts w:ascii="Arial" w:hAnsi="Arial" w:cs="Arial"/>
          <w:i/>
          <w:iCs/>
          <w:color w:val="auto"/>
          <w:bdr w:val="none" w:sz="0" w:space="0" w:color="auto" w:frame="1"/>
        </w:rPr>
        <w:t>,</w:t>
      </w:r>
      <w:r w:rsidR="00F641D2" w:rsidRPr="00C4109C">
        <w:rPr>
          <w:rFonts w:ascii="Arial" w:hAnsi="Arial" w:cs="Arial"/>
          <w:color w:val="auto"/>
        </w:rPr>
        <w:t xml:space="preserve"> </w:t>
      </w:r>
      <w:r w:rsidR="006D3DA0" w:rsidRPr="00C4109C">
        <w:rPr>
          <w:rFonts w:ascii="Arial" w:hAnsi="Arial" w:cs="Arial"/>
          <w:color w:val="auto"/>
        </w:rPr>
        <w:t xml:space="preserve">25, </w:t>
      </w:r>
      <w:r w:rsidR="00813E3D" w:rsidRPr="00C4109C">
        <w:rPr>
          <w:rFonts w:ascii="Arial" w:hAnsi="Arial" w:cs="Arial"/>
          <w:color w:val="auto"/>
        </w:rPr>
        <w:t xml:space="preserve">57-83. </w:t>
      </w:r>
      <w:r w:rsidR="00813E3D" w:rsidRPr="00C4109C">
        <w:rPr>
          <w:rFonts w:ascii="Arial" w:hAnsi="Arial" w:cs="Arial"/>
          <w:iCs/>
          <w:color w:val="auto"/>
          <w:bdr w:val="none" w:sz="0" w:space="0" w:color="auto" w:frame="1"/>
        </w:rPr>
        <w:t>Academic Search Complete</w:t>
      </w:r>
      <w:r w:rsidR="00813E3D" w:rsidRPr="00C4109C">
        <w:rPr>
          <w:rFonts w:ascii="Arial" w:hAnsi="Arial" w:cs="Arial"/>
          <w:color w:val="auto"/>
        </w:rPr>
        <w:t>, EBSCO</w:t>
      </w:r>
      <w:r w:rsidR="00813E3D" w:rsidRPr="00C4109C">
        <w:rPr>
          <w:rFonts w:ascii="Arial" w:hAnsi="Arial" w:cs="Arial"/>
          <w:iCs/>
          <w:color w:val="auto"/>
          <w:bdr w:val="none" w:sz="0" w:space="0" w:color="auto" w:frame="1"/>
        </w:rPr>
        <w:t>host</w:t>
      </w:r>
      <w:r w:rsidR="006D3DA0" w:rsidRPr="00C4109C">
        <w:rPr>
          <w:rFonts w:ascii="Arial" w:hAnsi="Arial" w:cs="Arial"/>
          <w:iCs/>
          <w:color w:val="auto"/>
          <w:bdr w:val="none" w:sz="0" w:space="0" w:color="auto" w:frame="1"/>
        </w:rPr>
        <w:t>.</w:t>
      </w:r>
    </w:p>
    <w:p w14:paraId="392C156A" w14:textId="5B06BCBE" w:rsidR="00EB77E7" w:rsidRPr="00C4109C" w:rsidRDefault="00B1706F" w:rsidP="00CB399A">
      <w:pPr>
        <w:pStyle w:val="BibliographyCitations"/>
        <w:spacing w:after="0" w:line="480" w:lineRule="auto"/>
        <w:ind w:left="720" w:hanging="720"/>
        <w:rPr>
          <w:rFonts w:ascii="Arial" w:hAnsi="Arial" w:cs="Arial"/>
          <w:color w:val="auto"/>
        </w:rPr>
      </w:pPr>
      <w:proofErr w:type="spellStart"/>
      <w:r w:rsidRPr="00C4109C">
        <w:rPr>
          <w:rFonts w:ascii="Arial" w:hAnsi="Arial" w:cs="Arial"/>
          <w:color w:val="auto"/>
          <w:shd w:val="clear" w:color="auto" w:fill="F0F0F0"/>
        </w:rPr>
        <w:lastRenderedPageBreak/>
        <w:t>Koltun</w:t>
      </w:r>
      <w:proofErr w:type="spellEnd"/>
      <w:r w:rsidRPr="00C4109C">
        <w:rPr>
          <w:rFonts w:ascii="Arial" w:hAnsi="Arial" w:cs="Arial"/>
          <w:color w:val="auto"/>
          <w:shd w:val="clear" w:color="auto" w:fill="F0F0F0"/>
        </w:rPr>
        <w:t>-Fromm, N</w:t>
      </w:r>
      <w:r w:rsidR="00EB77E7" w:rsidRPr="00C4109C">
        <w:rPr>
          <w:rFonts w:ascii="Arial" w:hAnsi="Arial" w:cs="Arial"/>
          <w:color w:val="auto"/>
          <w:shd w:val="clear" w:color="auto" w:fill="F0F0F0"/>
        </w:rPr>
        <w:t xml:space="preserve">. </w:t>
      </w:r>
      <w:r w:rsidR="008370D4" w:rsidRPr="00C4109C">
        <w:rPr>
          <w:rFonts w:ascii="Arial" w:hAnsi="Arial" w:cs="Arial"/>
          <w:color w:val="auto"/>
          <w:shd w:val="clear" w:color="auto" w:fill="F0F0F0"/>
        </w:rPr>
        <w:t xml:space="preserve">(2008). </w:t>
      </w:r>
      <w:proofErr w:type="gramStart"/>
      <w:r w:rsidR="008370D4" w:rsidRPr="00C4109C">
        <w:rPr>
          <w:rFonts w:ascii="Arial" w:hAnsi="Arial" w:cs="Arial"/>
          <w:color w:val="auto"/>
          <w:shd w:val="clear" w:color="auto" w:fill="F0F0F0"/>
        </w:rPr>
        <w:t xml:space="preserve">Re-imagining </w:t>
      </w:r>
      <w:proofErr w:type="spellStart"/>
      <w:r w:rsidR="008370D4" w:rsidRPr="00C4109C">
        <w:rPr>
          <w:rFonts w:ascii="Arial" w:hAnsi="Arial" w:cs="Arial"/>
          <w:color w:val="auto"/>
          <w:shd w:val="clear" w:color="auto" w:fill="F0F0F0"/>
        </w:rPr>
        <w:t>Tatian</w:t>
      </w:r>
      <w:proofErr w:type="spellEnd"/>
      <w:r w:rsidR="008370D4" w:rsidRPr="00C4109C">
        <w:rPr>
          <w:rFonts w:ascii="Arial" w:hAnsi="Arial" w:cs="Arial"/>
          <w:color w:val="auto"/>
          <w:shd w:val="clear" w:color="auto" w:fill="F0F0F0"/>
        </w:rPr>
        <w:t>: The damaging effects of polemical rhetoric.</w:t>
      </w:r>
      <w:proofErr w:type="gramEnd"/>
      <w:r w:rsidR="008370D4" w:rsidRPr="00C4109C">
        <w:rPr>
          <w:rFonts w:ascii="Arial" w:hAnsi="Arial" w:cs="Arial"/>
          <w:color w:val="auto"/>
          <w:shd w:val="clear" w:color="auto" w:fill="F0F0F0"/>
        </w:rPr>
        <w:t xml:space="preserve"> </w:t>
      </w:r>
      <w:r w:rsidR="00EB77E7" w:rsidRPr="00C4109C">
        <w:rPr>
          <w:rFonts w:ascii="Arial" w:hAnsi="Arial" w:cs="Arial"/>
          <w:i/>
          <w:iCs/>
          <w:color w:val="auto"/>
          <w:shd w:val="clear" w:color="auto" w:fill="F0F0F0"/>
        </w:rPr>
        <w:t>Journal of Early Christian Studies</w:t>
      </w:r>
      <w:r w:rsidR="008370D4" w:rsidRPr="00C4109C">
        <w:rPr>
          <w:rFonts w:ascii="Arial" w:hAnsi="Arial" w:cs="Arial"/>
          <w:color w:val="auto"/>
          <w:shd w:val="clear" w:color="auto" w:fill="F0F0F0"/>
        </w:rPr>
        <w:t>, 16(</w:t>
      </w:r>
      <w:r w:rsidR="00EB77E7" w:rsidRPr="00C4109C">
        <w:rPr>
          <w:rFonts w:ascii="Arial" w:hAnsi="Arial" w:cs="Arial"/>
          <w:color w:val="auto"/>
          <w:shd w:val="clear" w:color="auto" w:fill="F0F0F0"/>
        </w:rPr>
        <w:t>1</w:t>
      </w:r>
      <w:r w:rsidR="008370D4" w:rsidRPr="00C4109C">
        <w:rPr>
          <w:rFonts w:ascii="Arial" w:hAnsi="Arial" w:cs="Arial"/>
          <w:color w:val="auto"/>
          <w:shd w:val="clear" w:color="auto" w:fill="F0F0F0"/>
        </w:rPr>
        <w:t>),</w:t>
      </w:r>
      <w:r w:rsidR="00EB77E7" w:rsidRPr="00C4109C">
        <w:rPr>
          <w:rFonts w:ascii="Arial" w:hAnsi="Arial" w:cs="Arial"/>
          <w:color w:val="auto"/>
          <w:shd w:val="clear" w:color="auto" w:fill="F0F0F0"/>
        </w:rPr>
        <w:t xml:space="preserve"> 1-30.</w:t>
      </w:r>
      <w:r w:rsidR="0086361B" w:rsidRPr="00C4109C">
        <w:rPr>
          <w:rFonts w:ascii="Arial" w:hAnsi="Arial" w:cs="Arial"/>
          <w:color w:val="auto"/>
          <w:shd w:val="clear" w:color="auto" w:fill="F0F0F0"/>
        </w:rPr>
        <w:t xml:space="preserve"> </w:t>
      </w:r>
      <w:r w:rsidR="00EB77E7" w:rsidRPr="00C4109C">
        <w:rPr>
          <w:rFonts w:ascii="Arial" w:hAnsi="Arial" w:cs="Arial"/>
          <w:color w:val="auto"/>
          <w:shd w:val="clear" w:color="auto" w:fill="F0F0F0"/>
        </w:rPr>
        <w:t>https://muse.jhu.edu/.</w:t>
      </w:r>
    </w:p>
    <w:p w14:paraId="58D89AA7" w14:textId="2A5B1363" w:rsidR="006F5241" w:rsidRPr="00C4109C" w:rsidRDefault="00B1706F" w:rsidP="00CB399A">
      <w:pPr>
        <w:pStyle w:val="bibliographicentry"/>
        <w:spacing w:after="0" w:line="480" w:lineRule="auto"/>
        <w:ind w:left="720" w:hanging="720"/>
        <w:rPr>
          <w:rFonts w:ascii="Arial" w:hAnsi="Arial" w:cs="Arial"/>
          <w:color w:val="auto"/>
        </w:rPr>
      </w:pPr>
      <w:proofErr w:type="spellStart"/>
      <w:proofErr w:type="gramStart"/>
      <w:r w:rsidRPr="00C4109C">
        <w:rPr>
          <w:rFonts w:ascii="Arial" w:hAnsi="Arial" w:cs="Arial"/>
          <w:color w:val="auto"/>
        </w:rPr>
        <w:t>Liebeschuetz</w:t>
      </w:r>
      <w:proofErr w:type="spellEnd"/>
      <w:r w:rsidRPr="00C4109C">
        <w:rPr>
          <w:rFonts w:ascii="Arial" w:hAnsi="Arial" w:cs="Arial"/>
          <w:color w:val="auto"/>
        </w:rPr>
        <w:t>, W</w:t>
      </w:r>
      <w:r w:rsidR="006F5241" w:rsidRPr="00C4109C">
        <w:rPr>
          <w:rFonts w:ascii="Arial" w:hAnsi="Arial" w:cs="Arial"/>
          <w:color w:val="auto"/>
        </w:rPr>
        <w:t xml:space="preserve">. </w:t>
      </w:r>
      <w:r w:rsidR="008370D4" w:rsidRPr="00C4109C">
        <w:rPr>
          <w:rFonts w:ascii="Arial" w:hAnsi="Arial" w:cs="Arial"/>
          <w:color w:val="auto"/>
        </w:rPr>
        <w:t>(</w:t>
      </w:r>
      <w:r w:rsidR="006F5241" w:rsidRPr="00C4109C">
        <w:rPr>
          <w:rFonts w:ascii="Arial" w:hAnsi="Arial" w:cs="Arial"/>
          <w:color w:val="auto"/>
        </w:rPr>
        <w:t>1995</w:t>
      </w:r>
      <w:r w:rsidR="008370D4" w:rsidRPr="00C4109C">
        <w:rPr>
          <w:rFonts w:ascii="Arial" w:hAnsi="Arial" w:cs="Arial"/>
          <w:color w:val="auto"/>
        </w:rPr>
        <w:t>).</w:t>
      </w:r>
      <w:proofErr w:type="gramEnd"/>
      <w:r w:rsidR="008370D4" w:rsidRPr="00C4109C">
        <w:rPr>
          <w:rFonts w:ascii="Arial" w:hAnsi="Arial" w:cs="Arial"/>
          <w:color w:val="auto"/>
        </w:rPr>
        <w:t xml:space="preserve"> </w:t>
      </w:r>
      <w:proofErr w:type="gramStart"/>
      <w:r w:rsidR="006F5241" w:rsidRPr="00C4109C">
        <w:rPr>
          <w:rFonts w:ascii="Arial" w:hAnsi="Arial" w:cs="Arial"/>
          <w:color w:val="auto"/>
        </w:rPr>
        <w:t>Pa</w:t>
      </w:r>
      <w:r w:rsidR="008370D4" w:rsidRPr="00C4109C">
        <w:rPr>
          <w:rFonts w:ascii="Arial" w:hAnsi="Arial" w:cs="Arial"/>
          <w:color w:val="auto"/>
        </w:rPr>
        <w:t>gan mythology in the Christian empire.</w:t>
      </w:r>
      <w:proofErr w:type="gramEnd"/>
      <w:r w:rsidR="006F5241" w:rsidRPr="00C4109C">
        <w:rPr>
          <w:rFonts w:ascii="Arial" w:hAnsi="Arial" w:cs="Arial"/>
          <w:color w:val="auto"/>
        </w:rPr>
        <w:t xml:space="preserve"> </w:t>
      </w:r>
      <w:r w:rsidR="006F5241" w:rsidRPr="00C4109C">
        <w:rPr>
          <w:rFonts w:ascii="Arial" w:hAnsi="Arial" w:cs="Arial"/>
          <w:i/>
          <w:iCs/>
          <w:color w:val="auto"/>
          <w:bdr w:val="none" w:sz="0" w:space="0" w:color="auto" w:frame="1"/>
        </w:rPr>
        <w:t xml:space="preserve">International Journal </w:t>
      </w:r>
      <w:proofErr w:type="gramStart"/>
      <w:r w:rsidR="006F5241" w:rsidRPr="00C4109C">
        <w:rPr>
          <w:rFonts w:ascii="Arial" w:hAnsi="Arial" w:cs="Arial"/>
          <w:i/>
          <w:iCs/>
          <w:color w:val="auto"/>
          <w:bdr w:val="none" w:sz="0" w:space="0" w:color="auto" w:frame="1"/>
        </w:rPr>
        <w:t>Of</w:t>
      </w:r>
      <w:proofErr w:type="gramEnd"/>
      <w:r w:rsidR="006F5241" w:rsidRPr="00C4109C">
        <w:rPr>
          <w:rFonts w:ascii="Arial" w:hAnsi="Arial" w:cs="Arial"/>
          <w:i/>
          <w:iCs/>
          <w:color w:val="auto"/>
          <w:bdr w:val="none" w:sz="0" w:space="0" w:color="auto" w:frame="1"/>
        </w:rPr>
        <w:t xml:space="preserve"> The Classical Tradition</w:t>
      </w:r>
      <w:r w:rsidR="008370D4" w:rsidRPr="00C4109C">
        <w:rPr>
          <w:rFonts w:ascii="Arial" w:hAnsi="Arial" w:cs="Arial"/>
          <w:color w:val="auto"/>
        </w:rPr>
        <w:t>, 2(</w:t>
      </w:r>
      <w:r w:rsidR="006F5241" w:rsidRPr="00C4109C">
        <w:rPr>
          <w:rFonts w:ascii="Arial" w:hAnsi="Arial" w:cs="Arial"/>
          <w:color w:val="auto"/>
        </w:rPr>
        <w:t>2</w:t>
      </w:r>
      <w:r w:rsidR="008370D4" w:rsidRPr="00C4109C">
        <w:rPr>
          <w:rFonts w:ascii="Arial" w:hAnsi="Arial" w:cs="Arial"/>
          <w:color w:val="auto"/>
        </w:rPr>
        <w:t xml:space="preserve">), </w:t>
      </w:r>
      <w:r w:rsidR="006F5241" w:rsidRPr="00C4109C">
        <w:rPr>
          <w:rFonts w:ascii="Arial" w:hAnsi="Arial" w:cs="Arial"/>
          <w:color w:val="auto"/>
        </w:rPr>
        <w:t xml:space="preserve">193-208. </w:t>
      </w:r>
      <w:r w:rsidR="006F5241" w:rsidRPr="00C4109C">
        <w:rPr>
          <w:rFonts w:ascii="Arial" w:hAnsi="Arial" w:cs="Arial"/>
          <w:iCs/>
          <w:color w:val="auto"/>
          <w:bdr w:val="none" w:sz="0" w:space="0" w:color="auto" w:frame="1"/>
        </w:rPr>
        <w:t>Academic Search Complete</w:t>
      </w:r>
      <w:r w:rsidR="006F5241" w:rsidRPr="00C4109C">
        <w:rPr>
          <w:rFonts w:ascii="Arial" w:hAnsi="Arial" w:cs="Arial"/>
          <w:color w:val="auto"/>
        </w:rPr>
        <w:t>, EBSCO</w:t>
      </w:r>
      <w:r w:rsidR="006F5241" w:rsidRPr="00C4109C">
        <w:rPr>
          <w:rFonts w:ascii="Arial" w:hAnsi="Arial" w:cs="Arial"/>
          <w:iCs/>
          <w:color w:val="auto"/>
          <w:bdr w:val="none" w:sz="0" w:space="0" w:color="auto" w:frame="1"/>
        </w:rPr>
        <w:t>host</w:t>
      </w:r>
      <w:r w:rsidR="0086361B" w:rsidRPr="00C4109C">
        <w:rPr>
          <w:rFonts w:ascii="Arial" w:hAnsi="Arial" w:cs="Arial"/>
          <w:iCs/>
          <w:color w:val="auto"/>
          <w:bdr w:val="none" w:sz="0" w:space="0" w:color="auto" w:frame="1"/>
        </w:rPr>
        <w:t>.</w:t>
      </w:r>
      <w:r w:rsidR="006F5241" w:rsidRPr="00C4109C">
        <w:rPr>
          <w:rFonts w:ascii="Arial" w:hAnsi="Arial" w:cs="Arial"/>
          <w:color w:val="auto"/>
        </w:rPr>
        <w:t xml:space="preserve"> </w:t>
      </w:r>
    </w:p>
    <w:p w14:paraId="28505614" w14:textId="09F0A921" w:rsidR="002F719D" w:rsidRPr="00C4109C" w:rsidRDefault="00B1706F" w:rsidP="00CB399A">
      <w:pPr>
        <w:pStyle w:val="bibliographicentry"/>
        <w:spacing w:after="0" w:line="480" w:lineRule="auto"/>
        <w:ind w:left="720" w:hanging="720"/>
        <w:rPr>
          <w:rFonts w:ascii="Arial" w:hAnsi="Arial" w:cs="Arial"/>
          <w:color w:val="auto"/>
        </w:rPr>
      </w:pPr>
      <w:proofErr w:type="spellStart"/>
      <w:r w:rsidRPr="00C4109C">
        <w:rPr>
          <w:rFonts w:ascii="Arial" w:hAnsi="Arial" w:cs="Arial"/>
          <w:color w:val="auto"/>
        </w:rPr>
        <w:t>Schlager</w:t>
      </w:r>
      <w:proofErr w:type="spellEnd"/>
      <w:r w:rsidRPr="00C4109C">
        <w:rPr>
          <w:rFonts w:ascii="Arial" w:hAnsi="Arial" w:cs="Arial"/>
          <w:color w:val="auto"/>
        </w:rPr>
        <w:t>, B</w:t>
      </w:r>
      <w:r w:rsidR="002F719D" w:rsidRPr="00C4109C">
        <w:rPr>
          <w:rFonts w:ascii="Arial" w:hAnsi="Arial" w:cs="Arial"/>
          <w:color w:val="auto"/>
        </w:rPr>
        <w:t xml:space="preserve">. </w:t>
      </w:r>
      <w:r w:rsidR="008370D4" w:rsidRPr="00C4109C">
        <w:rPr>
          <w:rFonts w:ascii="Arial" w:hAnsi="Arial" w:cs="Arial"/>
          <w:color w:val="auto"/>
        </w:rPr>
        <w:t>(</w:t>
      </w:r>
      <w:r w:rsidR="002F719D" w:rsidRPr="00C4109C">
        <w:rPr>
          <w:rFonts w:ascii="Arial" w:hAnsi="Arial" w:cs="Arial"/>
          <w:color w:val="auto"/>
        </w:rPr>
        <w:t>1991</w:t>
      </w:r>
      <w:r w:rsidR="008370D4" w:rsidRPr="00C4109C">
        <w:rPr>
          <w:rFonts w:ascii="Arial" w:hAnsi="Arial" w:cs="Arial"/>
          <w:color w:val="auto"/>
        </w:rPr>
        <w:t xml:space="preserve">). </w:t>
      </w:r>
      <w:proofErr w:type="gramStart"/>
      <w:r w:rsidR="002F719D" w:rsidRPr="00C4109C">
        <w:rPr>
          <w:rFonts w:ascii="Arial" w:hAnsi="Arial" w:cs="Arial"/>
          <w:color w:val="auto"/>
        </w:rPr>
        <w:t>Saints Basil and John Chrysostom on the e</w:t>
      </w:r>
      <w:r w:rsidR="008370D4" w:rsidRPr="00C4109C">
        <w:rPr>
          <w:rFonts w:ascii="Arial" w:hAnsi="Arial" w:cs="Arial"/>
          <w:color w:val="auto"/>
        </w:rPr>
        <w:t>ducation of Christian children.</w:t>
      </w:r>
      <w:proofErr w:type="gramEnd"/>
      <w:r w:rsidR="008370D4" w:rsidRPr="00C4109C">
        <w:rPr>
          <w:rFonts w:ascii="Arial" w:hAnsi="Arial" w:cs="Arial"/>
          <w:color w:val="auto"/>
        </w:rPr>
        <w:t xml:space="preserve"> </w:t>
      </w:r>
      <w:r w:rsidR="002F719D" w:rsidRPr="00C4109C">
        <w:rPr>
          <w:rFonts w:ascii="Arial" w:hAnsi="Arial" w:cs="Arial"/>
          <w:i/>
          <w:iCs/>
          <w:color w:val="auto"/>
          <w:bdr w:val="none" w:sz="0" w:space="0" w:color="auto" w:frame="1"/>
        </w:rPr>
        <w:t>The Greek Orthodox Theological Review</w:t>
      </w:r>
      <w:r w:rsidR="008370D4" w:rsidRPr="00C4109C">
        <w:rPr>
          <w:rFonts w:ascii="Arial" w:hAnsi="Arial" w:cs="Arial"/>
          <w:i/>
          <w:iCs/>
          <w:color w:val="auto"/>
          <w:bdr w:val="none" w:sz="0" w:space="0" w:color="auto" w:frame="1"/>
        </w:rPr>
        <w:t>,</w:t>
      </w:r>
      <w:r w:rsidR="00427422" w:rsidRPr="00C4109C">
        <w:rPr>
          <w:rFonts w:ascii="Arial" w:hAnsi="Arial" w:cs="Arial"/>
          <w:color w:val="auto"/>
        </w:rPr>
        <w:t xml:space="preserve"> </w:t>
      </w:r>
      <w:r w:rsidR="0086361B" w:rsidRPr="00C4109C">
        <w:rPr>
          <w:rFonts w:ascii="Arial" w:hAnsi="Arial" w:cs="Arial"/>
          <w:color w:val="auto"/>
        </w:rPr>
        <w:t>36</w:t>
      </w:r>
      <w:r w:rsidR="008370D4" w:rsidRPr="00C4109C">
        <w:rPr>
          <w:rFonts w:ascii="Arial" w:hAnsi="Arial" w:cs="Arial"/>
          <w:color w:val="auto"/>
        </w:rPr>
        <w:t>(</w:t>
      </w:r>
      <w:r w:rsidR="0086361B" w:rsidRPr="00C4109C">
        <w:rPr>
          <w:rFonts w:ascii="Arial" w:hAnsi="Arial" w:cs="Arial"/>
          <w:color w:val="auto"/>
        </w:rPr>
        <w:t>1</w:t>
      </w:r>
      <w:r w:rsidR="008370D4" w:rsidRPr="00C4109C">
        <w:rPr>
          <w:rFonts w:ascii="Arial" w:hAnsi="Arial" w:cs="Arial"/>
          <w:color w:val="auto"/>
        </w:rPr>
        <w:t>),</w:t>
      </w:r>
      <w:r w:rsidR="0086361B" w:rsidRPr="00C4109C">
        <w:rPr>
          <w:rFonts w:ascii="Arial" w:hAnsi="Arial" w:cs="Arial"/>
          <w:color w:val="auto"/>
        </w:rPr>
        <w:t xml:space="preserve"> 37-55. </w:t>
      </w:r>
      <w:proofErr w:type="gramStart"/>
      <w:r w:rsidR="002F719D" w:rsidRPr="00C4109C">
        <w:rPr>
          <w:rFonts w:ascii="Arial" w:hAnsi="Arial" w:cs="Arial"/>
          <w:iCs/>
          <w:color w:val="auto"/>
          <w:bdr w:val="none" w:sz="0" w:space="0" w:color="auto" w:frame="1"/>
        </w:rPr>
        <w:t>ATLA Religion Database with ATLASerials</w:t>
      </w:r>
      <w:r w:rsidR="002F719D" w:rsidRPr="00C4109C">
        <w:rPr>
          <w:rFonts w:ascii="Arial" w:hAnsi="Arial" w:cs="Arial"/>
          <w:color w:val="auto"/>
        </w:rPr>
        <w:t>, EBSCO</w:t>
      </w:r>
      <w:r w:rsidR="002F719D" w:rsidRPr="00C4109C">
        <w:rPr>
          <w:rFonts w:ascii="Arial" w:hAnsi="Arial" w:cs="Arial"/>
          <w:iCs/>
          <w:color w:val="auto"/>
          <w:bdr w:val="none" w:sz="0" w:space="0" w:color="auto" w:frame="1"/>
        </w:rPr>
        <w:t>host</w:t>
      </w:r>
      <w:r w:rsidR="0086361B" w:rsidRPr="00C4109C">
        <w:rPr>
          <w:rFonts w:ascii="Arial" w:hAnsi="Arial" w:cs="Arial"/>
          <w:i/>
          <w:iCs/>
          <w:color w:val="auto"/>
          <w:bdr w:val="none" w:sz="0" w:space="0" w:color="auto" w:frame="1"/>
        </w:rPr>
        <w:t>.</w:t>
      </w:r>
      <w:proofErr w:type="gramEnd"/>
      <w:r w:rsidR="0086361B" w:rsidRPr="00C4109C">
        <w:rPr>
          <w:rFonts w:ascii="Arial" w:hAnsi="Arial" w:cs="Arial"/>
          <w:color w:val="auto"/>
        </w:rPr>
        <w:t xml:space="preserve"> </w:t>
      </w:r>
    </w:p>
    <w:p w14:paraId="4FC7F782" w14:textId="530479D8" w:rsidR="00E90A32" w:rsidRPr="00C4109C" w:rsidRDefault="0086085A" w:rsidP="00CB399A">
      <w:pPr>
        <w:pStyle w:val="bibliographicentry"/>
        <w:spacing w:after="0" w:line="480" w:lineRule="auto"/>
        <w:ind w:left="720" w:hanging="720"/>
        <w:rPr>
          <w:rFonts w:ascii="Arial" w:hAnsi="Arial" w:cs="Arial"/>
          <w:color w:val="auto"/>
        </w:rPr>
      </w:pPr>
      <w:proofErr w:type="spellStart"/>
      <w:proofErr w:type="gramStart"/>
      <w:r w:rsidRPr="00C4109C">
        <w:rPr>
          <w:rFonts w:ascii="Arial" w:hAnsi="Arial" w:cs="Arial"/>
          <w:color w:val="auto"/>
        </w:rPr>
        <w:t>Tatian</w:t>
      </w:r>
      <w:proofErr w:type="spellEnd"/>
      <w:r w:rsidRPr="00C4109C">
        <w:rPr>
          <w:rFonts w:ascii="Arial" w:hAnsi="Arial" w:cs="Arial"/>
          <w:color w:val="auto"/>
        </w:rPr>
        <w:t>.</w:t>
      </w:r>
      <w:proofErr w:type="gramEnd"/>
      <w:r w:rsidRPr="00C4109C">
        <w:rPr>
          <w:rFonts w:ascii="Arial" w:hAnsi="Arial" w:cs="Arial"/>
          <w:color w:val="auto"/>
        </w:rPr>
        <w:t xml:space="preserve"> </w:t>
      </w:r>
      <w:proofErr w:type="gramStart"/>
      <w:r w:rsidR="008370D4" w:rsidRPr="00C4109C">
        <w:rPr>
          <w:rFonts w:ascii="Arial" w:hAnsi="Arial" w:cs="Arial"/>
          <w:color w:val="auto"/>
        </w:rPr>
        <w:t>(1982</w:t>
      </w:r>
      <w:r w:rsidR="00B1706F" w:rsidRPr="00C4109C">
        <w:rPr>
          <w:rFonts w:ascii="Arial" w:hAnsi="Arial" w:cs="Arial"/>
          <w:i/>
          <w:color w:val="auto"/>
        </w:rPr>
        <w:t>Tatian</w:t>
      </w:r>
      <w:r w:rsidR="008370D4" w:rsidRPr="00C4109C">
        <w:rPr>
          <w:rFonts w:ascii="Arial" w:hAnsi="Arial" w:cs="Arial"/>
          <w:color w:val="auto"/>
        </w:rPr>
        <w:t>).</w:t>
      </w:r>
      <w:r w:rsidR="00B1706F" w:rsidRPr="00C4109C">
        <w:rPr>
          <w:rFonts w:ascii="Arial" w:hAnsi="Arial" w:cs="Arial"/>
          <w:i/>
          <w:color w:val="auto"/>
        </w:rPr>
        <w:t xml:space="preserve"> </w:t>
      </w:r>
      <w:proofErr w:type="spellStart"/>
      <w:r w:rsidR="00B1706F" w:rsidRPr="00C4109C">
        <w:rPr>
          <w:rFonts w:ascii="Arial" w:hAnsi="Arial" w:cs="Arial"/>
          <w:i/>
          <w:color w:val="auto"/>
        </w:rPr>
        <w:t>Oratio</w:t>
      </w:r>
      <w:proofErr w:type="spellEnd"/>
      <w:r w:rsidR="00B1706F" w:rsidRPr="00C4109C">
        <w:rPr>
          <w:rFonts w:ascii="Arial" w:hAnsi="Arial" w:cs="Arial"/>
          <w:i/>
          <w:color w:val="auto"/>
        </w:rPr>
        <w:t xml:space="preserve"> </w:t>
      </w:r>
      <w:proofErr w:type="spellStart"/>
      <w:r w:rsidR="00B1706F" w:rsidRPr="00C4109C">
        <w:rPr>
          <w:rFonts w:ascii="Arial" w:hAnsi="Arial" w:cs="Arial"/>
          <w:i/>
          <w:color w:val="auto"/>
        </w:rPr>
        <w:t>ad</w:t>
      </w:r>
      <w:proofErr w:type="spellEnd"/>
      <w:r w:rsidR="00B1706F" w:rsidRPr="00C4109C">
        <w:rPr>
          <w:rFonts w:ascii="Arial" w:hAnsi="Arial" w:cs="Arial"/>
          <w:i/>
          <w:color w:val="auto"/>
        </w:rPr>
        <w:t xml:space="preserve"> </w:t>
      </w:r>
      <w:proofErr w:type="spellStart"/>
      <w:r w:rsidR="00B1706F" w:rsidRPr="00C4109C">
        <w:rPr>
          <w:rFonts w:ascii="Arial" w:hAnsi="Arial" w:cs="Arial"/>
          <w:i/>
          <w:color w:val="auto"/>
        </w:rPr>
        <w:t>graecos</w:t>
      </w:r>
      <w:proofErr w:type="spellEnd"/>
      <w:r w:rsidR="00B1706F" w:rsidRPr="00C4109C">
        <w:rPr>
          <w:rFonts w:ascii="Arial" w:hAnsi="Arial" w:cs="Arial"/>
          <w:i/>
          <w:color w:val="auto"/>
        </w:rPr>
        <w:t xml:space="preserve"> and f</w:t>
      </w:r>
      <w:r w:rsidRPr="00C4109C">
        <w:rPr>
          <w:rFonts w:ascii="Arial" w:hAnsi="Arial" w:cs="Arial"/>
          <w:i/>
          <w:color w:val="auto"/>
        </w:rPr>
        <w:t>ragments</w:t>
      </w:r>
      <w:r w:rsidRPr="00C4109C">
        <w:rPr>
          <w:rFonts w:ascii="Arial" w:hAnsi="Arial" w:cs="Arial"/>
          <w:color w:val="auto"/>
        </w:rPr>
        <w:t>.</w:t>
      </w:r>
      <w:proofErr w:type="gramEnd"/>
      <w:r w:rsidRPr="00C4109C">
        <w:rPr>
          <w:rFonts w:ascii="Arial" w:hAnsi="Arial" w:cs="Arial"/>
          <w:color w:val="auto"/>
        </w:rPr>
        <w:t xml:space="preserve"> </w:t>
      </w:r>
      <w:proofErr w:type="gramStart"/>
      <w:r w:rsidR="008370D4" w:rsidRPr="00C4109C">
        <w:rPr>
          <w:rFonts w:ascii="Arial" w:hAnsi="Arial" w:cs="Arial"/>
          <w:color w:val="auto"/>
        </w:rPr>
        <w:t>(</w:t>
      </w:r>
      <w:r w:rsidRPr="00C4109C">
        <w:rPr>
          <w:rFonts w:ascii="Arial" w:hAnsi="Arial" w:cs="Arial"/>
          <w:color w:val="auto"/>
        </w:rPr>
        <w:t>Molly Whittaker</w:t>
      </w:r>
      <w:r w:rsidR="008370D4" w:rsidRPr="00C4109C">
        <w:rPr>
          <w:rFonts w:ascii="Arial" w:hAnsi="Arial" w:cs="Arial"/>
          <w:color w:val="auto"/>
        </w:rPr>
        <w:t>, Trans. and Ed.).</w:t>
      </w:r>
      <w:proofErr w:type="gramEnd"/>
      <w:r w:rsidR="008370D4" w:rsidRPr="00C4109C">
        <w:rPr>
          <w:rFonts w:ascii="Arial" w:hAnsi="Arial" w:cs="Arial"/>
          <w:color w:val="auto"/>
        </w:rPr>
        <w:t xml:space="preserve"> Oxford: Clarendon Press.</w:t>
      </w:r>
    </w:p>
    <w:p w14:paraId="4C34DE8D" w14:textId="1B06201E" w:rsidR="00D93E4B" w:rsidRPr="00C4109C" w:rsidRDefault="00B1706F" w:rsidP="00CB399A">
      <w:pPr>
        <w:pStyle w:val="BibliographyCitations"/>
        <w:spacing w:after="0" w:line="480" w:lineRule="auto"/>
        <w:ind w:left="720" w:hanging="720"/>
        <w:rPr>
          <w:rFonts w:ascii="Arial" w:hAnsi="Arial" w:cs="Arial"/>
          <w:color w:val="auto"/>
        </w:rPr>
      </w:pPr>
      <w:proofErr w:type="spellStart"/>
      <w:r w:rsidRPr="00C4109C">
        <w:rPr>
          <w:rFonts w:ascii="Arial" w:hAnsi="Arial" w:cs="Arial"/>
          <w:color w:val="auto"/>
        </w:rPr>
        <w:t>Wayman</w:t>
      </w:r>
      <w:proofErr w:type="spellEnd"/>
      <w:r w:rsidRPr="00C4109C">
        <w:rPr>
          <w:rFonts w:ascii="Arial" w:hAnsi="Arial" w:cs="Arial"/>
          <w:color w:val="auto"/>
        </w:rPr>
        <w:t>, B.</w:t>
      </w:r>
      <w:r w:rsidR="00D93E4B" w:rsidRPr="00C4109C">
        <w:rPr>
          <w:rFonts w:ascii="Arial" w:hAnsi="Arial" w:cs="Arial"/>
          <w:color w:val="auto"/>
        </w:rPr>
        <w:t xml:space="preserve"> D. </w:t>
      </w:r>
      <w:r w:rsidR="00F84FB1" w:rsidRPr="00C4109C">
        <w:rPr>
          <w:rFonts w:ascii="Arial" w:hAnsi="Arial" w:cs="Arial"/>
          <w:color w:val="auto"/>
        </w:rPr>
        <w:t>(2016) Julian against Christian e</w:t>
      </w:r>
      <w:r w:rsidR="00D93E4B" w:rsidRPr="00C4109C">
        <w:rPr>
          <w:rFonts w:ascii="Arial" w:hAnsi="Arial" w:cs="Arial"/>
          <w:color w:val="auto"/>
        </w:rPr>
        <w:t>d</w:t>
      </w:r>
      <w:r w:rsidR="00F84FB1" w:rsidRPr="00C4109C">
        <w:rPr>
          <w:rFonts w:ascii="Arial" w:hAnsi="Arial" w:cs="Arial"/>
          <w:color w:val="auto"/>
        </w:rPr>
        <w:t>ucators: Julian and Basil on a proper education.</w:t>
      </w:r>
      <w:r w:rsidR="00D93E4B" w:rsidRPr="00C4109C">
        <w:rPr>
          <w:rFonts w:ascii="Arial" w:hAnsi="Arial" w:cs="Arial"/>
          <w:color w:val="auto"/>
        </w:rPr>
        <w:t xml:space="preserve"> </w:t>
      </w:r>
      <w:proofErr w:type="gramStart"/>
      <w:r w:rsidR="00F84FB1" w:rsidRPr="00C4109C">
        <w:rPr>
          <w:rFonts w:ascii="Arial" w:hAnsi="Arial" w:cs="Arial"/>
          <w:i/>
          <w:iCs/>
          <w:color w:val="auto"/>
        </w:rPr>
        <w:t>Christian Educator’s Review</w:t>
      </w:r>
      <w:r w:rsidR="00F84FB1" w:rsidRPr="00C4109C">
        <w:rPr>
          <w:rFonts w:ascii="Arial" w:hAnsi="Arial" w:cs="Arial"/>
          <w:iCs/>
          <w:color w:val="auto"/>
        </w:rPr>
        <w:t>,</w:t>
      </w:r>
      <w:r w:rsidR="00D93E4B" w:rsidRPr="00C4109C">
        <w:rPr>
          <w:rFonts w:ascii="Arial" w:hAnsi="Arial" w:cs="Arial"/>
          <w:color w:val="auto"/>
        </w:rPr>
        <w:t xml:space="preserve"> 45</w:t>
      </w:r>
      <w:r w:rsidR="00F84FB1" w:rsidRPr="00C4109C">
        <w:rPr>
          <w:rFonts w:ascii="Arial" w:hAnsi="Arial" w:cs="Arial"/>
          <w:color w:val="auto"/>
        </w:rPr>
        <w:t>,</w:t>
      </w:r>
      <w:r w:rsidR="00D93E4B" w:rsidRPr="00C4109C">
        <w:rPr>
          <w:rFonts w:ascii="Arial" w:hAnsi="Arial" w:cs="Arial"/>
          <w:color w:val="auto"/>
        </w:rPr>
        <w:t xml:space="preserve"> 249-267.</w:t>
      </w:r>
      <w:proofErr w:type="gramEnd"/>
      <w:r w:rsidR="00824ABC" w:rsidRPr="00C4109C">
        <w:rPr>
          <w:rFonts w:ascii="Arial" w:hAnsi="Arial" w:cs="Arial"/>
          <w:color w:val="auto"/>
        </w:rPr>
        <w:t xml:space="preserve"> </w:t>
      </w:r>
      <w:proofErr w:type="gramStart"/>
      <w:r w:rsidR="0086361B" w:rsidRPr="00C4109C">
        <w:rPr>
          <w:rFonts w:ascii="Arial" w:hAnsi="Arial" w:cs="Arial"/>
          <w:color w:val="auto"/>
        </w:rPr>
        <w:t>EBSCOhost.</w:t>
      </w:r>
      <w:proofErr w:type="gramEnd"/>
    </w:p>
    <w:p w14:paraId="59792672" w14:textId="1484069E" w:rsidR="00643738" w:rsidRPr="00C4109C" w:rsidRDefault="00643738" w:rsidP="00CB399A">
      <w:pPr>
        <w:pStyle w:val="BibliographyCitations"/>
        <w:spacing w:after="0" w:line="480" w:lineRule="auto"/>
        <w:ind w:left="720" w:hanging="720"/>
        <w:rPr>
          <w:rFonts w:ascii="Arial" w:hAnsi="Arial" w:cs="Arial"/>
          <w:color w:val="auto"/>
        </w:rPr>
      </w:pPr>
      <w:proofErr w:type="spellStart"/>
      <w:proofErr w:type="gramStart"/>
      <w:r w:rsidRPr="00C4109C">
        <w:rPr>
          <w:rFonts w:ascii="Arial" w:hAnsi="Arial" w:cs="Arial"/>
          <w:color w:val="auto"/>
        </w:rPr>
        <w:t>Weltin</w:t>
      </w:r>
      <w:proofErr w:type="spellEnd"/>
      <w:r w:rsidRPr="00C4109C">
        <w:rPr>
          <w:rFonts w:ascii="Arial" w:hAnsi="Arial" w:cs="Arial"/>
          <w:color w:val="auto"/>
        </w:rPr>
        <w:t xml:space="preserve">, E. G. </w:t>
      </w:r>
      <w:r w:rsidR="00F84FB1" w:rsidRPr="00C4109C">
        <w:rPr>
          <w:rFonts w:ascii="Arial" w:hAnsi="Arial" w:cs="Arial"/>
          <w:color w:val="auto"/>
        </w:rPr>
        <w:t>1987.</w:t>
      </w:r>
      <w:proofErr w:type="gramEnd"/>
      <w:r w:rsidR="00F84FB1" w:rsidRPr="00C4109C">
        <w:rPr>
          <w:rFonts w:ascii="Arial" w:hAnsi="Arial" w:cs="Arial"/>
          <w:color w:val="auto"/>
        </w:rPr>
        <w:t xml:space="preserve"> </w:t>
      </w:r>
      <w:proofErr w:type="gramStart"/>
      <w:r w:rsidRPr="00C4109C">
        <w:rPr>
          <w:rFonts w:ascii="Arial" w:hAnsi="Arial" w:cs="Arial"/>
          <w:i/>
          <w:iCs/>
          <w:color w:val="auto"/>
        </w:rPr>
        <w:t xml:space="preserve">Athens </w:t>
      </w:r>
      <w:r w:rsidR="00B1706F" w:rsidRPr="00C4109C">
        <w:rPr>
          <w:rFonts w:ascii="Arial" w:hAnsi="Arial" w:cs="Arial"/>
          <w:i/>
          <w:iCs/>
          <w:noProof/>
          <w:color w:val="auto"/>
        </w:rPr>
        <w:t>a</w:t>
      </w:r>
      <w:r w:rsidRPr="00C4109C">
        <w:rPr>
          <w:rFonts w:ascii="Arial" w:hAnsi="Arial" w:cs="Arial"/>
          <w:i/>
          <w:iCs/>
          <w:noProof/>
          <w:color w:val="auto"/>
        </w:rPr>
        <w:t>nd</w:t>
      </w:r>
      <w:r w:rsidR="00B1706F" w:rsidRPr="00C4109C">
        <w:rPr>
          <w:rFonts w:ascii="Arial" w:hAnsi="Arial" w:cs="Arial"/>
          <w:i/>
          <w:iCs/>
          <w:color w:val="auto"/>
        </w:rPr>
        <w:t xml:space="preserve"> Jerusalem an interpretive essay on Christianity and classical c</w:t>
      </w:r>
      <w:r w:rsidRPr="00C4109C">
        <w:rPr>
          <w:rFonts w:ascii="Arial" w:hAnsi="Arial" w:cs="Arial"/>
          <w:i/>
          <w:iCs/>
          <w:color w:val="auto"/>
        </w:rPr>
        <w:t>ulture</w:t>
      </w:r>
      <w:r w:rsidR="00F84FB1" w:rsidRPr="00C4109C">
        <w:rPr>
          <w:rFonts w:ascii="Arial" w:hAnsi="Arial" w:cs="Arial"/>
          <w:color w:val="auto"/>
        </w:rPr>
        <w:t>.</w:t>
      </w:r>
      <w:proofErr w:type="gramEnd"/>
      <w:r w:rsidR="00F84FB1" w:rsidRPr="00C4109C">
        <w:rPr>
          <w:rFonts w:ascii="Arial" w:hAnsi="Arial" w:cs="Arial"/>
          <w:color w:val="auto"/>
        </w:rPr>
        <w:t xml:space="preserve"> Atlanta, GA: Scholars Press.</w:t>
      </w:r>
    </w:p>
    <w:p w14:paraId="5A67D16A" w14:textId="3ADE4A1A" w:rsidR="00D93E4B" w:rsidRPr="00C4109C" w:rsidRDefault="00B1706F" w:rsidP="00CB399A">
      <w:pPr>
        <w:pStyle w:val="BibliographyCitations"/>
        <w:spacing w:after="0" w:line="480" w:lineRule="auto"/>
        <w:ind w:left="720" w:hanging="720"/>
        <w:rPr>
          <w:rFonts w:ascii="Arial" w:hAnsi="Arial" w:cs="Arial"/>
          <w:color w:val="auto"/>
        </w:rPr>
      </w:pPr>
      <w:r w:rsidRPr="00C4109C">
        <w:rPr>
          <w:rFonts w:ascii="Arial" w:hAnsi="Arial" w:cs="Arial"/>
          <w:color w:val="auto"/>
        </w:rPr>
        <w:t>Winn, R</w:t>
      </w:r>
      <w:r w:rsidR="00D93E4B" w:rsidRPr="00C4109C">
        <w:rPr>
          <w:rFonts w:ascii="Arial" w:hAnsi="Arial" w:cs="Arial"/>
          <w:color w:val="auto"/>
        </w:rPr>
        <w:t xml:space="preserve">. </w:t>
      </w:r>
      <w:r w:rsidR="00F84FB1" w:rsidRPr="00C4109C">
        <w:rPr>
          <w:rFonts w:ascii="Arial" w:hAnsi="Arial" w:cs="Arial"/>
          <w:color w:val="auto"/>
        </w:rPr>
        <w:t xml:space="preserve">(1999). </w:t>
      </w:r>
      <w:proofErr w:type="gramStart"/>
      <w:r w:rsidR="00F84FB1" w:rsidRPr="00C4109C">
        <w:rPr>
          <w:rFonts w:ascii="Arial" w:hAnsi="Arial" w:cs="Arial"/>
          <w:color w:val="auto"/>
        </w:rPr>
        <w:t>Revisiting the date of a</w:t>
      </w:r>
      <w:r w:rsidR="00D93E4B" w:rsidRPr="00C4109C">
        <w:rPr>
          <w:rFonts w:ascii="Arial" w:hAnsi="Arial" w:cs="Arial"/>
          <w:color w:val="auto"/>
        </w:rPr>
        <w:t xml:space="preserve">uthorship of Basil of Caesarea’s </w:t>
      </w:r>
      <w:r w:rsidR="00F84FB1" w:rsidRPr="00C4109C">
        <w:rPr>
          <w:rFonts w:ascii="Arial" w:hAnsi="Arial" w:cs="Arial"/>
          <w:i/>
          <w:iCs/>
          <w:color w:val="auto"/>
        </w:rPr>
        <w:t>a</w:t>
      </w:r>
      <w:r w:rsidR="007F31E8" w:rsidRPr="00C4109C">
        <w:rPr>
          <w:rFonts w:ascii="Arial" w:hAnsi="Arial" w:cs="Arial"/>
          <w:i/>
          <w:iCs/>
          <w:color w:val="auto"/>
        </w:rPr>
        <w:t xml:space="preserve">d </w:t>
      </w:r>
      <w:proofErr w:type="spellStart"/>
      <w:r w:rsidR="007F31E8" w:rsidRPr="00C4109C">
        <w:rPr>
          <w:rFonts w:ascii="Arial" w:hAnsi="Arial" w:cs="Arial"/>
          <w:i/>
          <w:iCs/>
          <w:color w:val="auto"/>
        </w:rPr>
        <w:t>a</w:t>
      </w:r>
      <w:r w:rsidR="00D93E4B" w:rsidRPr="00C4109C">
        <w:rPr>
          <w:rFonts w:ascii="Arial" w:hAnsi="Arial" w:cs="Arial"/>
          <w:i/>
          <w:iCs/>
          <w:color w:val="auto"/>
        </w:rPr>
        <w:t>dolescentes</w:t>
      </w:r>
      <w:proofErr w:type="spellEnd"/>
      <w:r w:rsidR="00F84FB1" w:rsidRPr="00C4109C">
        <w:rPr>
          <w:rFonts w:ascii="Arial" w:hAnsi="Arial" w:cs="Arial"/>
          <w:color w:val="auto"/>
        </w:rPr>
        <w:t>.</w:t>
      </w:r>
      <w:proofErr w:type="gramEnd"/>
      <w:r w:rsidR="00D93E4B" w:rsidRPr="00C4109C">
        <w:rPr>
          <w:rFonts w:ascii="Arial" w:hAnsi="Arial" w:cs="Arial"/>
          <w:color w:val="auto"/>
        </w:rPr>
        <w:t xml:space="preserve"> </w:t>
      </w:r>
      <w:r w:rsidR="00F84FB1" w:rsidRPr="00C4109C">
        <w:rPr>
          <w:rFonts w:ascii="Arial" w:hAnsi="Arial" w:cs="Arial"/>
          <w:i/>
          <w:iCs/>
          <w:color w:val="auto"/>
        </w:rPr>
        <w:t>The Greek Orthodox Review</w:t>
      </w:r>
      <w:r w:rsidR="00F84FB1" w:rsidRPr="00C4109C">
        <w:rPr>
          <w:rFonts w:ascii="Arial" w:hAnsi="Arial" w:cs="Arial"/>
          <w:iCs/>
          <w:color w:val="auto"/>
        </w:rPr>
        <w:t>,</w:t>
      </w:r>
      <w:r w:rsidR="00F84FB1" w:rsidRPr="00C4109C">
        <w:rPr>
          <w:rFonts w:ascii="Arial" w:hAnsi="Arial" w:cs="Arial"/>
          <w:color w:val="auto"/>
        </w:rPr>
        <w:t xml:space="preserve"> 44(</w:t>
      </w:r>
      <w:r w:rsidR="00D93E4B" w:rsidRPr="00C4109C">
        <w:rPr>
          <w:rFonts w:ascii="Arial" w:hAnsi="Arial" w:cs="Arial"/>
          <w:color w:val="auto"/>
        </w:rPr>
        <w:t>1-4</w:t>
      </w:r>
      <w:r w:rsidR="00F84FB1" w:rsidRPr="00C4109C">
        <w:rPr>
          <w:rFonts w:ascii="Arial" w:hAnsi="Arial" w:cs="Arial"/>
          <w:color w:val="auto"/>
        </w:rPr>
        <w:t>),</w:t>
      </w:r>
      <w:r w:rsidR="00D93E4B" w:rsidRPr="00C4109C">
        <w:rPr>
          <w:rFonts w:ascii="Arial" w:hAnsi="Arial" w:cs="Arial"/>
          <w:color w:val="auto"/>
        </w:rPr>
        <w:t xml:space="preserve"> 291-307.</w:t>
      </w:r>
      <w:r w:rsidR="007F31E8" w:rsidRPr="00C4109C">
        <w:rPr>
          <w:rFonts w:ascii="Arial" w:hAnsi="Arial" w:cs="Arial"/>
          <w:color w:val="auto"/>
        </w:rPr>
        <w:t xml:space="preserve"> </w:t>
      </w:r>
      <w:proofErr w:type="gramStart"/>
      <w:r w:rsidR="007F31E8" w:rsidRPr="00C4109C">
        <w:rPr>
          <w:rFonts w:ascii="Arial" w:hAnsi="Arial" w:cs="Arial"/>
          <w:color w:val="auto"/>
        </w:rPr>
        <w:t>ATLA Religion Database with ATLASerials, EBSCOhost.</w:t>
      </w:r>
      <w:proofErr w:type="gramEnd"/>
    </w:p>
    <w:p w14:paraId="47FB420A" w14:textId="77777777" w:rsidR="00EB77E7" w:rsidRPr="00C4109C" w:rsidRDefault="00EB77E7">
      <w:pPr>
        <w:pStyle w:val="BibliographyCitations"/>
        <w:rPr>
          <w:rFonts w:ascii="Arial" w:hAnsi="Arial" w:cs="Arial"/>
        </w:rPr>
      </w:pPr>
    </w:p>
    <w:sectPr w:rsidR="00EB77E7" w:rsidRPr="00C4109C" w:rsidSect="00C56F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88446" w14:textId="77777777" w:rsidR="00EE29A8" w:rsidRDefault="00EE29A8" w:rsidP="00AE4FCE">
      <w:r>
        <w:separator/>
      </w:r>
    </w:p>
  </w:endnote>
  <w:endnote w:type="continuationSeparator" w:id="0">
    <w:p w14:paraId="0D1F46B6" w14:textId="77777777" w:rsidR="00EE29A8" w:rsidRDefault="00EE29A8" w:rsidP="00AE4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BL Hebrew">
    <w:altName w:val="Times New Roman"/>
    <w:charset w:val="00"/>
    <w:family w:val="auto"/>
    <w:pitch w:val="variable"/>
    <w:sig w:usb0="8000086F" w:usb1="4000204A" w:usb2="00000000" w:usb3="00000000" w:csb0="00000021" w:csb1="00000000"/>
  </w:font>
  <w:font w:name="Tahoma">
    <w:panose1 w:val="020B0604030504040204"/>
    <w:charset w:val="00"/>
    <w:family w:val="swiss"/>
    <w:pitch w:val="variable"/>
    <w:sig w:usb0="E1002EFF" w:usb1="C000605B" w:usb2="00000029" w:usb3="00000000" w:csb0="000101FF" w:csb1="00000000"/>
  </w:font>
  <w:font w:name="SBL BibLit">
    <w:altName w:val="Arial"/>
    <w:charset w:val="00"/>
    <w:family w:val="auto"/>
    <w:pitch w:val="variable"/>
    <w:sig w:usb0="E00008FF" w:usb1="5201E0EB" w:usb2="02000020" w:usb3="00000000" w:csb0="000000BB"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2F3D4" w14:textId="361E2A50" w:rsidR="00983395" w:rsidRDefault="00983395">
    <w:pPr>
      <w:pStyle w:val="Footer"/>
      <w:jc w:val="center"/>
    </w:pPr>
  </w:p>
  <w:p w14:paraId="70A0B992" w14:textId="77777777" w:rsidR="00983395" w:rsidRDefault="009833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AF962" w14:textId="77777777" w:rsidR="00EE29A8" w:rsidRDefault="00EE29A8" w:rsidP="00AE4FCE">
      <w:r>
        <w:separator/>
      </w:r>
    </w:p>
    <w:p w14:paraId="6F1DFF30" w14:textId="77777777" w:rsidR="00EE29A8" w:rsidRDefault="00EE29A8" w:rsidP="00AE4FCE"/>
  </w:footnote>
  <w:footnote w:type="continuationSeparator" w:id="0">
    <w:p w14:paraId="1349E382" w14:textId="77777777" w:rsidR="00EE29A8" w:rsidRDefault="00EE29A8" w:rsidP="00250666">
      <w:r>
        <w:separator/>
      </w:r>
    </w:p>
    <w:p w14:paraId="14A99DEA" w14:textId="77777777" w:rsidR="00EE29A8" w:rsidRPr="00250666" w:rsidRDefault="00EE29A8" w:rsidP="00250666">
      <w:pPr>
        <w:pStyle w:val="Footer"/>
      </w:pPr>
    </w:p>
  </w:footnote>
  <w:footnote w:type="continuationNotice" w:id="1">
    <w:p w14:paraId="270E8693" w14:textId="77777777" w:rsidR="00EE29A8" w:rsidRDefault="00EE29A8"/>
  </w:footnote>
  <w:footnote w:id="2">
    <w:p w14:paraId="41C3F59D" w14:textId="5C92D432" w:rsidR="006873F7" w:rsidRPr="003F3AF0" w:rsidRDefault="006873F7">
      <w:pPr>
        <w:pStyle w:val="FootnoteText"/>
        <w:rPr>
          <w:rFonts w:ascii="Arial" w:hAnsi="Arial" w:cs="Arial"/>
        </w:rPr>
      </w:pPr>
      <w:r w:rsidRPr="003F3AF0">
        <w:rPr>
          <w:rStyle w:val="FootnoteReference"/>
          <w:rFonts w:ascii="Arial" w:hAnsi="Arial" w:cs="Arial"/>
        </w:rPr>
        <w:footnoteRef/>
      </w:r>
      <w:r w:rsidRPr="003F3AF0">
        <w:rPr>
          <w:rFonts w:ascii="Arial" w:hAnsi="Arial" w:cs="Arial"/>
        </w:rPr>
        <w:t xml:space="preserve">The full title of this address is “To Young Men, On How They Might Derive Profit </w:t>
      </w:r>
      <w:proofErr w:type="gramStart"/>
      <w:r w:rsidRPr="003F3AF0">
        <w:rPr>
          <w:rFonts w:ascii="Arial" w:hAnsi="Arial" w:cs="Arial"/>
        </w:rPr>
        <w:t>From</w:t>
      </w:r>
      <w:proofErr w:type="gramEnd"/>
      <w:r w:rsidRPr="003F3AF0">
        <w:rPr>
          <w:rFonts w:ascii="Arial" w:hAnsi="Arial" w:cs="Arial"/>
        </w:rPr>
        <w:t xml:space="preserve"> Pagan Literature.” But this shorter name, Ad </w:t>
      </w:r>
      <w:proofErr w:type="spellStart"/>
      <w:r w:rsidRPr="003F3AF0">
        <w:rPr>
          <w:rFonts w:ascii="Arial" w:hAnsi="Arial" w:cs="Arial"/>
        </w:rPr>
        <w:t>Adulescentes</w:t>
      </w:r>
      <w:proofErr w:type="spellEnd"/>
      <w:r w:rsidRPr="003F3AF0">
        <w:rPr>
          <w:rFonts w:ascii="Arial" w:hAnsi="Arial" w:cs="Arial"/>
        </w:rPr>
        <w:t>, seems to be commonly used to identify the treatise.</w:t>
      </w:r>
    </w:p>
  </w:footnote>
  <w:footnote w:id="3">
    <w:p w14:paraId="6FC638AE" w14:textId="7FB11EC2" w:rsidR="00902AAF" w:rsidRPr="003F3AF0" w:rsidRDefault="00902AAF">
      <w:pPr>
        <w:pStyle w:val="FootnoteText"/>
        <w:rPr>
          <w:rFonts w:ascii="Arial" w:hAnsi="Arial" w:cs="Arial"/>
        </w:rPr>
      </w:pPr>
      <w:r w:rsidRPr="003F3AF0">
        <w:rPr>
          <w:rStyle w:val="FootnoteReference"/>
          <w:rFonts w:ascii="Arial" w:hAnsi="Arial" w:cs="Arial"/>
        </w:rPr>
        <w:footnoteRef/>
      </w:r>
      <w:r w:rsidRPr="003F3AF0">
        <w:rPr>
          <w:rFonts w:ascii="Arial" w:hAnsi="Arial" w:cs="Arial"/>
        </w:rPr>
        <w:t>Basil’s method offers a great opportunity for current churches. Families today face a similar challenge in regard to education. Not all Christians can homeschool or attend private school. Through avenues such as family ministry, children’s ministry, and youth ministry churches can include curriculum that trains young people to benefit from secular education rather than suffer.</w:t>
      </w:r>
      <w:r w:rsidR="00CD24B7" w:rsidRPr="003F3AF0">
        <w:rPr>
          <w:rFonts w:ascii="Arial" w:hAnsi="Arial" w:cs="Arial"/>
        </w:rPr>
        <w:t xml:space="preserve"> Following Estep, White, and Estep’s recommendations churches could develop theology based materials that helped students develop their relationship with Jesus while preparing them to deal with secular academic ideas.</w:t>
      </w:r>
      <w:r w:rsidR="00FF3752" w:rsidRPr="003F3AF0">
        <w:rPr>
          <w:rFonts w:ascii="Arial" w:hAnsi="Arial" w:cs="Arial"/>
        </w:rPr>
        <w:t xml:space="preserve"> James Estep, Roger White, and Karen Estep, </w:t>
      </w:r>
      <w:r w:rsidR="00FF3752" w:rsidRPr="003F3AF0">
        <w:rPr>
          <w:rFonts w:ascii="Arial" w:hAnsi="Arial" w:cs="Arial"/>
          <w:i/>
        </w:rPr>
        <w:t>Mapping Out Curriculum in Your Church: Cartography for Christian Pilgrims,</w:t>
      </w:r>
      <w:r w:rsidR="00FF3752" w:rsidRPr="003F3AF0">
        <w:rPr>
          <w:rFonts w:ascii="Arial" w:hAnsi="Arial" w:cs="Arial"/>
        </w:rPr>
        <w:t xml:space="preserve"> (Nashville: B &amp; H Publishing, 2012), 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60FF2" w14:textId="77777777" w:rsidR="00FA4724" w:rsidRPr="002F2A6D" w:rsidRDefault="00FA4724" w:rsidP="00FA4724">
    <w:pPr>
      <w:pStyle w:val="Header"/>
      <w:rPr>
        <w:rFonts w:ascii="Arial" w:hAnsi="Arial" w:cs="Arial"/>
        <w:szCs w:val="24"/>
      </w:rPr>
    </w:pPr>
    <w:r w:rsidRPr="002F2A6D">
      <w:rPr>
        <w:rFonts w:ascii="Arial" w:hAnsi="Arial" w:cs="Arial"/>
        <w:szCs w:val="24"/>
      </w:rPr>
      <w:t>TATIAN AND BASIL: DIFFERING VIEWS</w:t>
    </w:r>
  </w:p>
  <w:p w14:paraId="0518618D" w14:textId="77777777" w:rsidR="00FA4724" w:rsidRDefault="00FA47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28752" w14:textId="01FDE3A1" w:rsidR="000B508E" w:rsidRPr="002F2A6D" w:rsidRDefault="000B508E">
    <w:pPr>
      <w:pStyle w:val="Header"/>
      <w:rPr>
        <w:rFonts w:ascii="Arial" w:hAnsi="Arial" w:cs="Arial"/>
        <w:szCs w:val="24"/>
      </w:rPr>
    </w:pPr>
    <w:r w:rsidRPr="002F2A6D">
      <w:rPr>
        <w:rFonts w:ascii="Arial" w:hAnsi="Arial" w:cs="Arial"/>
        <w:szCs w:val="24"/>
      </w:rPr>
      <w:t>TATIAN AND BASIL: DIFFER</w:t>
    </w:r>
    <w:r w:rsidR="006A1005" w:rsidRPr="002F2A6D">
      <w:rPr>
        <w:rFonts w:ascii="Arial" w:hAnsi="Arial" w:cs="Arial"/>
        <w:szCs w:val="24"/>
      </w:rPr>
      <w:t>ING VIEWS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2E8E1" w14:textId="077933A6" w:rsidR="00C56FF0" w:rsidRPr="002F2A6D" w:rsidRDefault="00C56FF0">
    <w:pPr>
      <w:pStyle w:val="Header"/>
      <w:rPr>
        <w:rFonts w:ascii="Arial" w:hAnsi="Arial" w:cs="Arial"/>
        <w:szCs w:val="24"/>
      </w:rPr>
    </w:pPr>
    <w:r w:rsidRPr="002F2A6D">
      <w:rPr>
        <w:rFonts w:ascii="Arial" w:hAnsi="Arial" w:cs="Arial"/>
        <w:szCs w:val="24"/>
      </w:rPr>
      <w:t>TATI</w:t>
    </w:r>
    <w:r w:rsidR="006A1005" w:rsidRPr="002F2A6D">
      <w:rPr>
        <w:rFonts w:ascii="Arial" w:hAnsi="Arial" w:cs="Arial"/>
        <w:szCs w:val="24"/>
      </w:rPr>
      <w:t>AN AND BASIL: DIFFERING VIEWS</w:t>
    </w:r>
    <w:r w:rsidRPr="002F2A6D">
      <w:rPr>
        <w:rFonts w:ascii="Arial" w:hAnsi="Arial" w:cs="Arial"/>
        <w:szCs w:val="24"/>
      </w:rPr>
      <w:tab/>
    </w:r>
    <w:r w:rsidRPr="002F2A6D">
      <w:rPr>
        <w:rFonts w:ascii="Arial" w:hAnsi="Arial" w:cs="Arial"/>
        <w:szCs w:val="24"/>
      </w:rPr>
      <w:tab/>
    </w:r>
    <w:r w:rsidRPr="002F2A6D">
      <w:rPr>
        <w:rFonts w:ascii="Arial" w:hAnsi="Arial" w:cs="Arial"/>
        <w:szCs w:val="24"/>
      </w:rPr>
      <w:fldChar w:fldCharType="begin"/>
    </w:r>
    <w:r w:rsidRPr="002F2A6D">
      <w:rPr>
        <w:rFonts w:ascii="Arial" w:hAnsi="Arial" w:cs="Arial"/>
        <w:szCs w:val="24"/>
      </w:rPr>
      <w:instrText xml:space="preserve"> PAGE   \* MERGEFORMAT </w:instrText>
    </w:r>
    <w:r w:rsidRPr="002F2A6D">
      <w:rPr>
        <w:rFonts w:ascii="Arial" w:hAnsi="Arial" w:cs="Arial"/>
        <w:szCs w:val="24"/>
      </w:rPr>
      <w:fldChar w:fldCharType="separate"/>
    </w:r>
    <w:r w:rsidR="002F2A6D">
      <w:rPr>
        <w:rFonts w:ascii="Arial" w:hAnsi="Arial" w:cs="Arial"/>
        <w:noProof/>
        <w:szCs w:val="24"/>
      </w:rPr>
      <w:t>1</w:t>
    </w:r>
    <w:r w:rsidRPr="002F2A6D">
      <w:rPr>
        <w:rFonts w:ascii="Arial" w:hAnsi="Arial" w:cs="Arial"/>
        <w:noProof/>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47613" w14:textId="52934170" w:rsidR="00C56FF0" w:rsidRPr="00C56FF0" w:rsidRDefault="00C56FF0" w:rsidP="00C56FF0">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2AF0E"/>
    <w:lvl w:ilvl="0">
      <w:start w:val="1"/>
      <w:numFmt w:val="decimal"/>
      <w:lvlText w:val="%1."/>
      <w:lvlJc w:val="left"/>
      <w:pPr>
        <w:tabs>
          <w:tab w:val="num" w:pos="1800"/>
        </w:tabs>
        <w:ind w:left="1800" w:hanging="360"/>
      </w:pPr>
    </w:lvl>
  </w:abstractNum>
  <w:abstractNum w:abstractNumId="1">
    <w:nsid w:val="FFFFFF7D"/>
    <w:multiLevelType w:val="singleLevel"/>
    <w:tmpl w:val="3A00633C"/>
    <w:lvl w:ilvl="0">
      <w:start w:val="1"/>
      <w:numFmt w:val="decimal"/>
      <w:lvlText w:val="%1."/>
      <w:lvlJc w:val="left"/>
      <w:pPr>
        <w:tabs>
          <w:tab w:val="num" w:pos="1440"/>
        </w:tabs>
        <w:ind w:left="1440" w:hanging="360"/>
      </w:pPr>
    </w:lvl>
  </w:abstractNum>
  <w:abstractNum w:abstractNumId="2">
    <w:nsid w:val="FFFFFF7E"/>
    <w:multiLevelType w:val="singleLevel"/>
    <w:tmpl w:val="0E50681A"/>
    <w:lvl w:ilvl="0">
      <w:start w:val="1"/>
      <w:numFmt w:val="decimal"/>
      <w:lvlText w:val="%1."/>
      <w:lvlJc w:val="left"/>
      <w:pPr>
        <w:tabs>
          <w:tab w:val="num" w:pos="1080"/>
        </w:tabs>
        <w:ind w:left="1080" w:hanging="360"/>
      </w:pPr>
    </w:lvl>
  </w:abstractNum>
  <w:abstractNum w:abstractNumId="3">
    <w:nsid w:val="FFFFFF7F"/>
    <w:multiLevelType w:val="singleLevel"/>
    <w:tmpl w:val="3A309022"/>
    <w:lvl w:ilvl="0">
      <w:start w:val="1"/>
      <w:numFmt w:val="decimal"/>
      <w:lvlText w:val="%1."/>
      <w:lvlJc w:val="left"/>
      <w:pPr>
        <w:tabs>
          <w:tab w:val="num" w:pos="720"/>
        </w:tabs>
        <w:ind w:left="720" w:hanging="360"/>
      </w:pPr>
    </w:lvl>
  </w:abstractNum>
  <w:abstractNum w:abstractNumId="4">
    <w:nsid w:val="FFFFFF80"/>
    <w:multiLevelType w:val="singleLevel"/>
    <w:tmpl w:val="EB0E2D6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A40AE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1EE853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D8272A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B76D078"/>
    <w:lvl w:ilvl="0">
      <w:start w:val="1"/>
      <w:numFmt w:val="decimal"/>
      <w:lvlText w:val="%1."/>
      <w:lvlJc w:val="left"/>
      <w:pPr>
        <w:tabs>
          <w:tab w:val="num" w:pos="360"/>
        </w:tabs>
        <w:ind w:left="360" w:hanging="360"/>
      </w:pPr>
    </w:lvl>
  </w:abstractNum>
  <w:abstractNum w:abstractNumId="9">
    <w:nsid w:val="FFFFFF89"/>
    <w:multiLevelType w:val="singleLevel"/>
    <w:tmpl w:val="B9708B1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1sDA3MDWzNLQwMjZX0lEKTi0uzszPAykwNK8FAIRtvYotAAAA"/>
  </w:docVars>
  <w:rsids>
    <w:rsidRoot w:val="00D04383"/>
    <w:rsid w:val="00001057"/>
    <w:rsid w:val="0000481D"/>
    <w:rsid w:val="0001452B"/>
    <w:rsid w:val="00021909"/>
    <w:rsid w:val="00026FE1"/>
    <w:rsid w:val="00035BD5"/>
    <w:rsid w:val="00063D1F"/>
    <w:rsid w:val="0006481E"/>
    <w:rsid w:val="00071833"/>
    <w:rsid w:val="000812BC"/>
    <w:rsid w:val="000919A6"/>
    <w:rsid w:val="0009455B"/>
    <w:rsid w:val="0009554D"/>
    <w:rsid w:val="0009615D"/>
    <w:rsid w:val="000A07A8"/>
    <w:rsid w:val="000A301B"/>
    <w:rsid w:val="000B508E"/>
    <w:rsid w:val="000B54BA"/>
    <w:rsid w:val="000D4781"/>
    <w:rsid w:val="000D6A96"/>
    <w:rsid w:val="000E4E15"/>
    <w:rsid w:val="000F71DE"/>
    <w:rsid w:val="0011049D"/>
    <w:rsid w:val="00113404"/>
    <w:rsid w:val="0011408C"/>
    <w:rsid w:val="00141E15"/>
    <w:rsid w:val="001447E3"/>
    <w:rsid w:val="00147876"/>
    <w:rsid w:val="00157457"/>
    <w:rsid w:val="00160ACB"/>
    <w:rsid w:val="00162FAA"/>
    <w:rsid w:val="00164FDF"/>
    <w:rsid w:val="001652A7"/>
    <w:rsid w:val="00190A35"/>
    <w:rsid w:val="001910E3"/>
    <w:rsid w:val="001A39B8"/>
    <w:rsid w:val="001B4DE4"/>
    <w:rsid w:val="001B793C"/>
    <w:rsid w:val="001E12C6"/>
    <w:rsid w:val="001E2BA9"/>
    <w:rsid w:val="001E3D37"/>
    <w:rsid w:val="001F47E4"/>
    <w:rsid w:val="001F50FB"/>
    <w:rsid w:val="001F5470"/>
    <w:rsid w:val="00205F79"/>
    <w:rsid w:val="00207124"/>
    <w:rsid w:val="0021064F"/>
    <w:rsid w:val="00211A90"/>
    <w:rsid w:val="0022276B"/>
    <w:rsid w:val="00231F4C"/>
    <w:rsid w:val="00235A1F"/>
    <w:rsid w:val="00247B70"/>
    <w:rsid w:val="00250666"/>
    <w:rsid w:val="00250CC9"/>
    <w:rsid w:val="00251D19"/>
    <w:rsid w:val="0025533A"/>
    <w:rsid w:val="00257434"/>
    <w:rsid w:val="002613EA"/>
    <w:rsid w:val="00265086"/>
    <w:rsid w:val="00273888"/>
    <w:rsid w:val="0028337A"/>
    <w:rsid w:val="00292639"/>
    <w:rsid w:val="002B588A"/>
    <w:rsid w:val="002C15B0"/>
    <w:rsid w:val="002C51FC"/>
    <w:rsid w:val="002C5F3C"/>
    <w:rsid w:val="002D7AD8"/>
    <w:rsid w:val="002E11CA"/>
    <w:rsid w:val="002F2A6D"/>
    <w:rsid w:val="002F6CEB"/>
    <w:rsid w:val="002F719D"/>
    <w:rsid w:val="0031661C"/>
    <w:rsid w:val="00326FE0"/>
    <w:rsid w:val="00337EF2"/>
    <w:rsid w:val="003425AE"/>
    <w:rsid w:val="003432CC"/>
    <w:rsid w:val="00361281"/>
    <w:rsid w:val="003700C1"/>
    <w:rsid w:val="00387683"/>
    <w:rsid w:val="00395787"/>
    <w:rsid w:val="003A6A23"/>
    <w:rsid w:val="003B5526"/>
    <w:rsid w:val="003C785F"/>
    <w:rsid w:val="003D1993"/>
    <w:rsid w:val="003D49BF"/>
    <w:rsid w:val="003D7D77"/>
    <w:rsid w:val="003E2AC4"/>
    <w:rsid w:val="003E6A93"/>
    <w:rsid w:val="003F3AF0"/>
    <w:rsid w:val="00401275"/>
    <w:rsid w:val="004047DC"/>
    <w:rsid w:val="004075E2"/>
    <w:rsid w:val="00413BB1"/>
    <w:rsid w:val="00423129"/>
    <w:rsid w:val="0042583C"/>
    <w:rsid w:val="00427422"/>
    <w:rsid w:val="004354ED"/>
    <w:rsid w:val="00442FB2"/>
    <w:rsid w:val="00445B5E"/>
    <w:rsid w:val="0044635B"/>
    <w:rsid w:val="00454C55"/>
    <w:rsid w:val="00454DDA"/>
    <w:rsid w:val="004632E8"/>
    <w:rsid w:val="00475584"/>
    <w:rsid w:val="00480EA0"/>
    <w:rsid w:val="00491A3B"/>
    <w:rsid w:val="00497881"/>
    <w:rsid w:val="004979CA"/>
    <w:rsid w:val="004A25EC"/>
    <w:rsid w:val="004A3F60"/>
    <w:rsid w:val="004B4277"/>
    <w:rsid w:val="004B609D"/>
    <w:rsid w:val="004F705D"/>
    <w:rsid w:val="00503FB9"/>
    <w:rsid w:val="00514CA6"/>
    <w:rsid w:val="005245D7"/>
    <w:rsid w:val="00530B29"/>
    <w:rsid w:val="00543EE0"/>
    <w:rsid w:val="00546C67"/>
    <w:rsid w:val="005533D1"/>
    <w:rsid w:val="0055383C"/>
    <w:rsid w:val="00554398"/>
    <w:rsid w:val="00555A12"/>
    <w:rsid w:val="005700D6"/>
    <w:rsid w:val="0057084B"/>
    <w:rsid w:val="00577847"/>
    <w:rsid w:val="00583500"/>
    <w:rsid w:val="0058351D"/>
    <w:rsid w:val="005A0DF4"/>
    <w:rsid w:val="005A7422"/>
    <w:rsid w:val="005A7D0D"/>
    <w:rsid w:val="005B3AF9"/>
    <w:rsid w:val="005B47F6"/>
    <w:rsid w:val="005C0C10"/>
    <w:rsid w:val="005C48E8"/>
    <w:rsid w:val="005D2A6D"/>
    <w:rsid w:val="005D2E2D"/>
    <w:rsid w:val="005D49B1"/>
    <w:rsid w:val="005D5E87"/>
    <w:rsid w:val="005E1CB2"/>
    <w:rsid w:val="005E4B31"/>
    <w:rsid w:val="005E4E5F"/>
    <w:rsid w:val="005E732D"/>
    <w:rsid w:val="005F67DE"/>
    <w:rsid w:val="0060188A"/>
    <w:rsid w:val="00602A68"/>
    <w:rsid w:val="0060450D"/>
    <w:rsid w:val="00604EED"/>
    <w:rsid w:val="00605DFB"/>
    <w:rsid w:val="006167A2"/>
    <w:rsid w:val="00617461"/>
    <w:rsid w:val="00637C7E"/>
    <w:rsid w:val="00637F9A"/>
    <w:rsid w:val="006421EB"/>
    <w:rsid w:val="00643738"/>
    <w:rsid w:val="0064404A"/>
    <w:rsid w:val="00656A32"/>
    <w:rsid w:val="00667C5E"/>
    <w:rsid w:val="0067366C"/>
    <w:rsid w:val="00674859"/>
    <w:rsid w:val="00676F03"/>
    <w:rsid w:val="0067728A"/>
    <w:rsid w:val="0068157C"/>
    <w:rsid w:val="006862C9"/>
    <w:rsid w:val="0068684D"/>
    <w:rsid w:val="006873F7"/>
    <w:rsid w:val="00693039"/>
    <w:rsid w:val="00695AE7"/>
    <w:rsid w:val="00695BE0"/>
    <w:rsid w:val="00696026"/>
    <w:rsid w:val="006A1005"/>
    <w:rsid w:val="006A4E42"/>
    <w:rsid w:val="006A5A72"/>
    <w:rsid w:val="006B0911"/>
    <w:rsid w:val="006B39D9"/>
    <w:rsid w:val="006B50F8"/>
    <w:rsid w:val="006C5211"/>
    <w:rsid w:val="006C5C4A"/>
    <w:rsid w:val="006C66BC"/>
    <w:rsid w:val="006D0D65"/>
    <w:rsid w:val="006D3DA0"/>
    <w:rsid w:val="006E1AD1"/>
    <w:rsid w:val="006E46D1"/>
    <w:rsid w:val="006E5409"/>
    <w:rsid w:val="006F5241"/>
    <w:rsid w:val="006F673E"/>
    <w:rsid w:val="006F7D0D"/>
    <w:rsid w:val="007039F6"/>
    <w:rsid w:val="00713783"/>
    <w:rsid w:val="00721DA4"/>
    <w:rsid w:val="007221FE"/>
    <w:rsid w:val="0072530F"/>
    <w:rsid w:val="00746A2E"/>
    <w:rsid w:val="00750191"/>
    <w:rsid w:val="00750687"/>
    <w:rsid w:val="00754608"/>
    <w:rsid w:val="0075716B"/>
    <w:rsid w:val="007668D3"/>
    <w:rsid w:val="0076750F"/>
    <w:rsid w:val="00771D6F"/>
    <w:rsid w:val="00772548"/>
    <w:rsid w:val="00775A37"/>
    <w:rsid w:val="00776400"/>
    <w:rsid w:val="00783788"/>
    <w:rsid w:val="00797F5B"/>
    <w:rsid w:val="007A4A1E"/>
    <w:rsid w:val="007B01EF"/>
    <w:rsid w:val="007C285B"/>
    <w:rsid w:val="007D260E"/>
    <w:rsid w:val="007D2933"/>
    <w:rsid w:val="007D398D"/>
    <w:rsid w:val="007D6567"/>
    <w:rsid w:val="007F31E8"/>
    <w:rsid w:val="007F7D7D"/>
    <w:rsid w:val="00813E3D"/>
    <w:rsid w:val="00822CD5"/>
    <w:rsid w:val="00824ABC"/>
    <w:rsid w:val="00825393"/>
    <w:rsid w:val="0083230D"/>
    <w:rsid w:val="00832809"/>
    <w:rsid w:val="00833072"/>
    <w:rsid w:val="008370D4"/>
    <w:rsid w:val="0086085A"/>
    <w:rsid w:val="00861764"/>
    <w:rsid w:val="00861CD5"/>
    <w:rsid w:val="0086361B"/>
    <w:rsid w:val="00867574"/>
    <w:rsid w:val="0088385D"/>
    <w:rsid w:val="008842CC"/>
    <w:rsid w:val="008863ED"/>
    <w:rsid w:val="008913D9"/>
    <w:rsid w:val="008A45CA"/>
    <w:rsid w:val="008B3DFA"/>
    <w:rsid w:val="008E6B79"/>
    <w:rsid w:val="008E745C"/>
    <w:rsid w:val="008F01DA"/>
    <w:rsid w:val="008F225D"/>
    <w:rsid w:val="00902AAF"/>
    <w:rsid w:val="00916FE0"/>
    <w:rsid w:val="00926661"/>
    <w:rsid w:val="00940F1A"/>
    <w:rsid w:val="0097135D"/>
    <w:rsid w:val="00971845"/>
    <w:rsid w:val="00980843"/>
    <w:rsid w:val="00983395"/>
    <w:rsid w:val="009975CD"/>
    <w:rsid w:val="009A0654"/>
    <w:rsid w:val="009A57DE"/>
    <w:rsid w:val="009B0B94"/>
    <w:rsid w:val="009B27A4"/>
    <w:rsid w:val="009C1B94"/>
    <w:rsid w:val="009D2FDF"/>
    <w:rsid w:val="009E24B8"/>
    <w:rsid w:val="009E2C66"/>
    <w:rsid w:val="009E45C4"/>
    <w:rsid w:val="009F40B2"/>
    <w:rsid w:val="00A0267C"/>
    <w:rsid w:val="00A16468"/>
    <w:rsid w:val="00A34212"/>
    <w:rsid w:val="00A408D6"/>
    <w:rsid w:val="00A40950"/>
    <w:rsid w:val="00A43EEA"/>
    <w:rsid w:val="00A45B84"/>
    <w:rsid w:val="00A6280F"/>
    <w:rsid w:val="00A63CAB"/>
    <w:rsid w:val="00A6492E"/>
    <w:rsid w:val="00A66071"/>
    <w:rsid w:val="00A71AFE"/>
    <w:rsid w:val="00A841C3"/>
    <w:rsid w:val="00A860E6"/>
    <w:rsid w:val="00AC2678"/>
    <w:rsid w:val="00AD44E9"/>
    <w:rsid w:val="00AE01E5"/>
    <w:rsid w:val="00AE021F"/>
    <w:rsid w:val="00AE2560"/>
    <w:rsid w:val="00AE4FCE"/>
    <w:rsid w:val="00AE56C6"/>
    <w:rsid w:val="00AE64ED"/>
    <w:rsid w:val="00B0672C"/>
    <w:rsid w:val="00B10C95"/>
    <w:rsid w:val="00B15B48"/>
    <w:rsid w:val="00B1706F"/>
    <w:rsid w:val="00B22F55"/>
    <w:rsid w:val="00B232A6"/>
    <w:rsid w:val="00B271DE"/>
    <w:rsid w:val="00B3067C"/>
    <w:rsid w:val="00B329C7"/>
    <w:rsid w:val="00B36FF9"/>
    <w:rsid w:val="00B40EC8"/>
    <w:rsid w:val="00B45FE0"/>
    <w:rsid w:val="00B505E4"/>
    <w:rsid w:val="00B70158"/>
    <w:rsid w:val="00B82F04"/>
    <w:rsid w:val="00B93B67"/>
    <w:rsid w:val="00B96FD8"/>
    <w:rsid w:val="00BA60E1"/>
    <w:rsid w:val="00BA689A"/>
    <w:rsid w:val="00BB0FCC"/>
    <w:rsid w:val="00BB2CCB"/>
    <w:rsid w:val="00BC4B34"/>
    <w:rsid w:val="00BC6693"/>
    <w:rsid w:val="00BD46FD"/>
    <w:rsid w:val="00BD7D66"/>
    <w:rsid w:val="00BE2597"/>
    <w:rsid w:val="00C074FF"/>
    <w:rsid w:val="00C108EA"/>
    <w:rsid w:val="00C20887"/>
    <w:rsid w:val="00C31090"/>
    <w:rsid w:val="00C4109C"/>
    <w:rsid w:val="00C42E76"/>
    <w:rsid w:val="00C51FE9"/>
    <w:rsid w:val="00C56FF0"/>
    <w:rsid w:val="00C602B9"/>
    <w:rsid w:val="00C60CE4"/>
    <w:rsid w:val="00C64FC7"/>
    <w:rsid w:val="00C657F8"/>
    <w:rsid w:val="00C70D1B"/>
    <w:rsid w:val="00C71887"/>
    <w:rsid w:val="00C87CBA"/>
    <w:rsid w:val="00C94466"/>
    <w:rsid w:val="00C97191"/>
    <w:rsid w:val="00CA3239"/>
    <w:rsid w:val="00CA525C"/>
    <w:rsid w:val="00CA5398"/>
    <w:rsid w:val="00CB399A"/>
    <w:rsid w:val="00CD0C6E"/>
    <w:rsid w:val="00CD24B7"/>
    <w:rsid w:val="00CF690A"/>
    <w:rsid w:val="00D03150"/>
    <w:rsid w:val="00D04383"/>
    <w:rsid w:val="00D170ED"/>
    <w:rsid w:val="00D2032C"/>
    <w:rsid w:val="00D2456F"/>
    <w:rsid w:val="00D250C3"/>
    <w:rsid w:val="00D25E96"/>
    <w:rsid w:val="00D26344"/>
    <w:rsid w:val="00D26749"/>
    <w:rsid w:val="00D30041"/>
    <w:rsid w:val="00D328F0"/>
    <w:rsid w:val="00D43E2F"/>
    <w:rsid w:val="00D44066"/>
    <w:rsid w:val="00D538CF"/>
    <w:rsid w:val="00D55B4B"/>
    <w:rsid w:val="00D5746C"/>
    <w:rsid w:val="00D61796"/>
    <w:rsid w:val="00D625CC"/>
    <w:rsid w:val="00D62DB0"/>
    <w:rsid w:val="00D63C36"/>
    <w:rsid w:val="00D70949"/>
    <w:rsid w:val="00D71372"/>
    <w:rsid w:val="00D73B33"/>
    <w:rsid w:val="00D909C7"/>
    <w:rsid w:val="00D93E4B"/>
    <w:rsid w:val="00D97415"/>
    <w:rsid w:val="00DA5AF7"/>
    <w:rsid w:val="00DB3E27"/>
    <w:rsid w:val="00DB497B"/>
    <w:rsid w:val="00DB4CCB"/>
    <w:rsid w:val="00DC6719"/>
    <w:rsid w:val="00DD28D4"/>
    <w:rsid w:val="00DE0421"/>
    <w:rsid w:val="00DF1147"/>
    <w:rsid w:val="00DF386A"/>
    <w:rsid w:val="00DF4A20"/>
    <w:rsid w:val="00E00B9D"/>
    <w:rsid w:val="00E03038"/>
    <w:rsid w:val="00E0442D"/>
    <w:rsid w:val="00E274F0"/>
    <w:rsid w:val="00E33E29"/>
    <w:rsid w:val="00E417F9"/>
    <w:rsid w:val="00E64557"/>
    <w:rsid w:val="00E66893"/>
    <w:rsid w:val="00E75673"/>
    <w:rsid w:val="00E76E4E"/>
    <w:rsid w:val="00E86230"/>
    <w:rsid w:val="00E90A32"/>
    <w:rsid w:val="00E93633"/>
    <w:rsid w:val="00E94147"/>
    <w:rsid w:val="00EA2696"/>
    <w:rsid w:val="00EB021F"/>
    <w:rsid w:val="00EB06DE"/>
    <w:rsid w:val="00EB08F4"/>
    <w:rsid w:val="00EB4AA6"/>
    <w:rsid w:val="00EB77E7"/>
    <w:rsid w:val="00ED16C5"/>
    <w:rsid w:val="00ED43BD"/>
    <w:rsid w:val="00ED4B54"/>
    <w:rsid w:val="00EE12F5"/>
    <w:rsid w:val="00EE21FC"/>
    <w:rsid w:val="00EE29A8"/>
    <w:rsid w:val="00F00F74"/>
    <w:rsid w:val="00F015D1"/>
    <w:rsid w:val="00F05001"/>
    <w:rsid w:val="00F07E1B"/>
    <w:rsid w:val="00F106A3"/>
    <w:rsid w:val="00F11FF9"/>
    <w:rsid w:val="00F2430A"/>
    <w:rsid w:val="00F2761E"/>
    <w:rsid w:val="00F44E4C"/>
    <w:rsid w:val="00F46585"/>
    <w:rsid w:val="00F4661B"/>
    <w:rsid w:val="00F5391C"/>
    <w:rsid w:val="00F57A7A"/>
    <w:rsid w:val="00F61648"/>
    <w:rsid w:val="00F631EE"/>
    <w:rsid w:val="00F641D2"/>
    <w:rsid w:val="00F712B8"/>
    <w:rsid w:val="00F728CA"/>
    <w:rsid w:val="00F811B8"/>
    <w:rsid w:val="00F83333"/>
    <w:rsid w:val="00F84FB1"/>
    <w:rsid w:val="00F87EAF"/>
    <w:rsid w:val="00FA4724"/>
    <w:rsid w:val="00FB4B1B"/>
    <w:rsid w:val="00FC5338"/>
    <w:rsid w:val="00FD67F5"/>
    <w:rsid w:val="00FF3752"/>
    <w:rsid w:val="00FF77F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36CB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E4FC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Heading1">
    <w:name w:val="heading 1"/>
    <w:aliases w:val="First-Level Subheading"/>
    <w:basedOn w:val="Normal"/>
    <w:next w:val="BodyofText"/>
    <w:link w:val="Heading1Char"/>
    <w:autoRedefine/>
    <w:uiPriority w:val="99"/>
    <w:qFormat/>
    <w:rsid w:val="00147876"/>
    <w:pPr>
      <w:keepNext/>
      <w:keepLines/>
      <w:spacing w:line="480" w:lineRule="auto"/>
      <w:ind w:left="1800" w:right="1800"/>
      <w:jc w:val="center"/>
      <w:outlineLvl w:val="0"/>
    </w:pPr>
    <w:rPr>
      <w:rFonts w:ascii="Arial" w:eastAsiaTheme="majorEastAsia" w:hAnsi="Arial" w:cs="Arial"/>
      <w:b/>
      <w:bCs/>
    </w:rPr>
  </w:style>
  <w:style w:type="paragraph" w:styleId="Heading2">
    <w:name w:val="heading 2"/>
    <w:aliases w:val="Second-Level Subheading"/>
    <w:basedOn w:val="Normal"/>
    <w:next w:val="BodyofText"/>
    <w:link w:val="Heading2Char"/>
    <w:autoRedefine/>
    <w:uiPriority w:val="9"/>
    <w:unhideWhenUsed/>
    <w:qFormat/>
    <w:rsid w:val="00D03150"/>
    <w:pPr>
      <w:keepNext/>
      <w:keepLines/>
      <w:spacing w:before="480" w:line="240" w:lineRule="exact"/>
      <w:ind w:right="5040"/>
      <w:contextualSpacing/>
      <w:outlineLvl w:val="1"/>
    </w:pPr>
    <w:rPr>
      <w:rFonts w:eastAsiaTheme="majorEastAsia"/>
      <w:b/>
      <w:bCs/>
      <w:szCs w:val="23"/>
    </w:rPr>
  </w:style>
  <w:style w:type="paragraph" w:styleId="Heading3">
    <w:name w:val="heading 3"/>
    <w:aliases w:val="Third-Level Subheading"/>
    <w:basedOn w:val="Normal"/>
    <w:next w:val="BodyofText"/>
    <w:link w:val="Heading3Char"/>
    <w:uiPriority w:val="9"/>
    <w:unhideWhenUsed/>
    <w:qFormat/>
    <w:rsid w:val="00617461"/>
    <w:pPr>
      <w:widowControl/>
      <w:spacing w:before="240" w:line="480" w:lineRule="exact"/>
      <w:ind w:firstLine="1008"/>
      <w:outlineLvl w:val="2"/>
    </w:pPr>
    <w:rPr>
      <w:rFonts w:eastAsiaTheme="majorEastAsia" w:cs="SBL Hebr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Text">
    <w:name w:val="Title Page Text"/>
    <w:basedOn w:val="Normal"/>
    <w:link w:val="TitlePageTextChar"/>
    <w:uiPriority w:val="99"/>
    <w:qFormat/>
    <w:rsid w:val="00BA689A"/>
    <w:pPr>
      <w:spacing w:line="480" w:lineRule="exact"/>
      <w:jc w:val="center"/>
    </w:pPr>
    <w:rPr>
      <w:rFonts w:cs="SBL Hebrew"/>
    </w:rPr>
  </w:style>
  <w:style w:type="paragraph" w:styleId="CommentText">
    <w:name w:val="annotation text"/>
    <w:basedOn w:val="Normal"/>
    <w:link w:val="CommentTextChar"/>
    <w:uiPriority w:val="99"/>
    <w:unhideWhenUsed/>
    <w:rsid w:val="00AE4FCE"/>
    <w:rPr>
      <w:sz w:val="20"/>
      <w:szCs w:val="18"/>
    </w:rPr>
  </w:style>
  <w:style w:type="character" w:customStyle="1" w:styleId="CommentTextChar">
    <w:name w:val="Comment Text Char"/>
    <w:basedOn w:val="DefaultParagraphFont"/>
    <w:link w:val="CommentText"/>
    <w:uiPriority w:val="99"/>
    <w:rsid w:val="00AE4FCE"/>
    <w:rPr>
      <w:rFonts w:ascii="Times New Roman" w:eastAsia="SimSun" w:hAnsi="Times New Roman" w:cs="Mangal"/>
      <w:kern w:val="3"/>
      <w:sz w:val="20"/>
      <w:szCs w:val="18"/>
      <w:lang w:eastAsia="zh-CN" w:bidi="hi-IN"/>
    </w:rPr>
  </w:style>
  <w:style w:type="character" w:styleId="CommentReference">
    <w:name w:val="annotation reference"/>
    <w:basedOn w:val="DefaultParagraphFont"/>
    <w:uiPriority w:val="99"/>
    <w:semiHidden/>
    <w:unhideWhenUsed/>
    <w:rsid w:val="00AE4FCE"/>
    <w:rPr>
      <w:sz w:val="16"/>
      <w:szCs w:val="16"/>
    </w:rPr>
  </w:style>
  <w:style w:type="paragraph" w:styleId="BalloonText">
    <w:name w:val="Balloon Text"/>
    <w:basedOn w:val="Normal"/>
    <w:link w:val="BalloonTextChar"/>
    <w:uiPriority w:val="99"/>
    <w:semiHidden/>
    <w:unhideWhenUsed/>
    <w:rsid w:val="00AE4FCE"/>
    <w:rPr>
      <w:rFonts w:ascii="Tahoma" w:hAnsi="Tahoma"/>
      <w:sz w:val="16"/>
      <w:szCs w:val="14"/>
    </w:rPr>
  </w:style>
  <w:style w:type="character" w:customStyle="1" w:styleId="BalloonTextChar">
    <w:name w:val="Balloon Text Char"/>
    <w:basedOn w:val="DefaultParagraphFont"/>
    <w:link w:val="BalloonText"/>
    <w:uiPriority w:val="99"/>
    <w:semiHidden/>
    <w:rsid w:val="00AE4FCE"/>
    <w:rPr>
      <w:rFonts w:ascii="Tahoma" w:eastAsia="SimSun" w:hAnsi="Tahoma" w:cs="Mangal"/>
      <w:kern w:val="3"/>
      <w:sz w:val="16"/>
      <w:szCs w:val="14"/>
      <w:lang w:eastAsia="zh-CN" w:bidi="hi-IN"/>
    </w:rPr>
  </w:style>
  <w:style w:type="paragraph" w:styleId="Header">
    <w:name w:val="header"/>
    <w:basedOn w:val="Normal"/>
    <w:link w:val="HeaderChar"/>
    <w:uiPriority w:val="99"/>
    <w:unhideWhenUsed/>
    <w:rsid w:val="00AE4FCE"/>
    <w:pPr>
      <w:tabs>
        <w:tab w:val="center" w:pos="4680"/>
        <w:tab w:val="right" w:pos="9360"/>
      </w:tabs>
    </w:pPr>
    <w:rPr>
      <w:szCs w:val="21"/>
    </w:rPr>
  </w:style>
  <w:style w:type="character" w:customStyle="1" w:styleId="HeaderChar">
    <w:name w:val="Header Char"/>
    <w:basedOn w:val="DefaultParagraphFont"/>
    <w:link w:val="Header"/>
    <w:uiPriority w:val="99"/>
    <w:rsid w:val="00AE4FCE"/>
    <w:rPr>
      <w:rFonts w:ascii="Times New Roman" w:eastAsia="SimSun" w:hAnsi="Times New Roman" w:cs="Mangal"/>
      <w:kern w:val="3"/>
      <w:sz w:val="24"/>
      <w:szCs w:val="21"/>
      <w:lang w:eastAsia="zh-CN" w:bidi="hi-IN"/>
    </w:rPr>
  </w:style>
  <w:style w:type="paragraph" w:styleId="Footer">
    <w:name w:val="footer"/>
    <w:basedOn w:val="Normal"/>
    <w:link w:val="FooterChar"/>
    <w:uiPriority w:val="99"/>
    <w:unhideWhenUsed/>
    <w:rsid w:val="00AE4FCE"/>
    <w:pPr>
      <w:tabs>
        <w:tab w:val="center" w:pos="4680"/>
        <w:tab w:val="right" w:pos="9360"/>
      </w:tabs>
    </w:pPr>
    <w:rPr>
      <w:szCs w:val="21"/>
    </w:rPr>
  </w:style>
  <w:style w:type="character" w:customStyle="1" w:styleId="FooterChar">
    <w:name w:val="Footer Char"/>
    <w:basedOn w:val="DefaultParagraphFont"/>
    <w:link w:val="Footer"/>
    <w:uiPriority w:val="99"/>
    <w:rsid w:val="00AE4FCE"/>
    <w:rPr>
      <w:rFonts w:ascii="Times New Roman" w:eastAsia="SimSun" w:hAnsi="Times New Roman" w:cs="Mangal"/>
      <w:kern w:val="3"/>
      <w:sz w:val="24"/>
      <w:szCs w:val="21"/>
      <w:lang w:eastAsia="zh-CN" w:bidi="hi-IN"/>
    </w:rPr>
  </w:style>
  <w:style w:type="paragraph" w:customStyle="1" w:styleId="TitlePageTitle1Line">
    <w:name w:val="Title Page Title 1 Line"/>
    <w:basedOn w:val="TitlePageText"/>
    <w:link w:val="TitlePageTitle1LineChar"/>
    <w:qFormat/>
    <w:rsid w:val="00EE21FC"/>
    <w:pPr>
      <w:spacing w:before="1200"/>
      <w:ind w:left="1080" w:right="1080"/>
    </w:pPr>
    <w:rPr>
      <w:caps/>
    </w:rPr>
  </w:style>
  <w:style w:type="paragraph" w:styleId="Title">
    <w:name w:val="Title"/>
    <w:basedOn w:val="Normal"/>
    <w:next w:val="Normal"/>
    <w:link w:val="TitleChar"/>
    <w:uiPriority w:val="10"/>
    <w:qFormat/>
    <w:rsid w:val="00D5746C"/>
    <w:pPr>
      <w:framePr w:wrap="notBeside" w:vAnchor="page" w:hAnchor="text" w:y="2881"/>
      <w:spacing w:before="960" w:line="240" w:lineRule="exact"/>
      <w:contextualSpacing/>
      <w:jc w:val="center"/>
    </w:pPr>
    <w:rPr>
      <w:rFonts w:eastAsiaTheme="majorEastAsia"/>
      <w:caps/>
      <w:spacing w:val="5"/>
      <w:kern w:val="28"/>
      <w:szCs w:val="47"/>
    </w:rPr>
  </w:style>
  <w:style w:type="character" w:customStyle="1" w:styleId="TitlePageTextChar">
    <w:name w:val="Title Page Text Char"/>
    <w:basedOn w:val="DefaultParagraphFont"/>
    <w:link w:val="TitlePageText"/>
    <w:uiPriority w:val="99"/>
    <w:rsid w:val="00BA689A"/>
    <w:rPr>
      <w:rFonts w:ascii="Times New Roman" w:eastAsia="SimSun" w:hAnsi="Times New Roman" w:cs="SBL Hebrew"/>
      <w:kern w:val="3"/>
      <w:sz w:val="24"/>
      <w:szCs w:val="24"/>
      <w:lang w:eastAsia="zh-CN" w:bidi="hi-IN"/>
    </w:rPr>
  </w:style>
  <w:style w:type="character" w:customStyle="1" w:styleId="TitlePageTitle1LineChar">
    <w:name w:val="Title Page Title 1 Line Char"/>
    <w:basedOn w:val="TitlePageTextChar"/>
    <w:link w:val="TitlePageTitle1Line"/>
    <w:rsid w:val="00EE21FC"/>
    <w:rPr>
      <w:rFonts w:ascii="Times New Roman" w:eastAsia="SimSun" w:hAnsi="Times New Roman" w:cs="SBL Hebrew"/>
      <w:caps/>
      <w:kern w:val="3"/>
      <w:sz w:val="24"/>
      <w:szCs w:val="24"/>
      <w:lang w:eastAsia="zh-CN" w:bidi="hi-IN"/>
    </w:rPr>
  </w:style>
  <w:style w:type="character" w:customStyle="1" w:styleId="TitleChar">
    <w:name w:val="Title Char"/>
    <w:basedOn w:val="DefaultParagraphFont"/>
    <w:link w:val="Title"/>
    <w:uiPriority w:val="10"/>
    <w:rsid w:val="00D5746C"/>
    <w:rPr>
      <w:rFonts w:ascii="Times New Roman" w:eastAsiaTheme="majorEastAsia" w:hAnsi="Times New Roman" w:cs="Mangal"/>
      <w:caps/>
      <w:spacing w:val="5"/>
      <w:kern w:val="28"/>
      <w:sz w:val="24"/>
      <w:szCs w:val="47"/>
      <w:lang w:eastAsia="zh-CN" w:bidi="hi-IN"/>
    </w:rPr>
  </w:style>
  <w:style w:type="paragraph" w:customStyle="1" w:styleId="FirstPageofTextTitle">
    <w:name w:val="First Page of Text Title"/>
    <w:basedOn w:val="Normal"/>
    <w:next w:val="BodyofText"/>
    <w:link w:val="FirstPageofTextTitleChar"/>
    <w:qFormat/>
    <w:rsid w:val="00EE21FC"/>
    <w:pPr>
      <w:spacing w:before="1640" w:after="240" w:line="240" w:lineRule="exact"/>
      <w:ind w:left="1080" w:right="1080"/>
      <w:contextualSpacing/>
      <w:jc w:val="center"/>
    </w:pPr>
    <w:rPr>
      <w:caps/>
    </w:rPr>
  </w:style>
  <w:style w:type="paragraph" w:customStyle="1" w:styleId="BodyofText">
    <w:name w:val="Body of Text"/>
    <w:link w:val="BodyofTextChar"/>
    <w:uiPriority w:val="99"/>
    <w:qFormat/>
    <w:rsid w:val="00DB3E27"/>
    <w:pPr>
      <w:spacing w:after="0" w:line="480" w:lineRule="exact"/>
      <w:ind w:firstLine="1008"/>
    </w:pPr>
    <w:rPr>
      <w:rFonts w:ascii="Times New Roman" w:eastAsia="SimSun" w:hAnsi="Times New Roman" w:cs="SBL Hebrew"/>
      <w:color w:val="000000" w:themeColor="text1"/>
      <w:kern w:val="3"/>
      <w:sz w:val="24"/>
      <w:szCs w:val="24"/>
      <w:lang w:eastAsia="zh-CN" w:bidi="hi-IN"/>
    </w:rPr>
  </w:style>
  <w:style w:type="character" w:customStyle="1" w:styleId="FirstPageofTextTitleChar">
    <w:name w:val="First Page of Text Title Char"/>
    <w:basedOn w:val="DefaultParagraphFont"/>
    <w:link w:val="FirstPageofTextTitle"/>
    <w:rsid w:val="00EE21FC"/>
    <w:rPr>
      <w:rFonts w:ascii="Times New Roman" w:eastAsia="SimSun" w:hAnsi="Times New Roman" w:cs="Mangal"/>
      <w:caps/>
      <w:kern w:val="3"/>
      <w:sz w:val="24"/>
      <w:szCs w:val="24"/>
      <w:lang w:eastAsia="zh-CN" w:bidi="hi-IN"/>
    </w:rPr>
  </w:style>
  <w:style w:type="character" w:customStyle="1" w:styleId="Heading1Char">
    <w:name w:val="Heading 1 Char"/>
    <w:aliases w:val="First-Level Subheading Char"/>
    <w:basedOn w:val="DefaultParagraphFont"/>
    <w:link w:val="Heading1"/>
    <w:uiPriority w:val="99"/>
    <w:rsid w:val="00147876"/>
    <w:rPr>
      <w:rFonts w:ascii="Arial" w:eastAsiaTheme="majorEastAsia" w:hAnsi="Arial" w:cs="Arial"/>
      <w:b/>
      <w:bCs/>
      <w:kern w:val="3"/>
      <w:sz w:val="24"/>
      <w:szCs w:val="24"/>
      <w:lang w:eastAsia="zh-CN" w:bidi="hi-IN"/>
    </w:rPr>
  </w:style>
  <w:style w:type="character" w:customStyle="1" w:styleId="BodyofTextChar">
    <w:name w:val="Body of Text Char"/>
    <w:basedOn w:val="FirstPageofTextTitleChar"/>
    <w:link w:val="BodyofText"/>
    <w:uiPriority w:val="99"/>
    <w:rsid w:val="00DB3E27"/>
    <w:rPr>
      <w:rFonts w:ascii="Times New Roman" w:eastAsia="SimSun" w:hAnsi="Times New Roman" w:cs="SBL Hebrew"/>
      <w:caps w:val="0"/>
      <w:color w:val="000000" w:themeColor="text1"/>
      <w:kern w:val="3"/>
      <w:sz w:val="24"/>
      <w:szCs w:val="24"/>
      <w:lang w:eastAsia="zh-CN" w:bidi="hi-IN"/>
    </w:rPr>
  </w:style>
  <w:style w:type="character" w:customStyle="1" w:styleId="Heading2Char">
    <w:name w:val="Heading 2 Char"/>
    <w:aliases w:val="Second-Level Subheading Char"/>
    <w:basedOn w:val="DefaultParagraphFont"/>
    <w:link w:val="Heading2"/>
    <w:uiPriority w:val="9"/>
    <w:rsid w:val="00D03150"/>
    <w:rPr>
      <w:rFonts w:ascii="Times New Roman" w:eastAsiaTheme="majorEastAsia" w:hAnsi="Times New Roman" w:cs="Mangal"/>
      <w:b/>
      <w:bCs/>
      <w:kern w:val="3"/>
      <w:sz w:val="24"/>
      <w:szCs w:val="23"/>
      <w:lang w:eastAsia="zh-CN" w:bidi="hi-IN"/>
    </w:rPr>
  </w:style>
  <w:style w:type="character" w:customStyle="1" w:styleId="Heading3Char">
    <w:name w:val="Heading 3 Char"/>
    <w:aliases w:val="Third-Level Subheading Char"/>
    <w:basedOn w:val="DefaultParagraphFont"/>
    <w:link w:val="Heading3"/>
    <w:uiPriority w:val="9"/>
    <w:rsid w:val="00617461"/>
    <w:rPr>
      <w:rFonts w:ascii="Times New Roman" w:eastAsiaTheme="majorEastAsia" w:hAnsi="Times New Roman" w:cs="SBL Hebrew"/>
      <w:b/>
      <w:bCs/>
      <w:kern w:val="3"/>
      <w:sz w:val="24"/>
      <w:szCs w:val="24"/>
      <w:lang w:eastAsia="zh-CN" w:bidi="hi-IN"/>
    </w:rPr>
  </w:style>
  <w:style w:type="character" w:styleId="SubtleEmphasis">
    <w:name w:val="Subtle Emphasis"/>
    <w:basedOn w:val="DefaultParagraphFont"/>
    <w:uiPriority w:val="19"/>
    <w:rsid w:val="00190A35"/>
    <w:rPr>
      <w:i/>
      <w:iCs/>
      <w:color w:val="808080" w:themeColor="text1" w:themeTint="7F"/>
    </w:rPr>
  </w:style>
  <w:style w:type="paragraph" w:customStyle="1" w:styleId="BlockQuotation">
    <w:name w:val="Block Quotation"/>
    <w:basedOn w:val="BodyofText"/>
    <w:next w:val="BodyofText"/>
    <w:link w:val="BlockQuotationChar"/>
    <w:qFormat/>
    <w:rsid w:val="00746A2E"/>
    <w:pPr>
      <w:spacing w:before="240" w:line="240" w:lineRule="exact"/>
      <w:ind w:left="504" w:firstLine="0"/>
    </w:pPr>
  </w:style>
  <w:style w:type="paragraph" w:styleId="FootnoteText">
    <w:name w:val="footnote text"/>
    <w:basedOn w:val="Normal"/>
    <w:link w:val="FootnoteTextChar"/>
    <w:uiPriority w:val="99"/>
    <w:unhideWhenUsed/>
    <w:qFormat/>
    <w:rsid w:val="008E745C"/>
    <w:pPr>
      <w:spacing w:after="240" w:line="200" w:lineRule="exact"/>
      <w:ind w:firstLine="1008"/>
    </w:pPr>
    <w:rPr>
      <w:sz w:val="20"/>
      <w:szCs w:val="18"/>
    </w:rPr>
  </w:style>
  <w:style w:type="character" w:customStyle="1" w:styleId="BlockQuotationChar">
    <w:name w:val="Block Quotation Char"/>
    <w:basedOn w:val="BodyofTextChar"/>
    <w:link w:val="BlockQuotation"/>
    <w:rsid w:val="00746A2E"/>
    <w:rPr>
      <w:rFonts w:ascii="Times New Roman" w:eastAsia="SimSun" w:hAnsi="Times New Roman" w:cs="SBL Hebrew"/>
      <w:caps w:val="0"/>
      <w:color w:val="000000" w:themeColor="text1"/>
      <w:kern w:val="3"/>
      <w:sz w:val="24"/>
      <w:szCs w:val="24"/>
      <w:lang w:eastAsia="zh-CN" w:bidi="hi-IN"/>
    </w:rPr>
  </w:style>
  <w:style w:type="character" w:customStyle="1" w:styleId="FootnoteTextChar">
    <w:name w:val="Footnote Text Char"/>
    <w:basedOn w:val="DefaultParagraphFont"/>
    <w:link w:val="FootnoteText"/>
    <w:uiPriority w:val="99"/>
    <w:rsid w:val="008E745C"/>
    <w:rPr>
      <w:rFonts w:ascii="Times New Roman" w:eastAsia="SimSun" w:hAnsi="Times New Roman" w:cs="Mangal"/>
      <w:kern w:val="3"/>
      <w:sz w:val="20"/>
      <w:szCs w:val="18"/>
      <w:lang w:eastAsia="zh-CN" w:bidi="hi-IN"/>
    </w:rPr>
  </w:style>
  <w:style w:type="character" w:styleId="FootnoteReference">
    <w:name w:val="footnote reference"/>
    <w:basedOn w:val="DefaultParagraphFont"/>
    <w:uiPriority w:val="99"/>
    <w:semiHidden/>
    <w:unhideWhenUsed/>
    <w:rsid w:val="00E93633"/>
    <w:rPr>
      <w:vertAlign w:val="superscript"/>
    </w:rPr>
  </w:style>
  <w:style w:type="paragraph" w:customStyle="1" w:styleId="BibliographyTitle">
    <w:name w:val="Bibliography Title"/>
    <w:basedOn w:val="FirstPageofTextTitle"/>
    <w:link w:val="BibliographyTitleChar"/>
    <w:qFormat/>
    <w:rsid w:val="007D6567"/>
    <w:pPr>
      <w:spacing w:before="1440" w:after="480"/>
    </w:pPr>
  </w:style>
  <w:style w:type="paragraph" w:customStyle="1" w:styleId="BibliographyCitations">
    <w:name w:val="Bibliography Citations"/>
    <w:basedOn w:val="BodyofText"/>
    <w:link w:val="BibliographyCitationsChar"/>
    <w:uiPriority w:val="99"/>
    <w:qFormat/>
    <w:rsid w:val="008F01DA"/>
    <w:pPr>
      <w:spacing w:after="240" w:line="240" w:lineRule="exact"/>
      <w:ind w:left="504" w:hanging="504"/>
    </w:pPr>
  </w:style>
  <w:style w:type="character" w:customStyle="1" w:styleId="BibliographyTitleChar">
    <w:name w:val="Bibliography Title Char"/>
    <w:basedOn w:val="FirstPageofTextTitleChar"/>
    <w:link w:val="BibliographyTitle"/>
    <w:rsid w:val="007D6567"/>
    <w:rPr>
      <w:rFonts w:ascii="Times New Roman" w:eastAsia="SimSun" w:hAnsi="Times New Roman" w:cs="Mangal"/>
      <w:caps/>
      <w:kern w:val="3"/>
      <w:sz w:val="24"/>
      <w:szCs w:val="24"/>
      <w:lang w:eastAsia="zh-CN" w:bidi="hi-IN"/>
    </w:rPr>
  </w:style>
  <w:style w:type="paragraph" w:styleId="CommentSubject">
    <w:name w:val="annotation subject"/>
    <w:basedOn w:val="CommentText"/>
    <w:next w:val="CommentText"/>
    <w:link w:val="CommentSubjectChar"/>
    <w:uiPriority w:val="99"/>
    <w:semiHidden/>
    <w:unhideWhenUsed/>
    <w:rsid w:val="004A3F60"/>
    <w:rPr>
      <w:b/>
      <w:bCs/>
    </w:rPr>
  </w:style>
  <w:style w:type="character" w:customStyle="1" w:styleId="BibliographyCitationsChar">
    <w:name w:val="Bibliography Citations Char"/>
    <w:basedOn w:val="BodyofTextChar"/>
    <w:link w:val="BibliographyCitations"/>
    <w:uiPriority w:val="99"/>
    <w:rsid w:val="008F01DA"/>
    <w:rPr>
      <w:rFonts w:ascii="Times New Roman" w:eastAsia="SimSun" w:hAnsi="Times New Roman" w:cs="Mangal"/>
      <w:caps w:val="0"/>
      <w:color w:val="000000" w:themeColor="text1"/>
      <w:kern w:val="3"/>
      <w:sz w:val="24"/>
      <w:szCs w:val="24"/>
      <w:lang w:eastAsia="zh-CN" w:bidi="hi-IN"/>
    </w:rPr>
  </w:style>
  <w:style w:type="character" w:customStyle="1" w:styleId="CommentSubjectChar">
    <w:name w:val="Comment Subject Char"/>
    <w:basedOn w:val="CommentTextChar"/>
    <w:link w:val="CommentSubject"/>
    <w:uiPriority w:val="99"/>
    <w:semiHidden/>
    <w:rsid w:val="004A3F60"/>
    <w:rPr>
      <w:rFonts w:ascii="Times New Roman" w:eastAsia="SimSun" w:hAnsi="Times New Roman" w:cs="Mangal"/>
      <w:b/>
      <w:bCs/>
      <w:kern w:val="3"/>
      <w:sz w:val="20"/>
      <w:szCs w:val="18"/>
      <w:lang w:eastAsia="zh-CN" w:bidi="hi-IN"/>
    </w:rPr>
  </w:style>
  <w:style w:type="paragraph" w:customStyle="1" w:styleId="BibliographyEntries">
    <w:name w:val="Bibliography Entries"/>
    <w:basedOn w:val="BibliographyCitations"/>
    <w:link w:val="BibliographyEntriesChar"/>
    <w:rsid w:val="008F01DA"/>
  </w:style>
  <w:style w:type="character" w:customStyle="1" w:styleId="BibliographyEntriesChar">
    <w:name w:val="Bibliography Entries Char"/>
    <w:basedOn w:val="BibliographyCitationsChar"/>
    <w:link w:val="BibliographyEntries"/>
    <w:rsid w:val="008F01DA"/>
    <w:rPr>
      <w:rFonts w:ascii="Times New Roman" w:eastAsia="SimSun" w:hAnsi="Times New Roman" w:cs="Mangal"/>
      <w:caps w:val="0"/>
      <w:color w:val="000000" w:themeColor="text1"/>
      <w:kern w:val="3"/>
      <w:sz w:val="24"/>
      <w:szCs w:val="24"/>
      <w:lang w:eastAsia="zh-CN" w:bidi="hi-IN"/>
    </w:rPr>
  </w:style>
  <w:style w:type="paragraph" w:customStyle="1" w:styleId="ZZZ">
    <w:name w:val="ZZZ"/>
    <w:basedOn w:val="BodyofText"/>
    <w:link w:val="ZZZChar"/>
    <w:rsid w:val="00D26749"/>
    <w:rPr>
      <w:lang w:bidi="he-IL"/>
    </w:rPr>
  </w:style>
  <w:style w:type="character" w:customStyle="1" w:styleId="ZZZChar">
    <w:name w:val="ZZZ Char"/>
    <w:basedOn w:val="BodyofTextChar"/>
    <w:link w:val="ZZZ"/>
    <w:rsid w:val="00D26749"/>
    <w:rPr>
      <w:rFonts w:ascii="Times New Roman" w:eastAsia="SimSun" w:hAnsi="Times New Roman" w:cs="SBL Hebrew"/>
      <w:caps w:val="0"/>
      <w:color w:val="000000" w:themeColor="text1"/>
      <w:kern w:val="3"/>
      <w:sz w:val="24"/>
      <w:szCs w:val="24"/>
      <w:lang w:eastAsia="zh-CN" w:bidi="he-IL"/>
    </w:rPr>
  </w:style>
  <w:style w:type="character" w:customStyle="1" w:styleId="SBLBibLit">
    <w:name w:val="SBL BibLit"/>
    <w:basedOn w:val="DefaultParagraphFont"/>
    <w:uiPriority w:val="1"/>
    <w:qFormat/>
    <w:rsid w:val="00EE21FC"/>
    <w:rPr>
      <w:rFonts w:ascii="SBL BibLit" w:hAnsi="SBL BibLit" w:cs="Times New Roman"/>
      <w:bCs w:val="0"/>
      <w:iCs w:val="0"/>
      <w:sz w:val="24"/>
      <w:szCs w:val="24"/>
      <w:lang w:val="en-US"/>
    </w:rPr>
  </w:style>
  <w:style w:type="character" w:customStyle="1" w:styleId="English">
    <w:name w:val="English"/>
    <w:basedOn w:val="DefaultParagraphFont"/>
    <w:uiPriority w:val="1"/>
    <w:qFormat/>
    <w:rsid w:val="0000481D"/>
    <w:rPr>
      <w:rFonts w:ascii="Times New Roman" w:hAnsi="Times New Roman" w:cs="Times New Roman"/>
      <w:bCs w:val="0"/>
      <w:iCs w:val="0"/>
      <w:sz w:val="24"/>
      <w:szCs w:val="24"/>
    </w:rPr>
  </w:style>
  <w:style w:type="paragraph" w:customStyle="1" w:styleId="TitlePageTitle2Lines">
    <w:name w:val="Title Page Title 2 Lines"/>
    <w:basedOn w:val="CommentText"/>
    <w:link w:val="TitlePageTitle2LinesChar"/>
    <w:qFormat/>
    <w:rsid w:val="00EE21FC"/>
    <w:pPr>
      <w:spacing w:before="720" w:line="480" w:lineRule="exact"/>
      <w:ind w:left="1080" w:right="1080"/>
      <w:jc w:val="center"/>
    </w:pPr>
    <w:rPr>
      <w:rFonts w:cs="Times New Roman"/>
      <w:caps/>
      <w:sz w:val="24"/>
    </w:rPr>
  </w:style>
  <w:style w:type="paragraph" w:customStyle="1" w:styleId="TitlePageTitle3Lines">
    <w:name w:val="Title Page Title 3+ Lines"/>
    <w:basedOn w:val="TitlePageTitle1Line"/>
    <w:qFormat/>
    <w:rsid w:val="00EE21FC"/>
    <w:pPr>
      <w:spacing w:before="240"/>
    </w:pPr>
  </w:style>
  <w:style w:type="character" w:customStyle="1" w:styleId="TitlePageTitle2LinesChar">
    <w:name w:val="Title Page Title 2 Lines Char"/>
    <w:basedOn w:val="CommentTextChar"/>
    <w:link w:val="TitlePageTitle2Lines"/>
    <w:rsid w:val="00EE21FC"/>
    <w:rPr>
      <w:rFonts w:ascii="Times New Roman" w:eastAsia="SimSun" w:hAnsi="Times New Roman" w:cs="Times New Roman"/>
      <w:caps/>
      <w:kern w:val="3"/>
      <w:sz w:val="24"/>
      <w:szCs w:val="18"/>
      <w:lang w:eastAsia="zh-CN" w:bidi="hi-IN"/>
    </w:rPr>
  </w:style>
  <w:style w:type="character" w:styleId="Hyperlink">
    <w:name w:val="Hyperlink"/>
    <w:basedOn w:val="DefaultParagraphFont"/>
    <w:uiPriority w:val="99"/>
    <w:unhideWhenUsed/>
    <w:rsid w:val="00A34212"/>
    <w:rPr>
      <w:color w:val="0000FF" w:themeColor="hyperlink"/>
      <w:u w:val="single"/>
    </w:rPr>
  </w:style>
  <w:style w:type="paragraph" w:customStyle="1" w:styleId="bibliographicentry">
    <w:name w:val="bibliographic entry"/>
    <w:basedOn w:val="Normal"/>
    <w:link w:val="bibliographicentryChar"/>
    <w:qFormat/>
    <w:rsid w:val="00F05001"/>
    <w:pPr>
      <w:widowControl/>
      <w:suppressAutoHyphens w:val="0"/>
      <w:autoSpaceDN/>
      <w:spacing w:after="240"/>
      <w:ind w:left="504" w:hanging="504"/>
      <w:textAlignment w:val="auto"/>
    </w:pPr>
    <w:rPr>
      <w:rFonts w:eastAsiaTheme="minorHAnsi" w:cs="Times New Roman"/>
      <w:color w:val="333333"/>
      <w:kern w:val="0"/>
      <w:shd w:val="clear" w:color="auto" w:fill="F5F5F5"/>
      <w:lang w:eastAsia="en-US" w:bidi="ar-SA"/>
    </w:rPr>
  </w:style>
  <w:style w:type="character" w:customStyle="1" w:styleId="bibliographicentryChar">
    <w:name w:val="bibliographic entry Char"/>
    <w:basedOn w:val="DefaultParagraphFont"/>
    <w:link w:val="bibliographicentry"/>
    <w:rsid w:val="00F05001"/>
    <w:rPr>
      <w:rFonts w:ascii="Times New Roman" w:hAnsi="Times New Roman" w:cs="Times New Roman"/>
      <w:color w:val="333333"/>
      <w:sz w:val="24"/>
      <w:szCs w:val="24"/>
    </w:rPr>
  </w:style>
  <w:style w:type="character" w:customStyle="1" w:styleId="bibliographicauthorname">
    <w:name w:val="bibliographicauthorname"/>
    <w:basedOn w:val="DefaultParagraphFont"/>
    <w:uiPriority w:val="99"/>
    <w:rsid w:val="00643738"/>
  </w:style>
  <w:style w:type="character" w:customStyle="1" w:styleId="translators">
    <w:name w:val="translators"/>
    <w:basedOn w:val="DefaultParagraphFont"/>
    <w:uiPriority w:val="99"/>
    <w:rsid w:val="00643738"/>
  </w:style>
  <w:style w:type="character" w:customStyle="1" w:styleId="contributorname">
    <w:name w:val="contributorname"/>
    <w:basedOn w:val="DefaultParagraphFont"/>
    <w:uiPriority w:val="99"/>
    <w:rsid w:val="00643738"/>
  </w:style>
  <w:style w:type="character" w:customStyle="1" w:styleId="italic">
    <w:name w:val="italic"/>
    <w:basedOn w:val="DefaultParagraphFont"/>
    <w:uiPriority w:val="99"/>
    <w:rsid w:val="00326FE0"/>
  </w:style>
  <w:style w:type="character" w:customStyle="1" w:styleId="sc">
    <w:name w:val="sc"/>
    <w:basedOn w:val="DefaultParagraphFont"/>
    <w:rsid w:val="00B32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E4FC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Heading1">
    <w:name w:val="heading 1"/>
    <w:aliases w:val="First-Level Subheading"/>
    <w:basedOn w:val="Normal"/>
    <w:next w:val="BodyofText"/>
    <w:link w:val="Heading1Char"/>
    <w:autoRedefine/>
    <w:uiPriority w:val="99"/>
    <w:qFormat/>
    <w:rsid w:val="00147876"/>
    <w:pPr>
      <w:keepNext/>
      <w:keepLines/>
      <w:spacing w:line="480" w:lineRule="auto"/>
      <w:ind w:left="1800" w:right="1800"/>
      <w:jc w:val="center"/>
      <w:outlineLvl w:val="0"/>
    </w:pPr>
    <w:rPr>
      <w:rFonts w:ascii="Arial" w:eastAsiaTheme="majorEastAsia" w:hAnsi="Arial" w:cs="Arial"/>
      <w:b/>
      <w:bCs/>
    </w:rPr>
  </w:style>
  <w:style w:type="paragraph" w:styleId="Heading2">
    <w:name w:val="heading 2"/>
    <w:aliases w:val="Second-Level Subheading"/>
    <w:basedOn w:val="Normal"/>
    <w:next w:val="BodyofText"/>
    <w:link w:val="Heading2Char"/>
    <w:autoRedefine/>
    <w:uiPriority w:val="9"/>
    <w:unhideWhenUsed/>
    <w:qFormat/>
    <w:rsid w:val="00D03150"/>
    <w:pPr>
      <w:keepNext/>
      <w:keepLines/>
      <w:spacing w:before="480" w:line="240" w:lineRule="exact"/>
      <w:ind w:right="5040"/>
      <w:contextualSpacing/>
      <w:outlineLvl w:val="1"/>
    </w:pPr>
    <w:rPr>
      <w:rFonts w:eastAsiaTheme="majorEastAsia"/>
      <w:b/>
      <w:bCs/>
      <w:szCs w:val="23"/>
    </w:rPr>
  </w:style>
  <w:style w:type="paragraph" w:styleId="Heading3">
    <w:name w:val="heading 3"/>
    <w:aliases w:val="Third-Level Subheading"/>
    <w:basedOn w:val="Normal"/>
    <w:next w:val="BodyofText"/>
    <w:link w:val="Heading3Char"/>
    <w:uiPriority w:val="9"/>
    <w:unhideWhenUsed/>
    <w:qFormat/>
    <w:rsid w:val="00617461"/>
    <w:pPr>
      <w:widowControl/>
      <w:spacing w:before="240" w:line="480" w:lineRule="exact"/>
      <w:ind w:firstLine="1008"/>
      <w:outlineLvl w:val="2"/>
    </w:pPr>
    <w:rPr>
      <w:rFonts w:eastAsiaTheme="majorEastAsia" w:cs="SBL Hebr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Text">
    <w:name w:val="Title Page Text"/>
    <w:basedOn w:val="Normal"/>
    <w:link w:val="TitlePageTextChar"/>
    <w:uiPriority w:val="99"/>
    <w:qFormat/>
    <w:rsid w:val="00BA689A"/>
    <w:pPr>
      <w:spacing w:line="480" w:lineRule="exact"/>
      <w:jc w:val="center"/>
    </w:pPr>
    <w:rPr>
      <w:rFonts w:cs="SBL Hebrew"/>
    </w:rPr>
  </w:style>
  <w:style w:type="paragraph" w:styleId="CommentText">
    <w:name w:val="annotation text"/>
    <w:basedOn w:val="Normal"/>
    <w:link w:val="CommentTextChar"/>
    <w:uiPriority w:val="99"/>
    <w:unhideWhenUsed/>
    <w:rsid w:val="00AE4FCE"/>
    <w:rPr>
      <w:sz w:val="20"/>
      <w:szCs w:val="18"/>
    </w:rPr>
  </w:style>
  <w:style w:type="character" w:customStyle="1" w:styleId="CommentTextChar">
    <w:name w:val="Comment Text Char"/>
    <w:basedOn w:val="DefaultParagraphFont"/>
    <w:link w:val="CommentText"/>
    <w:uiPriority w:val="99"/>
    <w:rsid w:val="00AE4FCE"/>
    <w:rPr>
      <w:rFonts w:ascii="Times New Roman" w:eastAsia="SimSun" w:hAnsi="Times New Roman" w:cs="Mangal"/>
      <w:kern w:val="3"/>
      <w:sz w:val="20"/>
      <w:szCs w:val="18"/>
      <w:lang w:eastAsia="zh-CN" w:bidi="hi-IN"/>
    </w:rPr>
  </w:style>
  <w:style w:type="character" w:styleId="CommentReference">
    <w:name w:val="annotation reference"/>
    <w:basedOn w:val="DefaultParagraphFont"/>
    <w:uiPriority w:val="99"/>
    <w:semiHidden/>
    <w:unhideWhenUsed/>
    <w:rsid w:val="00AE4FCE"/>
    <w:rPr>
      <w:sz w:val="16"/>
      <w:szCs w:val="16"/>
    </w:rPr>
  </w:style>
  <w:style w:type="paragraph" w:styleId="BalloonText">
    <w:name w:val="Balloon Text"/>
    <w:basedOn w:val="Normal"/>
    <w:link w:val="BalloonTextChar"/>
    <w:uiPriority w:val="99"/>
    <w:semiHidden/>
    <w:unhideWhenUsed/>
    <w:rsid w:val="00AE4FCE"/>
    <w:rPr>
      <w:rFonts w:ascii="Tahoma" w:hAnsi="Tahoma"/>
      <w:sz w:val="16"/>
      <w:szCs w:val="14"/>
    </w:rPr>
  </w:style>
  <w:style w:type="character" w:customStyle="1" w:styleId="BalloonTextChar">
    <w:name w:val="Balloon Text Char"/>
    <w:basedOn w:val="DefaultParagraphFont"/>
    <w:link w:val="BalloonText"/>
    <w:uiPriority w:val="99"/>
    <w:semiHidden/>
    <w:rsid w:val="00AE4FCE"/>
    <w:rPr>
      <w:rFonts w:ascii="Tahoma" w:eastAsia="SimSun" w:hAnsi="Tahoma" w:cs="Mangal"/>
      <w:kern w:val="3"/>
      <w:sz w:val="16"/>
      <w:szCs w:val="14"/>
      <w:lang w:eastAsia="zh-CN" w:bidi="hi-IN"/>
    </w:rPr>
  </w:style>
  <w:style w:type="paragraph" w:styleId="Header">
    <w:name w:val="header"/>
    <w:basedOn w:val="Normal"/>
    <w:link w:val="HeaderChar"/>
    <w:uiPriority w:val="99"/>
    <w:unhideWhenUsed/>
    <w:rsid w:val="00AE4FCE"/>
    <w:pPr>
      <w:tabs>
        <w:tab w:val="center" w:pos="4680"/>
        <w:tab w:val="right" w:pos="9360"/>
      </w:tabs>
    </w:pPr>
    <w:rPr>
      <w:szCs w:val="21"/>
    </w:rPr>
  </w:style>
  <w:style w:type="character" w:customStyle="1" w:styleId="HeaderChar">
    <w:name w:val="Header Char"/>
    <w:basedOn w:val="DefaultParagraphFont"/>
    <w:link w:val="Header"/>
    <w:uiPriority w:val="99"/>
    <w:rsid w:val="00AE4FCE"/>
    <w:rPr>
      <w:rFonts w:ascii="Times New Roman" w:eastAsia="SimSun" w:hAnsi="Times New Roman" w:cs="Mangal"/>
      <w:kern w:val="3"/>
      <w:sz w:val="24"/>
      <w:szCs w:val="21"/>
      <w:lang w:eastAsia="zh-CN" w:bidi="hi-IN"/>
    </w:rPr>
  </w:style>
  <w:style w:type="paragraph" w:styleId="Footer">
    <w:name w:val="footer"/>
    <w:basedOn w:val="Normal"/>
    <w:link w:val="FooterChar"/>
    <w:uiPriority w:val="99"/>
    <w:unhideWhenUsed/>
    <w:rsid w:val="00AE4FCE"/>
    <w:pPr>
      <w:tabs>
        <w:tab w:val="center" w:pos="4680"/>
        <w:tab w:val="right" w:pos="9360"/>
      </w:tabs>
    </w:pPr>
    <w:rPr>
      <w:szCs w:val="21"/>
    </w:rPr>
  </w:style>
  <w:style w:type="character" w:customStyle="1" w:styleId="FooterChar">
    <w:name w:val="Footer Char"/>
    <w:basedOn w:val="DefaultParagraphFont"/>
    <w:link w:val="Footer"/>
    <w:uiPriority w:val="99"/>
    <w:rsid w:val="00AE4FCE"/>
    <w:rPr>
      <w:rFonts w:ascii="Times New Roman" w:eastAsia="SimSun" w:hAnsi="Times New Roman" w:cs="Mangal"/>
      <w:kern w:val="3"/>
      <w:sz w:val="24"/>
      <w:szCs w:val="21"/>
      <w:lang w:eastAsia="zh-CN" w:bidi="hi-IN"/>
    </w:rPr>
  </w:style>
  <w:style w:type="paragraph" w:customStyle="1" w:styleId="TitlePageTitle1Line">
    <w:name w:val="Title Page Title 1 Line"/>
    <w:basedOn w:val="TitlePageText"/>
    <w:link w:val="TitlePageTitle1LineChar"/>
    <w:qFormat/>
    <w:rsid w:val="00EE21FC"/>
    <w:pPr>
      <w:spacing w:before="1200"/>
      <w:ind w:left="1080" w:right="1080"/>
    </w:pPr>
    <w:rPr>
      <w:caps/>
    </w:rPr>
  </w:style>
  <w:style w:type="paragraph" w:styleId="Title">
    <w:name w:val="Title"/>
    <w:basedOn w:val="Normal"/>
    <w:next w:val="Normal"/>
    <w:link w:val="TitleChar"/>
    <w:uiPriority w:val="10"/>
    <w:qFormat/>
    <w:rsid w:val="00D5746C"/>
    <w:pPr>
      <w:framePr w:wrap="notBeside" w:vAnchor="page" w:hAnchor="text" w:y="2881"/>
      <w:spacing w:before="960" w:line="240" w:lineRule="exact"/>
      <w:contextualSpacing/>
      <w:jc w:val="center"/>
    </w:pPr>
    <w:rPr>
      <w:rFonts w:eastAsiaTheme="majorEastAsia"/>
      <w:caps/>
      <w:spacing w:val="5"/>
      <w:kern w:val="28"/>
      <w:szCs w:val="47"/>
    </w:rPr>
  </w:style>
  <w:style w:type="character" w:customStyle="1" w:styleId="TitlePageTextChar">
    <w:name w:val="Title Page Text Char"/>
    <w:basedOn w:val="DefaultParagraphFont"/>
    <w:link w:val="TitlePageText"/>
    <w:uiPriority w:val="99"/>
    <w:rsid w:val="00BA689A"/>
    <w:rPr>
      <w:rFonts w:ascii="Times New Roman" w:eastAsia="SimSun" w:hAnsi="Times New Roman" w:cs="SBL Hebrew"/>
      <w:kern w:val="3"/>
      <w:sz w:val="24"/>
      <w:szCs w:val="24"/>
      <w:lang w:eastAsia="zh-CN" w:bidi="hi-IN"/>
    </w:rPr>
  </w:style>
  <w:style w:type="character" w:customStyle="1" w:styleId="TitlePageTitle1LineChar">
    <w:name w:val="Title Page Title 1 Line Char"/>
    <w:basedOn w:val="TitlePageTextChar"/>
    <w:link w:val="TitlePageTitle1Line"/>
    <w:rsid w:val="00EE21FC"/>
    <w:rPr>
      <w:rFonts w:ascii="Times New Roman" w:eastAsia="SimSun" w:hAnsi="Times New Roman" w:cs="SBL Hebrew"/>
      <w:caps/>
      <w:kern w:val="3"/>
      <w:sz w:val="24"/>
      <w:szCs w:val="24"/>
      <w:lang w:eastAsia="zh-CN" w:bidi="hi-IN"/>
    </w:rPr>
  </w:style>
  <w:style w:type="character" w:customStyle="1" w:styleId="TitleChar">
    <w:name w:val="Title Char"/>
    <w:basedOn w:val="DefaultParagraphFont"/>
    <w:link w:val="Title"/>
    <w:uiPriority w:val="10"/>
    <w:rsid w:val="00D5746C"/>
    <w:rPr>
      <w:rFonts w:ascii="Times New Roman" w:eastAsiaTheme="majorEastAsia" w:hAnsi="Times New Roman" w:cs="Mangal"/>
      <w:caps/>
      <w:spacing w:val="5"/>
      <w:kern w:val="28"/>
      <w:sz w:val="24"/>
      <w:szCs w:val="47"/>
      <w:lang w:eastAsia="zh-CN" w:bidi="hi-IN"/>
    </w:rPr>
  </w:style>
  <w:style w:type="paragraph" w:customStyle="1" w:styleId="FirstPageofTextTitle">
    <w:name w:val="First Page of Text Title"/>
    <w:basedOn w:val="Normal"/>
    <w:next w:val="BodyofText"/>
    <w:link w:val="FirstPageofTextTitleChar"/>
    <w:qFormat/>
    <w:rsid w:val="00EE21FC"/>
    <w:pPr>
      <w:spacing w:before="1640" w:after="240" w:line="240" w:lineRule="exact"/>
      <w:ind w:left="1080" w:right="1080"/>
      <w:contextualSpacing/>
      <w:jc w:val="center"/>
    </w:pPr>
    <w:rPr>
      <w:caps/>
    </w:rPr>
  </w:style>
  <w:style w:type="paragraph" w:customStyle="1" w:styleId="BodyofText">
    <w:name w:val="Body of Text"/>
    <w:link w:val="BodyofTextChar"/>
    <w:uiPriority w:val="99"/>
    <w:qFormat/>
    <w:rsid w:val="00DB3E27"/>
    <w:pPr>
      <w:spacing w:after="0" w:line="480" w:lineRule="exact"/>
      <w:ind w:firstLine="1008"/>
    </w:pPr>
    <w:rPr>
      <w:rFonts w:ascii="Times New Roman" w:eastAsia="SimSun" w:hAnsi="Times New Roman" w:cs="SBL Hebrew"/>
      <w:color w:val="000000" w:themeColor="text1"/>
      <w:kern w:val="3"/>
      <w:sz w:val="24"/>
      <w:szCs w:val="24"/>
      <w:lang w:eastAsia="zh-CN" w:bidi="hi-IN"/>
    </w:rPr>
  </w:style>
  <w:style w:type="character" w:customStyle="1" w:styleId="FirstPageofTextTitleChar">
    <w:name w:val="First Page of Text Title Char"/>
    <w:basedOn w:val="DefaultParagraphFont"/>
    <w:link w:val="FirstPageofTextTitle"/>
    <w:rsid w:val="00EE21FC"/>
    <w:rPr>
      <w:rFonts w:ascii="Times New Roman" w:eastAsia="SimSun" w:hAnsi="Times New Roman" w:cs="Mangal"/>
      <w:caps/>
      <w:kern w:val="3"/>
      <w:sz w:val="24"/>
      <w:szCs w:val="24"/>
      <w:lang w:eastAsia="zh-CN" w:bidi="hi-IN"/>
    </w:rPr>
  </w:style>
  <w:style w:type="character" w:customStyle="1" w:styleId="Heading1Char">
    <w:name w:val="Heading 1 Char"/>
    <w:aliases w:val="First-Level Subheading Char"/>
    <w:basedOn w:val="DefaultParagraphFont"/>
    <w:link w:val="Heading1"/>
    <w:uiPriority w:val="99"/>
    <w:rsid w:val="00147876"/>
    <w:rPr>
      <w:rFonts w:ascii="Arial" w:eastAsiaTheme="majorEastAsia" w:hAnsi="Arial" w:cs="Arial"/>
      <w:b/>
      <w:bCs/>
      <w:kern w:val="3"/>
      <w:sz w:val="24"/>
      <w:szCs w:val="24"/>
      <w:lang w:eastAsia="zh-CN" w:bidi="hi-IN"/>
    </w:rPr>
  </w:style>
  <w:style w:type="character" w:customStyle="1" w:styleId="BodyofTextChar">
    <w:name w:val="Body of Text Char"/>
    <w:basedOn w:val="FirstPageofTextTitleChar"/>
    <w:link w:val="BodyofText"/>
    <w:uiPriority w:val="99"/>
    <w:rsid w:val="00DB3E27"/>
    <w:rPr>
      <w:rFonts w:ascii="Times New Roman" w:eastAsia="SimSun" w:hAnsi="Times New Roman" w:cs="SBL Hebrew"/>
      <w:caps w:val="0"/>
      <w:color w:val="000000" w:themeColor="text1"/>
      <w:kern w:val="3"/>
      <w:sz w:val="24"/>
      <w:szCs w:val="24"/>
      <w:lang w:eastAsia="zh-CN" w:bidi="hi-IN"/>
    </w:rPr>
  </w:style>
  <w:style w:type="character" w:customStyle="1" w:styleId="Heading2Char">
    <w:name w:val="Heading 2 Char"/>
    <w:aliases w:val="Second-Level Subheading Char"/>
    <w:basedOn w:val="DefaultParagraphFont"/>
    <w:link w:val="Heading2"/>
    <w:uiPriority w:val="9"/>
    <w:rsid w:val="00D03150"/>
    <w:rPr>
      <w:rFonts w:ascii="Times New Roman" w:eastAsiaTheme="majorEastAsia" w:hAnsi="Times New Roman" w:cs="Mangal"/>
      <w:b/>
      <w:bCs/>
      <w:kern w:val="3"/>
      <w:sz w:val="24"/>
      <w:szCs w:val="23"/>
      <w:lang w:eastAsia="zh-CN" w:bidi="hi-IN"/>
    </w:rPr>
  </w:style>
  <w:style w:type="character" w:customStyle="1" w:styleId="Heading3Char">
    <w:name w:val="Heading 3 Char"/>
    <w:aliases w:val="Third-Level Subheading Char"/>
    <w:basedOn w:val="DefaultParagraphFont"/>
    <w:link w:val="Heading3"/>
    <w:uiPriority w:val="9"/>
    <w:rsid w:val="00617461"/>
    <w:rPr>
      <w:rFonts w:ascii="Times New Roman" w:eastAsiaTheme="majorEastAsia" w:hAnsi="Times New Roman" w:cs="SBL Hebrew"/>
      <w:b/>
      <w:bCs/>
      <w:kern w:val="3"/>
      <w:sz w:val="24"/>
      <w:szCs w:val="24"/>
      <w:lang w:eastAsia="zh-CN" w:bidi="hi-IN"/>
    </w:rPr>
  </w:style>
  <w:style w:type="character" w:styleId="SubtleEmphasis">
    <w:name w:val="Subtle Emphasis"/>
    <w:basedOn w:val="DefaultParagraphFont"/>
    <w:uiPriority w:val="19"/>
    <w:rsid w:val="00190A35"/>
    <w:rPr>
      <w:i/>
      <w:iCs/>
      <w:color w:val="808080" w:themeColor="text1" w:themeTint="7F"/>
    </w:rPr>
  </w:style>
  <w:style w:type="paragraph" w:customStyle="1" w:styleId="BlockQuotation">
    <w:name w:val="Block Quotation"/>
    <w:basedOn w:val="BodyofText"/>
    <w:next w:val="BodyofText"/>
    <w:link w:val="BlockQuotationChar"/>
    <w:qFormat/>
    <w:rsid w:val="00746A2E"/>
    <w:pPr>
      <w:spacing w:before="240" w:line="240" w:lineRule="exact"/>
      <w:ind w:left="504" w:firstLine="0"/>
    </w:pPr>
  </w:style>
  <w:style w:type="paragraph" w:styleId="FootnoteText">
    <w:name w:val="footnote text"/>
    <w:basedOn w:val="Normal"/>
    <w:link w:val="FootnoteTextChar"/>
    <w:uiPriority w:val="99"/>
    <w:unhideWhenUsed/>
    <w:qFormat/>
    <w:rsid w:val="008E745C"/>
    <w:pPr>
      <w:spacing w:after="240" w:line="200" w:lineRule="exact"/>
      <w:ind w:firstLine="1008"/>
    </w:pPr>
    <w:rPr>
      <w:sz w:val="20"/>
      <w:szCs w:val="18"/>
    </w:rPr>
  </w:style>
  <w:style w:type="character" w:customStyle="1" w:styleId="BlockQuotationChar">
    <w:name w:val="Block Quotation Char"/>
    <w:basedOn w:val="BodyofTextChar"/>
    <w:link w:val="BlockQuotation"/>
    <w:rsid w:val="00746A2E"/>
    <w:rPr>
      <w:rFonts w:ascii="Times New Roman" w:eastAsia="SimSun" w:hAnsi="Times New Roman" w:cs="SBL Hebrew"/>
      <w:caps w:val="0"/>
      <w:color w:val="000000" w:themeColor="text1"/>
      <w:kern w:val="3"/>
      <w:sz w:val="24"/>
      <w:szCs w:val="24"/>
      <w:lang w:eastAsia="zh-CN" w:bidi="hi-IN"/>
    </w:rPr>
  </w:style>
  <w:style w:type="character" w:customStyle="1" w:styleId="FootnoteTextChar">
    <w:name w:val="Footnote Text Char"/>
    <w:basedOn w:val="DefaultParagraphFont"/>
    <w:link w:val="FootnoteText"/>
    <w:uiPriority w:val="99"/>
    <w:rsid w:val="008E745C"/>
    <w:rPr>
      <w:rFonts w:ascii="Times New Roman" w:eastAsia="SimSun" w:hAnsi="Times New Roman" w:cs="Mangal"/>
      <w:kern w:val="3"/>
      <w:sz w:val="20"/>
      <w:szCs w:val="18"/>
      <w:lang w:eastAsia="zh-CN" w:bidi="hi-IN"/>
    </w:rPr>
  </w:style>
  <w:style w:type="character" w:styleId="FootnoteReference">
    <w:name w:val="footnote reference"/>
    <w:basedOn w:val="DefaultParagraphFont"/>
    <w:uiPriority w:val="99"/>
    <w:semiHidden/>
    <w:unhideWhenUsed/>
    <w:rsid w:val="00E93633"/>
    <w:rPr>
      <w:vertAlign w:val="superscript"/>
    </w:rPr>
  </w:style>
  <w:style w:type="paragraph" w:customStyle="1" w:styleId="BibliographyTitle">
    <w:name w:val="Bibliography Title"/>
    <w:basedOn w:val="FirstPageofTextTitle"/>
    <w:link w:val="BibliographyTitleChar"/>
    <w:qFormat/>
    <w:rsid w:val="007D6567"/>
    <w:pPr>
      <w:spacing w:before="1440" w:after="480"/>
    </w:pPr>
  </w:style>
  <w:style w:type="paragraph" w:customStyle="1" w:styleId="BibliographyCitations">
    <w:name w:val="Bibliography Citations"/>
    <w:basedOn w:val="BodyofText"/>
    <w:link w:val="BibliographyCitationsChar"/>
    <w:uiPriority w:val="99"/>
    <w:qFormat/>
    <w:rsid w:val="008F01DA"/>
    <w:pPr>
      <w:spacing w:after="240" w:line="240" w:lineRule="exact"/>
      <w:ind w:left="504" w:hanging="504"/>
    </w:pPr>
  </w:style>
  <w:style w:type="character" w:customStyle="1" w:styleId="BibliographyTitleChar">
    <w:name w:val="Bibliography Title Char"/>
    <w:basedOn w:val="FirstPageofTextTitleChar"/>
    <w:link w:val="BibliographyTitle"/>
    <w:rsid w:val="007D6567"/>
    <w:rPr>
      <w:rFonts w:ascii="Times New Roman" w:eastAsia="SimSun" w:hAnsi="Times New Roman" w:cs="Mangal"/>
      <w:caps/>
      <w:kern w:val="3"/>
      <w:sz w:val="24"/>
      <w:szCs w:val="24"/>
      <w:lang w:eastAsia="zh-CN" w:bidi="hi-IN"/>
    </w:rPr>
  </w:style>
  <w:style w:type="paragraph" w:styleId="CommentSubject">
    <w:name w:val="annotation subject"/>
    <w:basedOn w:val="CommentText"/>
    <w:next w:val="CommentText"/>
    <w:link w:val="CommentSubjectChar"/>
    <w:uiPriority w:val="99"/>
    <w:semiHidden/>
    <w:unhideWhenUsed/>
    <w:rsid w:val="004A3F60"/>
    <w:rPr>
      <w:b/>
      <w:bCs/>
    </w:rPr>
  </w:style>
  <w:style w:type="character" w:customStyle="1" w:styleId="BibliographyCitationsChar">
    <w:name w:val="Bibliography Citations Char"/>
    <w:basedOn w:val="BodyofTextChar"/>
    <w:link w:val="BibliographyCitations"/>
    <w:uiPriority w:val="99"/>
    <w:rsid w:val="008F01DA"/>
    <w:rPr>
      <w:rFonts w:ascii="Times New Roman" w:eastAsia="SimSun" w:hAnsi="Times New Roman" w:cs="Mangal"/>
      <w:caps w:val="0"/>
      <w:color w:val="000000" w:themeColor="text1"/>
      <w:kern w:val="3"/>
      <w:sz w:val="24"/>
      <w:szCs w:val="24"/>
      <w:lang w:eastAsia="zh-CN" w:bidi="hi-IN"/>
    </w:rPr>
  </w:style>
  <w:style w:type="character" w:customStyle="1" w:styleId="CommentSubjectChar">
    <w:name w:val="Comment Subject Char"/>
    <w:basedOn w:val="CommentTextChar"/>
    <w:link w:val="CommentSubject"/>
    <w:uiPriority w:val="99"/>
    <w:semiHidden/>
    <w:rsid w:val="004A3F60"/>
    <w:rPr>
      <w:rFonts w:ascii="Times New Roman" w:eastAsia="SimSun" w:hAnsi="Times New Roman" w:cs="Mangal"/>
      <w:b/>
      <w:bCs/>
      <w:kern w:val="3"/>
      <w:sz w:val="20"/>
      <w:szCs w:val="18"/>
      <w:lang w:eastAsia="zh-CN" w:bidi="hi-IN"/>
    </w:rPr>
  </w:style>
  <w:style w:type="paragraph" w:customStyle="1" w:styleId="BibliographyEntries">
    <w:name w:val="Bibliography Entries"/>
    <w:basedOn w:val="BibliographyCitations"/>
    <w:link w:val="BibliographyEntriesChar"/>
    <w:rsid w:val="008F01DA"/>
  </w:style>
  <w:style w:type="character" w:customStyle="1" w:styleId="BibliographyEntriesChar">
    <w:name w:val="Bibliography Entries Char"/>
    <w:basedOn w:val="BibliographyCitationsChar"/>
    <w:link w:val="BibliographyEntries"/>
    <w:rsid w:val="008F01DA"/>
    <w:rPr>
      <w:rFonts w:ascii="Times New Roman" w:eastAsia="SimSun" w:hAnsi="Times New Roman" w:cs="Mangal"/>
      <w:caps w:val="0"/>
      <w:color w:val="000000" w:themeColor="text1"/>
      <w:kern w:val="3"/>
      <w:sz w:val="24"/>
      <w:szCs w:val="24"/>
      <w:lang w:eastAsia="zh-CN" w:bidi="hi-IN"/>
    </w:rPr>
  </w:style>
  <w:style w:type="paragraph" w:customStyle="1" w:styleId="ZZZ">
    <w:name w:val="ZZZ"/>
    <w:basedOn w:val="BodyofText"/>
    <w:link w:val="ZZZChar"/>
    <w:rsid w:val="00D26749"/>
    <w:rPr>
      <w:lang w:bidi="he-IL"/>
    </w:rPr>
  </w:style>
  <w:style w:type="character" w:customStyle="1" w:styleId="ZZZChar">
    <w:name w:val="ZZZ Char"/>
    <w:basedOn w:val="BodyofTextChar"/>
    <w:link w:val="ZZZ"/>
    <w:rsid w:val="00D26749"/>
    <w:rPr>
      <w:rFonts w:ascii="Times New Roman" w:eastAsia="SimSun" w:hAnsi="Times New Roman" w:cs="SBL Hebrew"/>
      <w:caps w:val="0"/>
      <w:color w:val="000000" w:themeColor="text1"/>
      <w:kern w:val="3"/>
      <w:sz w:val="24"/>
      <w:szCs w:val="24"/>
      <w:lang w:eastAsia="zh-CN" w:bidi="he-IL"/>
    </w:rPr>
  </w:style>
  <w:style w:type="character" w:customStyle="1" w:styleId="SBLBibLit">
    <w:name w:val="SBL BibLit"/>
    <w:basedOn w:val="DefaultParagraphFont"/>
    <w:uiPriority w:val="1"/>
    <w:qFormat/>
    <w:rsid w:val="00EE21FC"/>
    <w:rPr>
      <w:rFonts w:ascii="SBL BibLit" w:hAnsi="SBL BibLit" w:cs="Times New Roman"/>
      <w:bCs w:val="0"/>
      <w:iCs w:val="0"/>
      <w:sz w:val="24"/>
      <w:szCs w:val="24"/>
      <w:lang w:val="en-US"/>
    </w:rPr>
  </w:style>
  <w:style w:type="character" w:customStyle="1" w:styleId="English">
    <w:name w:val="English"/>
    <w:basedOn w:val="DefaultParagraphFont"/>
    <w:uiPriority w:val="1"/>
    <w:qFormat/>
    <w:rsid w:val="0000481D"/>
    <w:rPr>
      <w:rFonts w:ascii="Times New Roman" w:hAnsi="Times New Roman" w:cs="Times New Roman"/>
      <w:bCs w:val="0"/>
      <w:iCs w:val="0"/>
      <w:sz w:val="24"/>
      <w:szCs w:val="24"/>
    </w:rPr>
  </w:style>
  <w:style w:type="paragraph" w:customStyle="1" w:styleId="TitlePageTitle2Lines">
    <w:name w:val="Title Page Title 2 Lines"/>
    <w:basedOn w:val="CommentText"/>
    <w:link w:val="TitlePageTitle2LinesChar"/>
    <w:qFormat/>
    <w:rsid w:val="00EE21FC"/>
    <w:pPr>
      <w:spacing w:before="720" w:line="480" w:lineRule="exact"/>
      <w:ind w:left="1080" w:right="1080"/>
      <w:jc w:val="center"/>
    </w:pPr>
    <w:rPr>
      <w:rFonts w:cs="Times New Roman"/>
      <w:caps/>
      <w:sz w:val="24"/>
    </w:rPr>
  </w:style>
  <w:style w:type="paragraph" w:customStyle="1" w:styleId="TitlePageTitle3Lines">
    <w:name w:val="Title Page Title 3+ Lines"/>
    <w:basedOn w:val="TitlePageTitle1Line"/>
    <w:qFormat/>
    <w:rsid w:val="00EE21FC"/>
    <w:pPr>
      <w:spacing w:before="240"/>
    </w:pPr>
  </w:style>
  <w:style w:type="character" w:customStyle="1" w:styleId="TitlePageTitle2LinesChar">
    <w:name w:val="Title Page Title 2 Lines Char"/>
    <w:basedOn w:val="CommentTextChar"/>
    <w:link w:val="TitlePageTitle2Lines"/>
    <w:rsid w:val="00EE21FC"/>
    <w:rPr>
      <w:rFonts w:ascii="Times New Roman" w:eastAsia="SimSun" w:hAnsi="Times New Roman" w:cs="Times New Roman"/>
      <w:caps/>
      <w:kern w:val="3"/>
      <w:sz w:val="24"/>
      <w:szCs w:val="18"/>
      <w:lang w:eastAsia="zh-CN" w:bidi="hi-IN"/>
    </w:rPr>
  </w:style>
  <w:style w:type="character" w:styleId="Hyperlink">
    <w:name w:val="Hyperlink"/>
    <w:basedOn w:val="DefaultParagraphFont"/>
    <w:uiPriority w:val="99"/>
    <w:unhideWhenUsed/>
    <w:rsid w:val="00A34212"/>
    <w:rPr>
      <w:color w:val="0000FF" w:themeColor="hyperlink"/>
      <w:u w:val="single"/>
    </w:rPr>
  </w:style>
  <w:style w:type="paragraph" w:customStyle="1" w:styleId="bibliographicentry">
    <w:name w:val="bibliographic entry"/>
    <w:basedOn w:val="Normal"/>
    <w:link w:val="bibliographicentryChar"/>
    <w:qFormat/>
    <w:rsid w:val="00F05001"/>
    <w:pPr>
      <w:widowControl/>
      <w:suppressAutoHyphens w:val="0"/>
      <w:autoSpaceDN/>
      <w:spacing w:after="240"/>
      <w:ind w:left="504" w:hanging="504"/>
      <w:textAlignment w:val="auto"/>
    </w:pPr>
    <w:rPr>
      <w:rFonts w:eastAsiaTheme="minorHAnsi" w:cs="Times New Roman"/>
      <w:color w:val="333333"/>
      <w:kern w:val="0"/>
      <w:shd w:val="clear" w:color="auto" w:fill="F5F5F5"/>
      <w:lang w:eastAsia="en-US" w:bidi="ar-SA"/>
    </w:rPr>
  </w:style>
  <w:style w:type="character" w:customStyle="1" w:styleId="bibliographicentryChar">
    <w:name w:val="bibliographic entry Char"/>
    <w:basedOn w:val="DefaultParagraphFont"/>
    <w:link w:val="bibliographicentry"/>
    <w:rsid w:val="00F05001"/>
    <w:rPr>
      <w:rFonts w:ascii="Times New Roman" w:hAnsi="Times New Roman" w:cs="Times New Roman"/>
      <w:color w:val="333333"/>
      <w:sz w:val="24"/>
      <w:szCs w:val="24"/>
    </w:rPr>
  </w:style>
  <w:style w:type="character" w:customStyle="1" w:styleId="bibliographicauthorname">
    <w:name w:val="bibliographicauthorname"/>
    <w:basedOn w:val="DefaultParagraphFont"/>
    <w:uiPriority w:val="99"/>
    <w:rsid w:val="00643738"/>
  </w:style>
  <w:style w:type="character" w:customStyle="1" w:styleId="translators">
    <w:name w:val="translators"/>
    <w:basedOn w:val="DefaultParagraphFont"/>
    <w:uiPriority w:val="99"/>
    <w:rsid w:val="00643738"/>
  </w:style>
  <w:style w:type="character" w:customStyle="1" w:styleId="contributorname">
    <w:name w:val="contributorname"/>
    <w:basedOn w:val="DefaultParagraphFont"/>
    <w:uiPriority w:val="99"/>
    <w:rsid w:val="00643738"/>
  </w:style>
  <w:style w:type="character" w:customStyle="1" w:styleId="italic">
    <w:name w:val="italic"/>
    <w:basedOn w:val="DefaultParagraphFont"/>
    <w:uiPriority w:val="99"/>
    <w:rsid w:val="00326FE0"/>
  </w:style>
  <w:style w:type="character" w:customStyle="1" w:styleId="sc">
    <w:name w:val="sc"/>
    <w:basedOn w:val="DefaultParagraphFont"/>
    <w:rsid w:val="00B32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arlychristianwritings.com/text/irenaeus-book1.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muse.jhu.edu/article/69848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journals.sagepub.com.ezproxy.sbts.edu/doi/pdf/10.1177/00145246080987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AppData\Local\Temp\Research_Paper_Template_for_Microsoft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168B5FF-77B9-461C-AB81-EA76F269C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Research_Paper_Template_for_Microsoft_Word</Template>
  <TotalTime>3</TotalTime>
  <Pages>17</Pages>
  <Words>4064</Words>
  <Characters>23167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SBTS</Company>
  <LinksUpToDate>false</LinksUpToDate>
  <CharactersWithSpaces>27177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Drew French</dc:creator>
  <cp:lastModifiedBy>Kris</cp:lastModifiedBy>
  <cp:revision>3</cp:revision>
  <cp:lastPrinted>2018-09-14T19:00:00Z</cp:lastPrinted>
  <dcterms:created xsi:type="dcterms:W3CDTF">2018-09-14T19:10:00Z</dcterms:created>
  <dcterms:modified xsi:type="dcterms:W3CDTF">2018-09-14T19:13:00Z</dcterms:modified>
</cp:coreProperties>
</file>